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2F2CF80">
      <w:pPr>
        <w:pStyle w:val="34"/>
        <w:rPr>
          <w:rFonts w:hint="eastAsia" w:ascii="宋体" w:hAnsi="宋体" w:eastAsia="宋体" w:cs="宋体"/>
          <w:b/>
          <w:bCs/>
          <w:sz w:val="36"/>
          <w:szCs w:val="21"/>
        </w:rPr>
      </w:pPr>
    </w:p>
    <w:p w14:paraId="6E5787C7">
      <w:pPr>
        <w:spacing w:before="100"/>
        <w:jc w:val="center"/>
        <w:rPr>
          <w:rFonts w:hint="eastAsia" w:ascii="宋体" w:hAnsi="宋体" w:eastAsia="宋体" w:cs="宋体"/>
          <w:b/>
          <w:sz w:val="52"/>
          <w:szCs w:val="48"/>
          <w:lang w:val="zh-CN"/>
        </w:rPr>
      </w:pPr>
      <w:r>
        <w:rPr>
          <w:rFonts w:hint="eastAsia" w:ascii="宋体" w:hAnsi="宋体" w:eastAsia="宋体" w:cs="宋体"/>
          <w:b/>
          <w:sz w:val="48"/>
          <w:szCs w:val="44"/>
          <w:lang w:val="zh-CN"/>
        </w:rPr>
        <w:t>深圳</w:t>
      </w:r>
      <w:r>
        <w:rPr>
          <w:rFonts w:hint="eastAsia" w:ascii="宋体" w:hAnsi="宋体" w:eastAsia="宋体" w:cs="宋体"/>
          <w:b/>
          <w:sz w:val="48"/>
          <w:szCs w:val="44"/>
          <w:lang w:val="en-US" w:eastAsia="zh-CN"/>
        </w:rPr>
        <w:t>中学数理高中</w:t>
      </w:r>
      <w:r>
        <w:rPr>
          <w:rFonts w:hint="eastAsia" w:ascii="宋体" w:hAnsi="宋体" w:eastAsia="宋体" w:cs="宋体"/>
          <w:b/>
          <w:sz w:val="48"/>
          <w:szCs w:val="44"/>
          <w:lang w:val="zh-CN"/>
        </w:rPr>
        <w:t>音乐器材</w:t>
      </w:r>
      <w:r>
        <w:rPr>
          <w:rFonts w:hint="eastAsia" w:ascii="宋体" w:hAnsi="宋体" w:eastAsia="宋体" w:cs="宋体"/>
          <w:b/>
          <w:sz w:val="48"/>
          <w:szCs w:val="44"/>
          <w:lang w:val="en-US" w:eastAsia="zh-CN"/>
        </w:rPr>
        <w:t>采购</w:t>
      </w:r>
      <w:r>
        <w:rPr>
          <w:rFonts w:hint="eastAsia" w:ascii="宋体" w:hAnsi="宋体" w:eastAsia="宋体" w:cs="宋体"/>
          <w:b/>
          <w:sz w:val="48"/>
          <w:szCs w:val="44"/>
          <w:lang w:val="zh-CN"/>
        </w:rPr>
        <w:t>项目</w:t>
      </w:r>
    </w:p>
    <w:p w14:paraId="2EE80098">
      <w:pPr>
        <w:jc w:val="center"/>
        <w:rPr>
          <w:rFonts w:hint="eastAsia" w:ascii="宋体" w:hAnsi="宋体" w:eastAsia="宋体" w:cs="宋体"/>
          <w:b/>
          <w:sz w:val="40"/>
          <w:szCs w:val="40"/>
        </w:rPr>
      </w:pPr>
    </w:p>
    <w:p w14:paraId="3C4ADA9C">
      <w:pPr>
        <w:jc w:val="center"/>
        <w:rPr>
          <w:rFonts w:hint="eastAsia" w:ascii="宋体" w:hAnsi="宋体" w:eastAsia="宋体" w:cs="宋体"/>
          <w:b/>
          <w:color w:val="000000"/>
          <w:sz w:val="32"/>
          <w:szCs w:val="28"/>
        </w:rPr>
      </w:pPr>
      <w:r>
        <w:rPr>
          <w:rFonts w:hint="eastAsia" w:ascii="宋体" w:hAnsi="宋体" w:eastAsia="宋体" w:cs="宋体"/>
          <w:b/>
          <w:sz w:val="56"/>
          <w:szCs w:val="52"/>
        </w:rPr>
        <w:t>竞价文件</w:t>
      </w:r>
    </w:p>
    <w:p w14:paraId="42272E1D">
      <w:pPr>
        <w:jc w:val="center"/>
        <w:rPr>
          <w:rFonts w:hint="eastAsia" w:ascii="宋体" w:hAnsi="宋体" w:eastAsia="宋体" w:cs="宋体"/>
          <w:b/>
          <w:color w:val="000000"/>
          <w:sz w:val="28"/>
          <w:szCs w:val="28"/>
        </w:rPr>
      </w:pPr>
    </w:p>
    <w:p w14:paraId="5C3B5453">
      <w:pPr>
        <w:spacing w:before="100"/>
        <w:ind w:firstLine="1767" w:firstLineChars="440"/>
        <w:jc w:val="both"/>
        <w:rPr>
          <w:rFonts w:hint="eastAsia" w:ascii="宋体" w:hAnsi="宋体" w:eastAsia="宋体" w:cs="宋体"/>
          <w:b/>
          <w:sz w:val="40"/>
          <w:szCs w:val="32"/>
          <w:lang w:val="zh-CN"/>
        </w:rPr>
      </w:pPr>
      <w:r>
        <w:rPr>
          <w:rFonts w:hint="eastAsia" w:ascii="宋体" w:hAnsi="宋体" w:eastAsia="宋体" w:cs="宋体"/>
          <w:b/>
          <w:sz w:val="40"/>
          <w:szCs w:val="32"/>
          <w:lang w:val="zh-CN"/>
        </w:rPr>
        <w:t>项目编号：ZJGJ-GDS-HWZB03-20251205</w:t>
      </w:r>
    </w:p>
    <w:p w14:paraId="2037797A">
      <w:pPr>
        <w:spacing w:before="100"/>
        <w:ind w:firstLine="1767" w:firstLineChars="440"/>
        <w:jc w:val="both"/>
        <w:rPr>
          <w:rFonts w:hint="eastAsia" w:ascii="宋体" w:hAnsi="宋体" w:eastAsia="宋体" w:cs="宋体"/>
          <w:b/>
          <w:sz w:val="40"/>
          <w:szCs w:val="32"/>
          <w:lang w:val="zh-CN"/>
        </w:rPr>
      </w:pPr>
      <w:r>
        <w:rPr>
          <w:rFonts w:hint="eastAsia" w:ascii="宋体" w:hAnsi="宋体" w:eastAsia="宋体" w:cs="宋体"/>
          <w:b/>
          <w:sz w:val="40"/>
          <w:szCs w:val="32"/>
          <w:lang w:val="zh-CN"/>
        </w:rPr>
        <w:t>项目类型：</w:t>
      </w:r>
      <w:r>
        <w:rPr>
          <w:rFonts w:hint="eastAsia" w:ascii="宋体" w:hAnsi="宋体" w:eastAsia="宋体" w:cs="宋体"/>
          <w:b/>
          <w:sz w:val="40"/>
          <w:szCs w:val="32"/>
        </w:rPr>
        <w:t>货物</w:t>
      </w:r>
      <w:r>
        <w:rPr>
          <w:rFonts w:hint="eastAsia" w:ascii="宋体" w:hAnsi="宋体" w:eastAsia="宋体" w:cs="宋体"/>
          <w:b/>
          <w:sz w:val="40"/>
          <w:szCs w:val="32"/>
          <w:lang w:val="zh-CN"/>
        </w:rPr>
        <w:t>类</w:t>
      </w:r>
    </w:p>
    <w:p w14:paraId="36457F03">
      <w:pPr>
        <w:pStyle w:val="12"/>
        <w:jc w:val="center"/>
        <w:rPr>
          <w:rFonts w:hint="eastAsia" w:ascii="宋体" w:hAnsi="宋体" w:eastAsia="宋体" w:cs="宋体"/>
          <w:b/>
          <w:color w:val="000000"/>
          <w:sz w:val="28"/>
          <w:szCs w:val="28"/>
        </w:rPr>
      </w:pPr>
      <w:r>
        <w:rPr>
          <w:rFonts w:hint="eastAsia" w:ascii="宋体" w:hAnsi="宋体" w:eastAsia="宋体" w:cs="宋体"/>
          <w:b/>
          <w:sz w:val="52"/>
          <w:szCs w:val="52"/>
        </w:rPr>
        <w:drawing>
          <wp:inline distT="0" distB="0" distL="0" distR="0">
            <wp:extent cx="3317875" cy="3550285"/>
            <wp:effectExtent l="19050" t="0" r="0" b="0"/>
            <wp:docPr id="3" name="图片 1" descr="说明: 微信图片_201712080857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1" descr="说明: 微信图片_20171208085759"/>
                    <pic:cNvPicPr>
                      <a:picLocks noChangeAspect="1" noChangeArrowheads="1"/>
                    </pic:cNvPicPr>
                  </pic:nvPicPr>
                  <pic:blipFill>
                    <a:blip r:embed="rId6"/>
                    <a:srcRect/>
                    <a:stretch>
                      <a:fillRect/>
                    </a:stretch>
                  </pic:blipFill>
                  <pic:spPr>
                    <a:xfrm>
                      <a:off x="0" y="0"/>
                      <a:ext cx="3317916" cy="3550752"/>
                    </a:xfrm>
                    <a:prstGeom prst="rect">
                      <a:avLst/>
                    </a:prstGeom>
                    <a:noFill/>
                    <a:ln w="9525">
                      <a:noFill/>
                      <a:miter lim="800000"/>
                      <a:headEnd/>
                      <a:tailEnd/>
                    </a:ln>
                  </pic:spPr>
                </pic:pic>
              </a:graphicData>
            </a:graphic>
          </wp:inline>
        </w:drawing>
      </w:r>
    </w:p>
    <w:p w14:paraId="03F26619">
      <w:pPr>
        <w:spacing w:before="100"/>
        <w:ind w:firstLine="2249" w:firstLineChars="700"/>
        <w:jc w:val="both"/>
        <w:rPr>
          <w:rFonts w:hint="eastAsia" w:ascii="宋体" w:hAnsi="宋体" w:eastAsia="宋体" w:cs="宋体"/>
          <w:b/>
          <w:sz w:val="32"/>
          <w:lang w:eastAsia="zh-CN"/>
        </w:rPr>
      </w:pPr>
      <w:r>
        <w:rPr>
          <w:rFonts w:hint="eastAsia" w:ascii="宋体" w:hAnsi="宋体" w:eastAsia="宋体" w:cs="宋体"/>
          <w:b/>
          <w:sz w:val="32"/>
        </w:rPr>
        <w:t xml:space="preserve">采 </w:t>
      </w:r>
      <w:r>
        <w:rPr>
          <w:rFonts w:hint="eastAsia" w:ascii="宋体" w:hAnsi="宋体" w:eastAsia="宋体" w:cs="宋体"/>
          <w:b/>
          <w:sz w:val="32"/>
          <w:lang w:val="en-US" w:eastAsia="zh-CN"/>
        </w:rPr>
        <w:t xml:space="preserve"> </w:t>
      </w:r>
      <w:r>
        <w:rPr>
          <w:rFonts w:hint="eastAsia" w:ascii="宋体" w:hAnsi="宋体" w:eastAsia="宋体" w:cs="宋体"/>
          <w:b/>
          <w:sz w:val="32"/>
        </w:rPr>
        <w:t xml:space="preserve"> 购  </w:t>
      </w:r>
      <w:r>
        <w:rPr>
          <w:rFonts w:hint="eastAsia" w:ascii="宋体" w:hAnsi="宋体" w:eastAsia="宋体" w:cs="宋体"/>
          <w:b/>
          <w:sz w:val="32"/>
          <w:lang w:val="en-US" w:eastAsia="zh-CN"/>
        </w:rPr>
        <w:t xml:space="preserve"> </w:t>
      </w:r>
      <w:r>
        <w:rPr>
          <w:rFonts w:hint="eastAsia" w:ascii="宋体" w:hAnsi="宋体" w:eastAsia="宋体" w:cs="宋体"/>
          <w:b/>
          <w:sz w:val="32"/>
        </w:rPr>
        <w:t>人：</w:t>
      </w:r>
      <w:r>
        <w:rPr>
          <w:rFonts w:hint="eastAsia" w:ascii="宋体" w:hAnsi="宋体" w:eastAsia="宋体" w:cs="宋体"/>
          <w:b/>
          <w:sz w:val="32"/>
          <w:highlight w:val="none"/>
          <w:lang w:eastAsia="zh-CN"/>
        </w:rPr>
        <w:t>深圳中学数理高中</w:t>
      </w:r>
    </w:p>
    <w:p w14:paraId="4BC2CCA4">
      <w:pPr>
        <w:spacing w:before="100" w:line="600" w:lineRule="exact"/>
        <w:ind w:firstLine="707" w:firstLineChars="220"/>
        <w:jc w:val="center"/>
        <w:rPr>
          <w:rFonts w:hint="eastAsia" w:ascii="宋体" w:hAnsi="宋体" w:eastAsia="宋体" w:cs="宋体"/>
          <w:b/>
          <w:sz w:val="32"/>
        </w:rPr>
      </w:pPr>
      <w:r>
        <w:rPr>
          <w:rFonts w:hint="eastAsia" w:ascii="宋体" w:hAnsi="宋体" w:eastAsia="宋体" w:cs="宋体"/>
          <w:b/>
          <w:sz w:val="32"/>
        </w:rPr>
        <w:t>采购代理机构：中吉国际项目管理有限公司</w:t>
      </w:r>
    </w:p>
    <w:p w14:paraId="72D1DF7A">
      <w:pPr>
        <w:spacing w:before="100" w:line="600" w:lineRule="exact"/>
        <w:jc w:val="center"/>
        <w:rPr>
          <w:rFonts w:hint="eastAsia" w:ascii="宋体" w:hAnsi="宋体" w:eastAsia="宋体" w:cs="宋体"/>
          <w:b/>
          <w:sz w:val="32"/>
        </w:rPr>
      </w:pPr>
      <w:r>
        <w:rPr>
          <w:rFonts w:hint="eastAsia" w:ascii="宋体" w:hAnsi="宋体" w:eastAsia="宋体" w:cs="宋体"/>
          <w:b/>
          <w:sz w:val="32"/>
        </w:rPr>
        <w:t>二</w:t>
      </w:r>
      <w:r>
        <w:rPr>
          <w:rFonts w:hint="eastAsia" w:ascii="宋体" w:hAnsi="宋体" w:eastAsia="宋体" w:cs="宋体"/>
          <w:b/>
          <w:sz w:val="32"/>
          <w:highlight w:val="none"/>
        </w:rPr>
        <w:t>零二</w:t>
      </w:r>
      <w:r>
        <w:rPr>
          <w:rFonts w:hint="eastAsia" w:ascii="宋体" w:hAnsi="宋体" w:eastAsia="宋体" w:cs="宋体"/>
          <w:b/>
          <w:sz w:val="32"/>
          <w:highlight w:val="none"/>
          <w:lang w:val="en-US" w:eastAsia="zh-CN"/>
        </w:rPr>
        <w:t>五</w:t>
      </w:r>
      <w:r>
        <w:rPr>
          <w:rFonts w:hint="eastAsia" w:ascii="宋体" w:hAnsi="宋体" w:eastAsia="宋体" w:cs="宋体"/>
          <w:b/>
          <w:sz w:val="32"/>
          <w:highlight w:val="none"/>
        </w:rPr>
        <w:t>年</w:t>
      </w:r>
      <w:r>
        <w:rPr>
          <w:rFonts w:hint="eastAsia" w:ascii="宋体" w:hAnsi="宋体" w:eastAsia="宋体" w:cs="宋体"/>
          <w:b/>
          <w:sz w:val="32"/>
          <w:highlight w:val="none"/>
          <w:lang w:val="en-US" w:eastAsia="zh-CN"/>
        </w:rPr>
        <w:t>十二</w:t>
      </w:r>
      <w:r>
        <w:rPr>
          <w:rFonts w:hint="eastAsia" w:ascii="宋体" w:hAnsi="宋体" w:eastAsia="宋体" w:cs="宋体"/>
          <w:b/>
          <w:sz w:val="32"/>
          <w:highlight w:val="none"/>
        </w:rPr>
        <w:t>月</w:t>
      </w:r>
    </w:p>
    <w:p w14:paraId="369F26EF">
      <w:pPr>
        <w:widowControl/>
        <w:jc w:val="left"/>
        <w:rPr>
          <w:rFonts w:hint="eastAsia" w:ascii="宋体" w:hAnsi="宋体" w:eastAsia="宋体" w:cs="宋体"/>
        </w:rPr>
      </w:pPr>
      <w:r>
        <w:rPr>
          <w:rFonts w:hint="eastAsia" w:ascii="宋体" w:hAnsi="宋体" w:eastAsia="宋体" w:cs="宋体"/>
        </w:rPr>
        <w:br w:type="page"/>
      </w:r>
    </w:p>
    <w:p w14:paraId="72C1F7AD">
      <w:pPr>
        <w:pStyle w:val="3"/>
        <w:rPr>
          <w:rFonts w:hint="eastAsia" w:ascii="宋体" w:hAnsi="宋体" w:eastAsia="宋体" w:cs="宋体"/>
          <w:sz w:val="44"/>
          <w:szCs w:val="32"/>
          <w:highlight w:val="none"/>
        </w:rPr>
      </w:pPr>
      <w:bookmarkStart w:id="0" w:name="_Toc55308008"/>
      <w:bookmarkStart w:id="1" w:name="_Toc64586398"/>
      <w:bookmarkStart w:id="2" w:name="_Toc67411728"/>
      <w:bookmarkStart w:id="3" w:name="_Toc68772394"/>
      <w:bookmarkStart w:id="4" w:name="_Toc68769459"/>
      <w:bookmarkStart w:id="5" w:name="_Toc66183292"/>
      <w:bookmarkStart w:id="6" w:name="_Toc12906"/>
      <w:r>
        <w:rPr>
          <w:rFonts w:hint="eastAsia" w:ascii="宋体" w:hAnsi="宋体" w:eastAsia="宋体" w:cs="宋体"/>
          <w:sz w:val="44"/>
          <w:szCs w:val="32"/>
          <w:highlight w:val="none"/>
        </w:rPr>
        <w:t>目 录</w:t>
      </w:r>
      <w:bookmarkEnd w:id="0"/>
      <w:bookmarkEnd w:id="1"/>
      <w:bookmarkEnd w:id="2"/>
      <w:bookmarkEnd w:id="3"/>
      <w:bookmarkEnd w:id="4"/>
      <w:bookmarkEnd w:id="5"/>
      <w:bookmarkEnd w:id="6"/>
    </w:p>
    <w:p w14:paraId="4E021A4D">
      <w:pPr>
        <w:pStyle w:val="19"/>
        <w:tabs>
          <w:tab w:val="right" w:leader="dot" w:pos="9853"/>
        </w:tabs>
        <w:rPr>
          <w:i w:val="0"/>
          <w:iCs w:val="0"/>
        </w:rPr>
      </w:pPr>
      <w:r>
        <w:rPr>
          <w:rFonts w:hint="eastAsia" w:ascii="宋体" w:hAnsi="宋体" w:eastAsia="宋体" w:cs="宋体"/>
          <w:sz w:val="32"/>
          <w:szCs w:val="32"/>
          <w:highlight w:val="none"/>
        </w:rPr>
        <w:fldChar w:fldCharType="begin"/>
      </w:r>
      <w:r>
        <w:rPr>
          <w:rFonts w:hint="eastAsia" w:ascii="宋体" w:hAnsi="宋体" w:eastAsia="宋体" w:cs="宋体"/>
          <w:sz w:val="32"/>
          <w:szCs w:val="32"/>
          <w:highlight w:val="none"/>
        </w:rPr>
        <w:instrText xml:space="preserve"> TOC \o "1-3" \h \z \u </w:instrText>
      </w:r>
      <w:r>
        <w:rPr>
          <w:rFonts w:hint="eastAsia" w:ascii="宋体" w:hAnsi="宋体" w:eastAsia="宋体" w:cs="宋体"/>
          <w:sz w:val="32"/>
          <w:szCs w:val="32"/>
          <w:highlight w:val="none"/>
        </w:rPr>
        <w:fldChar w:fldCharType="separate"/>
      </w:r>
      <w:r>
        <w:rPr>
          <w:rFonts w:hint="eastAsia" w:ascii="宋体" w:hAnsi="宋体" w:eastAsia="宋体" w:cs="宋体"/>
          <w:i w:val="0"/>
          <w:iCs w:val="0"/>
          <w:szCs w:val="32"/>
          <w:highlight w:val="none"/>
        </w:rPr>
        <w:fldChar w:fldCharType="begin"/>
      </w:r>
      <w:r>
        <w:rPr>
          <w:rFonts w:hint="eastAsia" w:ascii="宋体" w:hAnsi="宋体" w:eastAsia="宋体" w:cs="宋体"/>
          <w:i w:val="0"/>
          <w:iCs w:val="0"/>
          <w:szCs w:val="32"/>
          <w:highlight w:val="none"/>
        </w:rPr>
        <w:instrText xml:space="preserve"> HYPERLINK \l _Toc12906 </w:instrText>
      </w:r>
      <w:r>
        <w:rPr>
          <w:rFonts w:hint="eastAsia" w:ascii="宋体" w:hAnsi="宋体" w:eastAsia="宋体" w:cs="宋体"/>
          <w:i w:val="0"/>
          <w:iCs w:val="0"/>
          <w:szCs w:val="32"/>
          <w:highlight w:val="none"/>
        </w:rPr>
        <w:fldChar w:fldCharType="separate"/>
      </w:r>
      <w:r>
        <w:rPr>
          <w:rFonts w:hint="eastAsia" w:ascii="宋体" w:hAnsi="宋体" w:eastAsia="宋体" w:cs="宋体"/>
          <w:i w:val="0"/>
          <w:iCs w:val="0"/>
          <w:szCs w:val="32"/>
          <w:highlight w:val="none"/>
        </w:rPr>
        <w:t>目 录</w:t>
      </w:r>
      <w:r>
        <w:rPr>
          <w:i w:val="0"/>
          <w:iCs w:val="0"/>
        </w:rPr>
        <w:tab/>
      </w:r>
      <w:r>
        <w:rPr>
          <w:i w:val="0"/>
          <w:iCs w:val="0"/>
        </w:rPr>
        <w:fldChar w:fldCharType="begin"/>
      </w:r>
      <w:r>
        <w:rPr>
          <w:i w:val="0"/>
          <w:iCs w:val="0"/>
        </w:rPr>
        <w:instrText xml:space="preserve"> PAGEREF _Toc12906 \h </w:instrText>
      </w:r>
      <w:r>
        <w:rPr>
          <w:i w:val="0"/>
          <w:iCs w:val="0"/>
        </w:rPr>
        <w:fldChar w:fldCharType="separate"/>
      </w:r>
      <w:r>
        <w:rPr>
          <w:i w:val="0"/>
          <w:iCs w:val="0"/>
        </w:rPr>
        <w:t>2</w:t>
      </w:r>
      <w:r>
        <w:rPr>
          <w:i w:val="0"/>
          <w:iCs w:val="0"/>
        </w:rPr>
        <w:fldChar w:fldCharType="end"/>
      </w:r>
      <w:r>
        <w:rPr>
          <w:rFonts w:hint="eastAsia" w:ascii="宋体" w:hAnsi="宋体" w:eastAsia="宋体" w:cs="宋体"/>
          <w:i w:val="0"/>
          <w:iCs w:val="0"/>
          <w:szCs w:val="32"/>
          <w:highlight w:val="none"/>
        </w:rPr>
        <w:fldChar w:fldCharType="end"/>
      </w:r>
    </w:p>
    <w:p w14:paraId="21769D78">
      <w:pPr>
        <w:pStyle w:val="19"/>
        <w:tabs>
          <w:tab w:val="right" w:leader="dot" w:pos="9853"/>
        </w:tabs>
        <w:rPr>
          <w:i w:val="0"/>
          <w:iCs w:val="0"/>
        </w:rPr>
      </w:pPr>
      <w:r>
        <w:rPr>
          <w:rFonts w:hint="eastAsia" w:ascii="宋体" w:hAnsi="宋体" w:eastAsia="宋体" w:cs="宋体"/>
          <w:i w:val="0"/>
          <w:iCs w:val="0"/>
          <w:szCs w:val="32"/>
          <w:highlight w:val="none"/>
        </w:rPr>
        <w:fldChar w:fldCharType="begin"/>
      </w:r>
      <w:r>
        <w:rPr>
          <w:rFonts w:hint="eastAsia" w:ascii="宋体" w:hAnsi="宋体" w:eastAsia="宋体" w:cs="宋体"/>
          <w:i w:val="0"/>
          <w:iCs w:val="0"/>
          <w:szCs w:val="32"/>
          <w:highlight w:val="none"/>
        </w:rPr>
        <w:instrText xml:space="preserve"> HYPERLINK \l _Toc9148 </w:instrText>
      </w:r>
      <w:r>
        <w:rPr>
          <w:rFonts w:hint="eastAsia" w:ascii="宋体" w:hAnsi="宋体" w:eastAsia="宋体" w:cs="宋体"/>
          <w:i w:val="0"/>
          <w:iCs w:val="0"/>
          <w:szCs w:val="32"/>
          <w:highlight w:val="none"/>
        </w:rPr>
        <w:fldChar w:fldCharType="separate"/>
      </w:r>
      <w:r>
        <w:rPr>
          <w:rFonts w:hint="eastAsia" w:ascii="宋体" w:hAnsi="宋体" w:eastAsia="宋体" w:cs="宋体"/>
          <w:i w:val="0"/>
          <w:iCs w:val="0"/>
          <w:szCs w:val="32"/>
        </w:rPr>
        <w:t>第一章  竞价公告</w:t>
      </w:r>
      <w:r>
        <w:rPr>
          <w:i w:val="0"/>
          <w:iCs w:val="0"/>
        </w:rPr>
        <w:tab/>
      </w:r>
      <w:r>
        <w:rPr>
          <w:i w:val="0"/>
          <w:iCs w:val="0"/>
        </w:rPr>
        <w:fldChar w:fldCharType="begin"/>
      </w:r>
      <w:r>
        <w:rPr>
          <w:i w:val="0"/>
          <w:iCs w:val="0"/>
        </w:rPr>
        <w:instrText xml:space="preserve"> PAGEREF _Toc9148 \h </w:instrText>
      </w:r>
      <w:r>
        <w:rPr>
          <w:i w:val="0"/>
          <w:iCs w:val="0"/>
        </w:rPr>
        <w:fldChar w:fldCharType="separate"/>
      </w:r>
      <w:r>
        <w:rPr>
          <w:i w:val="0"/>
          <w:iCs w:val="0"/>
        </w:rPr>
        <w:t>3</w:t>
      </w:r>
      <w:r>
        <w:rPr>
          <w:i w:val="0"/>
          <w:iCs w:val="0"/>
        </w:rPr>
        <w:fldChar w:fldCharType="end"/>
      </w:r>
      <w:r>
        <w:rPr>
          <w:rFonts w:hint="eastAsia" w:ascii="宋体" w:hAnsi="宋体" w:eastAsia="宋体" w:cs="宋体"/>
          <w:i w:val="0"/>
          <w:iCs w:val="0"/>
          <w:szCs w:val="32"/>
          <w:highlight w:val="none"/>
        </w:rPr>
        <w:fldChar w:fldCharType="end"/>
      </w:r>
    </w:p>
    <w:p w14:paraId="145F05F5">
      <w:pPr>
        <w:pStyle w:val="22"/>
        <w:tabs>
          <w:tab w:val="right" w:leader="dot" w:pos="9853"/>
        </w:tabs>
        <w:rPr>
          <w:i w:val="0"/>
          <w:iCs w:val="0"/>
        </w:rPr>
      </w:pPr>
      <w:r>
        <w:rPr>
          <w:rFonts w:hint="eastAsia" w:ascii="宋体" w:hAnsi="宋体" w:eastAsia="宋体" w:cs="宋体"/>
          <w:i w:val="0"/>
          <w:iCs w:val="0"/>
          <w:szCs w:val="32"/>
          <w:highlight w:val="none"/>
        </w:rPr>
        <w:fldChar w:fldCharType="begin"/>
      </w:r>
      <w:r>
        <w:rPr>
          <w:rFonts w:hint="eastAsia" w:ascii="宋体" w:hAnsi="宋体" w:eastAsia="宋体" w:cs="宋体"/>
          <w:i w:val="0"/>
          <w:iCs w:val="0"/>
          <w:szCs w:val="32"/>
          <w:highlight w:val="none"/>
        </w:rPr>
        <w:instrText xml:space="preserve"> HYPERLINK \l _Toc17924 </w:instrText>
      </w:r>
      <w:r>
        <w:rPr>
          <w:rFonts w:hint="eastAsia" w:ascii="宋体" w:hAnsi="宋体" w:eastAsia="宋体" w:cs="宋体"/>
          <w:i w:val="0"/>
          <w:iCs w:val="0"/>
          <w:szCs w:val="32"/>
          <w:highlight w:val="none"/>
        </w:rPr>
        <w:fldChar w:fldCharType="separate"/>
      </w:r>
      <w:r>
        <w:rPr>
          <w:rFonts w:hint="eastAsia" w:ascii="宋体" w:hAnsi="宋体" w:eastAsia="宋体" w:cs="宋体"/>
          <w:i w:val="0"/>
          <w:iCs w:val="0"/>
          <w:szCs w:val="28"/>
          <w:highlight w:val="none"/>
        </w:rPr>
        <w:t>一、项目基本情况</w:t>
      </w:r>
      <w:r>
        <w:rPr>
          <w:i w:val="0"/>
          <w:iCs w:val="0"/>
        </w:rPr>
        <w:tab/>
      </w:r>
      <w:r>
        <w:rPr>
          <w:i w:val="0"/>
          <w:iCs w:val="0"/>
        </w:rPr>
        <w:fldChar w:fldCharType="begin"/>
      </w:r>
      <w:r>
        <w:rPr>
          <w:i w:val="0"/>
          <w:iCs w:val="0"/>
        </w:rPr>
        <w:instrText xml:space="preserve"> PAGEREF _Toc17924 \h </w:instrText>
      </w:r>
      <w:r>
        <w:rPr>
          <w:i w:val="0"/>
          <w:iCs w:val="0"/>
        </w:rPr>
        <w:fldChar w:fldCharType="separate"/>
      </w:r>
      <w:r>
        <w:rPr>
          <w:i w:val="0"/>
          <w:iCs w:val="0"/>
        </w:rPr>
        <w:t>3</w:t>
      </w:r>
      <w:r>
        <w:rPr>
          <w:i w:val="0"/>
          <w:iCs w:val="0"/>
        </w:rPr>
        <w:fldChar w:fldCharType="end"/>
      </w:r>
      <w:r>
        <w:rPr>
          <w:rFonts w:hint="eastAsia" w:ascii="宋体" w:hAnsi="宋体" w:eastAsia="宋体" w:cs="宋体"/>
          <w:i w:val="0"/>
          <w:iCs w:val="0"/>
          <w:szCs w:val="32"/>
          <w:highlight w:val="none"/>
        </w:rPr>
        <w:fldChar w:fldCharType="end"/>
      </w:r>
    </w:p>
    <w:p w14:paraId="520C9FA2">
      <w:pPr>
        <w:pStyle w:val="22"/>
        <w:tabs>
          <w:tab w:val="right" w:leader="dot" w:pos="9853"/>
        </w:tabs>
        <w:rPr>
          <w:i w:val="0"/>
          <w:iCs w:val="0"/>
        </w:rPr>
      </w:pPr>
      <w:r>
        <w:rPr>
          <w:rFonts w:hint="eastAsia" w:ascii="宋体" w:hAnsi="宋体" w:eastAsia="宋体" w:cs="宋体"/>
          <w:i w:val="0"/>
          <w:iCs w:val="0"/>
          <w:szCs w:val="32"/>
          <w:highlight w:val="none"/>
        </w:rPr>
        <w:fldChar w:fldCharType="begin"/>
      </w:r>
      <w:r>
        <w:rPr>
          <w:rFonts w:hint="eastAsia" w:ascii="宋体" w:hAnsi="宋体" w:eastAsia="宋体" w:cs="宋体"/>
          <w:i w:val="0"/>
          <w:iCs w:val="0"/>
          <w:szCs w:val="32"/>
          <w:highlight w:val="none"/>
        </w:rPr>
        <w:instrText xml:space="preserve"> HYPERLINK \l _Toc23080 </w:instrText>
      </w:r>
      <w:r>
        <w:rPr>
          <w:rFonts w:hint="eastAsia" w:ascii="宋体" w:hAnsi="宋体" w:eastAsia="宋体" w:cs="宋体"/>
          <w:i w:val="0"/>
          <w:iCs w:val="0"/>
          <w:szCs w:val="32"/>
          <w:highlight w:val="none"/>
        </w:rPr>
        <w:fldChar w:fldCharType="separate"/>
      </w:r>
      <w:r>
        <w:rPr>
          <w:rFonts w:hint="eastAsia" w:ascii="宋体" w:hAnsi="宋体" w:eastAsia="宋体" w:cs="宋体"/>
          <w:i w:val="0"/>
          <w:iCs w:val="0"/>
          <w:szCs w:val="28"/>
        </w:rPr>
        <w:t>二、申请人的资格要求</w:t>
      </w:r>
      <w:r>
        <w:rPr>
          <w:i w:val="0"/>
          <w:iCs w:val="0"/>
        </w:rPr>
        <w:tab/>
      </w:r>
      <w:r>
        <w:rPr>
          <w:i w:val="0"/>
          <w:iCs w:val="0"/>
        </w:rPr>
        <w:fldChar w:fldCharType="begin"/>
      </w:r>
      <w:r>
        <w:rPr>
          <w:i w:val="0"/>
          <w:iCs w:val="0"/>
        </w:rPr>
        <w:instrText xml:space="preserve"> PAGEREF _Toc23080 \h </w:instrText>
      </w:r>
      <w:r>
        <w:rPr>
          <w:i w:val="0"/>
          <w:iCs w:val="0"/>
        </w:rPr>
        <w:fldChar w:fldCharType="separate"/>
      </w:r>
      <w:r>
        <w:rPr>
          <w:i w:val="0"/>
          <w:iCs w:val="0"/>
        </w:rPr>
        <w:t>3</w:t>
      </w:r>
      <w:r>
        <w:rPr>
          <w:i w:val="0"/>
          <w:iCs w:val="0"/>
        </w:rPr>
        <w:fldChar w:fldCharType="end"/>
      </w:r>
      <w:r>
        <w:rPr>
          <w:rFonts w:hint="eastAsia" w:ascii="宋体" w:hAnsi="宋体" w:eastAsia="宋体" w:cs="宋体"/>
          <w:i w:val="0"/>
          <w:iCs w:val="0"/>
          <w:szCs w:val="32"/>
          <w:highlight w:val="none"/>
        </w:rPr>
        <w:fldChar w:fldCharType="end"/>
      </w:r>
    </w:p>
    <w:p w14:paraId="5A1332BF">
      <w:pPr>
        <w:pStyle w:val="22"/>
        <w:tabs>
          <w:tab w:val="right" w:leader="dot" w:pos="9853"/>
        </w:tabs>
        <w:rPr>
          <w:i w:val="0"/>
          <w:iCs w:val="0"/>
        </w:rPr>
      </w:pPr>
      <w:r>
        <w:rPr>
          <w:rFonts w:hint="eastAsia" w:ascii="宋体" w:hAnsi="宋体" w:eastAsia="宋体" w:cs="宋体"/>
          <w:i w:val="0"/>
          <w:iCs w:val="0"/>
          <w:szCs w:val="32"/>
          <w:highlight w:val="none"/>
        </w:rPr>
        <w:fldChar w:fldCharType="begin"/>
      </w:r>
      <w:r>
        <w:rPr>
          <w:rFonts w:hint="eastAsia" w:ascii="宋体" w:hAnsi="宋体" w:eastAsia="宋体" w:cs="宋体"/>
          <w:i w:val="0"/>
          <w:iCs w:val="0"/>
          <w:szCs w:val="32"/>
          <w:highlight w:val="none"/>
        </w:rPr>
        <w:instrText xml:space="preserve"> HYPERLINK \l _Toc21428 </w:instrText>
      </w:r>
      <w:r>
        <w:rPr>
          <w:rFonts w:hint="eastAsia" w:ascii="宋体" w:hAnsi="宋体" w:eastAsia="宋体" w:cs="宋体"/>
          <w:i w:val="0"/>
          <w:iCs w:val="0"/>
          <w:szCs w:val="32"/>
          <w:highlight w:val="none"/>
        </w:rPr>
        <w:fldChar w:fldCharType="separate"/>
      </w:r>
      <w:r>
        <w:rPr>
          <w:rFonts w:hint="eastAsia" w:ascii="宋体" w:hAnsi="宋体" w:eastAsia="宋体" w:cs="宋体"/>
          <w:i w:val="0"/>
          <w:iCs w:val="0"/>
          <w:szCs w:val="28"/>
        </w:rPr>
        <w:t>三、供应商竞价程序及时间安排</w:t>
      </w:r>
      <w:r>
        <w:rPr>
          <w:i w:val="0"/>
          <w:iCs w:val="0"/>
        </w:rPr>
        <w:tab/>
      </w:r>
      <w:r>
        <w:rPr>
          <w:i w:val="0"/>
          <w:iCs w:val="0"/>
        </w:rPr>
        <w:fldChar w:fldCharType="begin"/>
      </w:r>
      <w:r>
        <w:rPr>
          <w:i w:val="0"/>
          <w:iCs w:val="0"/>
        </w:rPr>
        <w:instrText xml:space="preserve"> PAGEREF _Toc21428 \h </w:instrText>
      </w:r>
      <w:r>
        <w:rPr>
          <w:i w:val="0"/>
          <w:iCs w:val="0"/>
        </w:rPr>
        <w:fldChar w:fldCharType="separate"/>
      </w:r>
      <w:r>
        <w:rPr>
          <w:i w:val="0"/>
          <w:iCs w:val="0"/>
        </w:rPr>
        <w:t>4</w:t>
      </w:r>
      <w:r>
        <w:rPr>
          <w:i w:val="0"/>
          <w:iCs w:val="0"/>
        </w:rPr>
        <w:fldChar w:fldCharType="end"/>
      </w:r>
      <w:r>
        <w:rPr>
          <w:rFonts w:hint="eastAsia" w:ascii="宋体" w:hAnsi="宋体" w:eastAsia="宋体" w:cs="宋体"/>
          <w:i w:val="0"/>
          <w:iCs w:val="0"/>
          <w:szCs w:val="32"/>
          <w:highlight w:val="none"/>
        </w:rPr>
        <w:fldChar w:fldCharType="end"/>
      </w:r>
    </w:p>
    <w:p w14:paraId="53DA2713">
      <w:pPr>
        <w:pStyle w:val="22"/>
        <w:tabs>
          <w:tab w:val="right" w:leader="dot" w:pos="9853"/>
        </w:tabs>
        <w:rPr>
          <w:i w:val="0"/>
          <w:iCs w:val="0"/>
        </w:rPr>
      </w:pPr>
      <w:r>
        <w:rPr>
          <w:rFonts w:hint="eastAsia" w:ascii="宋体" w:hAnsi="宋体" w:eastAsia="宋体" w:cs="宋体"/>
          <w:i w:val="0"/>
          <w:iCs w:val="0"/>
          <w:szCs w:val="32"/>
          <w:highlight w:val="none"/>
        </w:rPr>
        <w:fldChar w:fldCharType="begin"/>
      </w:r>
      <w:r>
        <w:rPr>
          <w:rFonts w:hint="eastAsia" w:ascii="宋体" w:hAnsi="宋体" w:eastAsia="宋体" w:cs="宋体"/>
          <w:i w:val="0"/>
          <w:iCs w:val="0"/>
          <w:szCs w:val="32"/>
          <w:highlight w:val="none"/>
        </w:rPr>
        <w:instrText xml:space="preserve"> HYPERLINK \l _Toc4180 </w:instrText>
      </w:r>
      <w:r>
        <w:rPr>
          <w:rFonts w:hint="eastAsia" w:ascii="宋体" w:hAnsi="宋体" w:eastAsia="宋体" w:cs="宋体"/>
          <w:i w:val="0"/>
          <w:iCs w:val="0"/>
          <w:szCs w:val="32"/>
          <w:highlight w:val="none"/>
        </w:rPr>
        <w:fldChar w:fldCharType="separate"/>
      </w:r>
      <w:r>
        <w:rPr>
          <w:rFonts w:hint="eastAsia" w:ascii="宋体" w:hAnsi="宋体" w:eastAsia="宋体" w:cs="宋体"/>
          <w:i w:val="0"/>
          <w:iCs w:val="0"/>
          <w:szCs w:val="28"/>
        </w:rPr>
        <w:t>四、竞价文件主要内容</w:t>
      </w:r>
      <w:r>
        <w:rPr>
          <w:i w:val="0"/>
          <w:iCs w:val="0"/>
        </w:rPr>
        <w:tab/>
      </w:r>
      <w:r>
        <w:rPr>
          <w:i w:val="0"/>
          <w:iCs w:val="0"/>
        </w:rPr>
        <w:fldChar w:fldCharType="begin"/>
      </w:r>
      <w:r>
        <w:rPr>
          <w:i w:val="0"/>
          <w:iCs w:val="0"/>
        </w:rPr>
        <w:instrText xml:space="preserve"> PAGEREF _Toc4180 \h </w:instrText>
      </w:r>
      <w:r>
        <w:rPr>
          <w:i w:val="0"/>
          <w:iCs w:val="0"/>
        </w:rPr>
        <w:fldChar w:fldCharType="separate"/>
      </w:r>
      <w:r>
        <w:rPr>
          <w:i w:val="0"/>
          <w:iCs w:val="0"/>
        </w:rPr>
        <w:t>5</w:t>
      </w:r>
      <w:r>
        <w:rPr>
          <w:i w:val="0"/>
          <w:iCs w:val="0"/>
        </w:rPr>
        <w:fldChar w:fldCharType="end"/>
      </w:r>
      <w:r>
        <w:rPr>
          <w:rFonts w:hint="eastAsia" w:ascii="宋体" w:hAnsi="宋体" w:eastAsia="宋体" w:cs="宋体"/>
          <w:i w:val="0"/>
          <w:iCs w:val="0"/>
          <w:szCs w:val="32"/>
          <w:highlight w:val="none"/>
        </w:rPr>
        <w:fldChar w:fldCharType="end"/>
      </w:r>
    </w:p>
    <w:p w14:paraId="21F56542">
      <w:pPr>
        <w:pStyle w:val="22"/>
        <w:tabs>
          <w:tab w:val="right" w:leader="dot" w:pos="9853"/>
        </w:tabs>
        <w:rPr>
          <w:i w:val="0"/>
          <w:iCs w:val="0"/>
        </w:rPr>
      </w:pPr>
      <w:r>
        <w:rPr>
          <w:rFonts w:hint="eastAsia" w:ascii="宋体" w:hAnsi="宋体" w:eastAsia="宋体" w:cs="宋体"/>
          <w:i w:val="0"/>
          <w:iCs w:val="0"/>
          <w:szCs w:val="32"/>
          <w:highlight w:val="none"/>
        </w:rPr>
        <w:fldChar w:fldCharType="begin"/>
      </w:r>
      <w:r>
        <w:rPr>
          <w:rFonts w:hint="eastAsia" w:ascii="宋体" w:hAnsi="宋体" w:eastAsia="宋体" w:cs="宋体"/>
          <w:i w:val="0"/>
          <w:iCs w:val="0"/>
          <w:szCs w:val="32"/>
          <w:highlight w:val="none"/>
        </w:rPr>
        <w:instrText xml:space="preserve"> HYPERLINK \l _Toc15639 </w:instrText>
      </w:r>
      <w:r>
        <w:rPr>
          <w:rFonts w:hint="eastAsia" w:ascii="宋体" w:hAnsi="宋体" w:eastAsia="宋体" w:cs="宋体"/>
          <w:i w:val="0"/>
          <w:iCs w:val="0"/>
          <w:szCs w:val="32"/>
          <w:highlight w:val="none"/>
        </w:rPr>
        <w:fldChar w:fldCharType="separate"/>
      </w:r>
      <w:r>
        <w:rPr>
          <w:rFonts w:hint="eastAsia" w:ascii="宋体" w:hAnsi="宋体" w:eastAsia="宋体" w:cs="宋体"/>
          <w:i w:val="0"/>
          <w:iCs w:val="0"/>
          <w:szCs w:val="28"/>
        </w:rPr>
        <w:t>五、竞价成交原则</w:t>
      </w:r>
      <w:r>
        <w:rPr>
          <w:i w:val="0"/>
          <w:iCs w:val="0"/>
        </w:rPr>
        <w:tab/>
      </w:r>
      <w:r>
        <w:rPr>
          <w:i w:val="0"/>
          <w:iCs w:val="0"/>
        </w:rPr>
        <w:fldChar w:fldCharType="begin"/>
      </w:r>
      <w:r>
        <w:rPr>
          <w:i w:val="0"/>
          <w:iCs w:val="0"/>
        </w:rPr>
        <w:instrText xml:space="preserve"> PAGEREF _Toc15639 \h </w:instrText>
      </w:r>
      <w:r>
        <w:rPr>
          <w:i w:val="0"/>
          <w:iCs w:val="0"/>
        </w:rPr>
        <w:fldChar w:fldCharType="separate"/>
      </w:r>
      <w:r>
        <w:rPr>
          <w:i w:val="0"/>
          <w:iCs w:val="0"/>
        </w:rPr>
        <w:t>5</w:t>
      </w:r>
      <w:r>
        <w:rPr>
          <w:i w:val="0"/>
          <w:iCs w:val="0"/>
        </w:rPr>
        <w:fldChar w:fldCharType="end"/>
      </w:r>
      <w:r>
        <w:rPr>
          <w:rFonts w:hint="eastAsia" w:ascii="宋体" w:hAnsi="宋体" w:eastAsia="宋体" w:cs="宋体"/>
          <w:i w:val="0"/>
          <w:iCs w:val="0"/>
          <w:szCs w:val="32"/>
          <w:highlight w:val="none"/>
        </w:rPr>
        <w:fldChar w:fldCharType="end"/>
      </w:r>
    </w:p>
    <w:p w14:paraId="211F1C90">
      <w:pPr>
        <w:pStyle w:val="22"/>
        <w:tabs>
          <w:tab w:val="right" w:leader="dot" w:pos="9853"/>
        </w:tabs>
        <w:rPr>
          <w:i w:val="0"/>
          <w:iCs w:val="0"/>
        </w:rPr>
      </w:pPr>
      <w:r>
        <w:rPr>
          <w:rFonts w:hint="eastAsia" w:ascii="宋体" w:hAnsi="宋体" w:eastAsia="宋体" w:cs="宋体"/>
          <w:i w:val="0"/>
          <w:iCs w:val="0"/>
          <w:szCs w:val="32"/>
          <w:highlight w:val="none"/>
        </w:rPr>
        <w:fldChar w:fldCharType="begin"/>
      </w:r>
      <w:r>
        <w:rPr>
          <w:rFonts w:hint="eastAsia" w:ascii="宋体" w:hAnsi="宋体" w:eastAsia="宋体" w:cs="宋体"/>
          <w:i w:val="0"/>
          <w:iCs w:val="0"/>
          <w:szCs w:val="32"/>
          <w:highlight w:val="none"/>
        </w:rPr>
        <w:instrText xml:space="preserve"> HYPERLINK \l _Toc13210 </w:instrText>
      </w:r>
      <w:r>
        <w:rPr>
          <w:rFonts w:hint="eastAsia" w:ascii="宋体" w:hAnsi="宋体" w:eastAsia="宋体" w:cs="宋体"/>
          <w:i w:val="0"/>
          <w:iCs w:val="0"/>
          <w:szCs w:val="32"/>
          <w:highlight w:val="none"/>
        </w:rPr>
        <w:fldChar w:fldCharType="separate"/>
      </w:r>
      <w:r>
        <w:rPr>
          <w:rFonts w:hint="eastAsia" w:ascii="宋体" w:hAnsi="宋体" w:eastAsia="宋体" w:cs="宋体"/>
          <w:i w:val="0"/>
          <w:iCs w:val="0"/>
          <w:szCs w:val="28"/>
        </w:rPr>
        <w:t>六、供应商实质性响应标准</w:t>
      </w:r>
      <w:r>
        <w:rPr>
          <w:i w:val="0"/>
          <w:iCs w:val="0"/>
        </w:rPr>
        <w:tab/>
      </w:r>
      <w:r>
        <w:rPr>
          <w:i w:val="0"/>
          <w:iCs w:val="0"/>
        </w:rPr>
        <w:fldChar w:fldCharType="begin"/>
      </w:r>
      <w:r>
        <w:rPr>
          <w:i w:val="0"/>
          <w:iCs w:val="0"/>
        </w:rPr>
        <w:instrText xml:space="preserve"> PAGEREF _Toc13210 \h </w:instrText>
      </w:r>
      <w:r>
        <w:rPr>
          <w:i w:val="0"/>
          <w:iCs w:val="0"/>
        </w:rPr>
        <w:fldChar w:fldCharType="separate"/>
      </w:r>
      <w:r>
        <w:rPr>
          <w:i w:val="0"/>
          <w:iCs w:val="0"/>
        </w:rPr>
        <w:t>5</w:t>
      </w:r>
      <w:r>
        <w:rPr>
          <w:i w:val="0"/>
          <w:iCs w:val="0"/>
        </w:rPr>
        <w:fldChar w:fldCharType="end"/>
      </w:r>
      <w:r>
        <w:rPr>
          <w:rFonts w:hint="eastAsia" w:ascii="宋体" w:hAnsi="宋体" w:eastAsia="宋体" w:cs="宋体"/>
          <w:i w:val="0"/>
          <w:iCs w:val="0"/>
          <w:szCs w:val="32"/>
          <w:highlight w:val="none"/>
        </w:rPr>
        <w:fldChar w:fldCharType="end"/>
      </w:r>
    </w:p>
    <w:p w14:paraId="2ED4CB17">
      <w:pPr>
        <w:pStyle w:val="22"/>
        <w:tabs>
          <w:tab w:val="right" w:leader="dot" w:pos="9853"/>
        </w:tabs>
        <w:rPr>
          <w:i w:val="0"/>
          <w:iCs w:val="0"/>
        </w:rPr>
      </w:pPr>
      <w:r>
        <w:rPr>
          <w:rFonts w:hint="eastAsia" w:ascii="宋体" w:hAnsi="宋体" w:eastAsia="宋体" w:cs="宋体"/>
          <w:i w:val="0"/>
          <w:iCs w:val="0"/>
          <w:szCs w:val="32"/>
          <w:highlight w:val="none"/>
        </w:rPr>
        <w:fldChar w:fldCharType="begin"/>
      </w:r>
      <w:r>
        <w:rPr>
          <w:rFonts w:hint="eastAsia" w:ascii="宋体" w:hAnsi="宋体" w:eastAsia="宋体" w:cs="宋体"/>
          <w:i w:val="0"/>
          <w:iCs w:val="0"/>
          <w:szCs w:val="32"/>
          <w:highlight w:val="none"/>
        </w:rPr>
        <w:instrText xml:space="preserve"> HYPERLINK \l _Toc11166 </w:instrText>
      </w:r>
      <w:r>
        <w:rPr>
          <w:rFonts w:hint="eastAsia" w:ascii="宋体" w:hAnsi="宋体" w:eastAsia="宋体" w:cs="宋体"/>
          <w:i w:val="0"/>
          <w:iCs w:val="0"/>
          <w:szCs w:val="32"/>
          <w:highlight w:val="none"/>
        </w:rPr>
        <w:fldChar w:fldCharType="separate"/>
      </w:r>
      <w:r>
        <w:rPr>
          <w:rFonts w:hint="eastAsia" w:ascii="宋体" w:hAnsi="宋体" w:eastAsia="宋体" w:cs="宋体"/>
          <w:i w:val="0"/>
          <w:iCs w:val="0"/>
          <w:szCs w:val="28"/>
        </w:rPr>
        <w:t>七、竞价争议的解决</w:t>
      </w:r>
      <w:r>
        <w:rPr>
          <w:i w:val="0"/>
          <w:iCs w:val="0"/>
        </w:rPr>
        <w:tab/>
      </w:r>
      <w:r>
        <w:rPr>
          <w:i w:val="0"/>
          <w:iCs w:val="0"/>
        </w:rPr>
        <w:fldChar w:fldCharType="begin"/>
      </w:r>
      <w:r>
        <w:rPr>
          <w:i w:val="0"/>
          <w:iCs w:val="0"/>
        </w:rPr>
        <w:instrText xml:space="preserve"> PAGEREF _Toc11166 \h </w:instrText>
      </w:r>
      <w:r>
        <w:rPr>
          <w:i w:val="0"/>
          <w:iCs w:val="0"/>
        </w:rPr>
        <w:fldChar w:fldCharType="separate"/>
      </w:r>
      <w:r>
        <w:rPr>
          <w:i w:val="0"/>
          <w:iCs w:val="0"/>
        </w:rPr>
        <w:t>6</w:t>
      </w:r>
      <w:r>
        <w:rPr>
          <w:i w:val="0"/>
          <w:iCs w:val="0"/>
        </w:rPr>
        <w:fldChar w:fldCharType="end"/>
      </w:r>
      <w:r>
        <w:rPr>
          <w:rFonts w:hint="eastAsia" w:ascii="宋体" w:hAnsi="宋体" w:eastAsia="宋体" w:cs="宋体"/>
          <w:i w:val="0"/>
          <w:iCs w:val="0"/>
          <w:szCs w:val="32"/>
          <w:highlight w:val="none"/>
        </w:rPr>
        <w:fldChar w:fldCharType="end"/>
      </w:r>
    </w:p>
    <w:p w14:paraId="0AAA77A1">
      <w:pPr>
        <w:pStyle w:val="22"/>
        <w:tabs>
          <w:tab w:val="right" w:leader="dot" w:pos="9853"/>
        </w:tabs>
        <w:rPr>
          <w:i w:val="0"/>
          <w:iCs w:val="0"/>
        </w:rPr>
      </w:pPr>
      <w:r>
        <w:rPr>
          <w:rFonts w:hint="eastAsia" w:ascii="宋体" w:hAnsi="宋体" w:eastAsia="宋体" w:cs="宋体"/>
          <w:i w:val="0"/>
          <w:iCs w:val="0"/>
          <w:szCs w:val="32"/>
          <w:highlight w:val="none"/>
        </w:rPr>
        <w:fldChar w:fldCharType="begin"/>
      </w:r>
      <w:r>
        <w:rPr>
          <w:rFonts w:hint="eastAsia" w:ascii="宋体" w:hAnsi="宋体" w:eastAsia="宋体" w:cs="宋体"/>
          <w:i w:val="0"/>
          <w:iCs w:val="0"/>
          <w:szCs w:val="32"/>
          <w:highlight w:val="none"/>
        </w:rPr>
        <w:instrText xml:space="preserve"> HYPERLINK \l _Toc31516 </w:instrText>
      </w:r>
      <w:r>
        <w:rPr>
          <w:rFonts w:hint="eastAsia" w:ascii="宋体" w:hAnsi="宋体" w:eastAsia="宋体" w:cs="宋体"/>
          <w:i w:val="0"/>
          <w:iCs w:val="0"/>
          <w:szCs w:val="32"/>
          <w:highlight w:val="none"/>
        </w:rPr>
        <w:fldChar w:fldCharType="separate"/>
      </w:r>
      <w:r>
        <w:rPr>
          <w:rFonts w:hint="eastAsia" w:ascii="宋体" w:hAnsi="宋体" w:eastAsia="宋体" w:cs="宋体"/>
          <w:i w:val="0"/>
          <w:iCs w:val="0"/>
          <w:szCs w:val="28"/>
        </w:rPr>
        <w:t>八、竞价有关情况处理</w:t>
      </w:r>
      <w:r>
        <w:rPr>
          <w:i w:val="0"/>
          <w:iCs w:val="0"/>
        </w:rPr>
        <w:tab/>
      </w:r>
      <w:r>
        <w:rPr>
          <w:i w:val="0"/>
          <w:iCs w:val="0"/>
        </w:rPr>
        <w:fldChar w:fldCharType="begin"/>
      </w:r>
      <w:r>
        <w:rPr>
          <w:i w:val="0"/>
          <w:iCs w:val="0"/>
        </w:rPr>
        <w:instrText xml:space="preserve"> PAGEREF _Toc31516 \h </w:instrText>
      </w:r>
      <w:r>
        <w:rPr>
          <w:i w:val="0"/>
          <w:iCs w:val="0"/>
        </w:rPr>
        <w:fldChar w:fldCharType="separate"/>
      </w:r>
      <w:r>
        <w:rPr>
          <w:i w:val="0"/>
          <w:iCs w:val="0"/>
        </w:rPr>
        <w:t>6</w:t>
      </w:r>
      <w:r>
        <w:rPr>
          <w:i w:val="0"/>
          <w:iCs w:val="0"/>
        </w:rPr>
        <w:fldChar w:fldCharType="end"/>
      </w:r>
      <w:r>
        <w:rPr>
          <w:rFonts w:hint="eastAsia" w:ascii="宋体" w:hAnsi="宋体" w:eastAsia="宋体" w:cs="宋体"/>
          <w:i w:val="0"/>
          <w:iCs w:val="0"/>
          <w:szCs w:val="32"/>
          <w:highlight w:val="none"/>
        </w:rPr>
        <w:fldChar w:fldCharType="end"/>
      </w:r>
    </w:p>
    <w:p w14:paraId="3D1C2E45">
      <w:pPr>
        <w:pStyle w:val="22"/>
        <w:tabs>
          <w:tab w:val="right" w:leader="dot" w:pos="9853"/>
        </w:tabs>
        <w:rPr>
          <w:i w:val="0"/>
          <w:iCs w:val="0"/>
        </w:rPr>
      </w:pPr>
      <w:r>
        <w:rPr>
          <w:rFonts w:hint="eastAsia" w:ascii="宋体" w:hAnsi="宋体" w:eastAsia="宋体" w:cs="宋体"/>
          <w:i w:val="0"/>
          <w:iCs w:val="0"/>
          <w:szCs w:val="32"/>
          <w:highlight w:val="none"/>
        </w:rPr>
        <w:fldChar w:fldCharType="begin"/>
      </w:r>
      <w:r>
        <w:rPr>
          <w:rFonts w:hint="eastAsia" w:ascii="宋体" w:hAnsi="宋体" w:eastAsia="宋体" w:cs="宋体"/>
          <w:i w:val="0"/>
          <w:iCs w:val="0"/>
          <w:szCs w:val="32"/>
          <w:highlight w:val="none"/>
        </w:rPr>
        <w:instrText xml:space="preserve"> HYPERLINK \l _Toc18292 </w:instrText>
      </w:r>
      <w:r>
        <w:rPr>
          <w:rFonts w:hint="eastAsia" w:ascii="宋体" w:hAnsi="宋体" w:eastAsia="宋体" w:cs="宋体"/>
          <w:i w:val="0"/>
          <w:iCs w:val="0"/>
          <w:szCs w:val="32"/>
          <w:highlight w:val="none"/>
        </w:rPr>
        <w:fldChar w:fldCharType="separate"/>
      </w:r>
      <w:r>
        <w:rPr>
          <w:rFonts w:hint="eastAsia" w:ascii="宋体" w:hAnsi="宋体" w:eastAsia="宋体" w:cs="宋体"/>
          <w:i w:val="0"/>
          <w:iCs w:val="0"/>
          <w:szCs w:val="28"/>
        </w:rPr>
        <w:t>九、交纳投标保证金</w:t>
      </w:r>
      <w:r>
        <w:rPr>
          <w:i w:val="0"/>
          <w:iCs w:val="0"/>
        </w:rPr>
        <w:tab/>
      </w:r>
      <w:r>
        <w:rPr>
          <w:i w:val="0"/>
          <w:iCs w:val="0"/>
        </w:rPr>
        <w:fldChar w:fldCharType="begin"/>
      </w:r>
      <w:r>
        <w:rPr>
          <w:i w:val="0"/>
          <w:iCs w:val="0"/>
        </w:rPr>
        <w:instrText xml:space="preserve"> PAGEREF _Toc18292 \h </w:instrText>
      </w:r>
      <w:r>
        <w:rPr>
          <w:i w:val="0"/>
          <w:iCs w:val="0"/>
        </w:rPr>
        <w:fldChar w:fldCharType="separate"/>
      </w:r>
      <w:r>
        <w:rPr>
          <w:i w:val="0"/>
          <w:iCs w:val="0"/>
        </w:rPr>
        <w:t>6</w:t>
      </w:r>
      <w:r>
        <w:rPr>
          <w:i w:val="0"/>
          <w:iCs w:val="0"/>
        </w:rPr>
        <w:fldChar w:fldCharType="end"/>
      </w:r>
      <w:r>
        <w:rPr>
          <w:rFonts w:hint="eastAsia" w:ascii="宋体" w:hAnsi="宋体" w:eastAsia="宋体" w:cs="宋体"/>
          <w:i w:val="0"/>
          <w:iCs w:val="0"/>
          <w:szCs w:val="32"/>
          <w:highlight w:val="none"/>
        </w:rPr>
        <w:fldChar w:fldCharType="end"/>
      </w:r>
    </w:p>
    <w:p w14:paraId="5A3A46B0">
      <w:pPr>
        <w:pStyle w:val="22"/>
        <w:tabs>
          <w:tab w:val="right" w:leader="dot" w:pos="9853"/>
        </w:tabs>
        <w:rPr>
          <w:i w:val="0"/>
          <w:iCs w:val="0"/>
        </w:rPr>
      </w:pPr>
      <w:r>
        <w:rPr>
          <w:rFonts w:hint="eastAsia" w:ascii="宋体" w:hAnsi="宋体" w:eastAsia="宋体" w:cs="宋体"/>
          <w:i w:val="0"/>
          <w:iCs w:val="0"/>
          <w:szCs w:val="32"/>
          <w:highlight w:val="none"/>
        </w:rPr>
        <w:fldChar w:fldCharType="begin"/>
      </w:r>
      <w:r>
        <w:rPr>
          <w:rFonts w:hint="eastAsia" w:ascii="宋体" w:hAnsi="宋体" w:eastAsia="宋体" w:cs="宋体"/>
          <w:i w:val="0"/>
          <w:iCs w:val="0"/>
          <w:szCs w:val="32"/>
          <w:highlight w:val="none"/>
        </w:rPr>
        <w:instrText xml:space="preserve"> HYPERLINK \l _Toc19875 </w:instrText>
      </w:r>
      <w:r>
        <w:rPr>
          <w:rFonts w:hint="eastAsia" w:ascii="宋体" w:hAnsi="宋体" w:eastAsia="宋体" w:cs="宋体"/>
          <w:i w:val="0"/>
          <w:iCs w:val="0"/>
          <w:szCs w:val="32"/>
          <w:highlight w:val="none"/>
        </w:rPr>
        <w:fldChar w:fldCharType="separate"/>
      </w:r>
      <w:r>
        <w:rPr>
          <w:rFonts w:hint="eastAsia" w:ascii="宋体" w:hAnsi="宋体" w:eastAsia="宋体" w:cs="宋体"/>
          <w:i w:val="0"/>
          <w:iCs w:val="0"/>
          <w:szCs w:val="28"/>
        </w:rPr>
        <w:t>十、重要提示</w:t>
      </w:r>
      <w:r>
        <w:rPr>
          <w:i w:val="0"/>
          <w:iCs w:val="0"/>
        </w:rPr>
        <w:tab/>
      </w:r>
      <w:r>
        <w:rPr>
          <w:i w:val="0"/>
          <w:iCs w:val="0"/>
        </w:rPr>
        <w:fldChar w:fldCharType="begin"/>
      </w:r>
      <w:r>
        <w:rPr>
          <w:i w:val="0"/>
          <w:iCs w:val="0"/>
        </w:rPr>
        <w:instrText xml:space="preserve"> PAGEREF _Toc19875 \h </w:instrText>
      </w:r>
      <w:r>
        <w:rPr>
          <w:i w:val="0"/>
          <w:iCs w:val="0"/>
        </w:rPr>
        <w:fldChar w:fldCharType="separate"/>
      </w:r>
      <w:r>
        <w:rPr>
          <w:i w:val="0"/>
          <w:iCs w:val="0"/>
        </w:rPr>
        <w:t>6</w:t>
      </w:r>
      <w:r>
        <w:rPr>
          <w:i w:val="0"/>
          <w:iCs w:val="0"/>
        </w:rPr>
        <w:fldChar w:fldCharType="end"/>
      </w:r>
      <w:r>
        <w:rPr>
          <w:rFonts w:hint="eastAsia" w:ascii="宋体" w:hAnsi="宋体" w:eastAsia="宋体" w:cs="宋体"/>
          <w:i w:val="0"/>
          <w:iCs w:val="0"/>
          <w:szCs w:val="32"/>
          <w:highlight w:val="none"/>
        </w:rPr>
        <w:fldChar w:fldCharType="end"/>
      </w:r>
    </w:p>
    <w:p w14:paraId="4C34BA2A">
      <w:pPr>
        <w:pStyle w:val="22"/>
        <w:tabs>
          <w:tab w:val="right" w:leader="dot" w:pos="9853"/>
        </w:tabs>
        <w:rPr>
          <w:i w:val="0"/>
          <w:iCs w:val="0"/>
        </w:rPr>
      </w:pPr>
      <w:r>
        <w:rPr>
          <w:rFonts w:hint="eastAsia" w:ascii="宋体" w:hAnsi="宋体" w:eastAsia="宋体" w:cs="宋体"/>
          <w:i w:val="0"/>
          <w:iCs w:val="0"/>
          <w:szCs w:val="32"/>
          <w:highlight w:val="none"/>
        </w:rPr>
        <w:fldChar w:fldCharType="begin"/>
      </w:r>
      <w:r>
        <w:rPr>
          <w:rFonts w:hint="eastAsia" w:ascii="宋体" w:hAnsi="宋体" w:eastAsia="宋体" w:cs="宋体"/>
          <w:i w:val="0"/>
          <w:iCs w:val="0"/>
          <w:szCs w:val="32"/>
          <w:highlight w:val="none"/>
        </w:rPr>
        <w:instrText xml:space="preserve"> HYPERLINK \l _Toc26212 </w:instrText>
      </w:r>
      <w:r>
        <w:rPr>
          <w:rFonts w:hint="eastAsia" w:ascii="宋体" w:hAnsi="宋体" w:eastAsia="宋体" w:cs="宋体"/>
          <w:i w:val="0"/>
          <w:iCs w:val="0"/>
          <w:szCs w:val="32"/>
          <w:highlight w:val="none"/>
        </w:rPr>
        <w:fldChar w:fldCharType="separate"/>
      </w:r>
      <w:r>
        <w:rPr>
          <w:rFonts w:hint="eastAsia" w:ascii="宋体" w:hAnsi="宋体" w:eastAsia="宋体" w:cs="宋体"/>
          <w:i w:val="0"/>
          <w:iCs w:val="0"/>
          <w:szCs w:val="28"/>
        </w:rPr>
        <w:t>十一、联系方式</w:t>
      </w:r>
      <w:r>
        <w:rPr>
          <w:i w:val="0"/>
          <w:iCs w:val="0"/>
        </w:rPr>
        <w:tab/>
      </w:r>
      <w:r>
        <w:rPr>
          <w:i w:val="0"/>
          <w:iCs w:val="0"/>
        </w:rPr>
        <w:fldChar w:fldCharType="begin"/>
      </w:r>
      <w:r>
        <w:rPr>
          <w:i w:val="0"/>
          <w:iCs w:val="0"/>
        </w:rPr>
        <w:instrText xml:space="preserve"> PAGEREF _Toc26212 \h </w:instrText>
      </w:r>
      <w:r>
        <w:rPr>
          <w:i w:val="0"/>
          <w:iCs w:val="0"/>
        </w:rPr>
        <w:fldChar w:fldCharType="separate"/>
      </w:r>
      <w:r>
        <w:rPr>
          <w:i w:val="0"/>
          <w:iCs w:val="0"/>
        </w:rPr>
        <w:t>7</w:t>
      </w:r>
      <w:r>
        <w:rPr>
          <w:i w:val="0"/>
          <w:iCs w:val="0"/>
        </w:rPr>
        <w:fldChar w:fldCharType="end"/>
      </w:r>
      <w:r>
        <w:rPr>
          <w:rFonts w:hint="eastAsia" w:ascii="宋体" w:hAnsi="宋体" w:eastAsia="宋体" w:cs="宋体"/>
          <w:i w:val="0"/>
          <w:iCs w:val="0"/>
          <w:szCs w:val="32"/>
          <w:highlight w:val="none"/>
        </w:rPr>
        <w:fldChar w:fldCharType="end"/>
      </w:r>
    </w:p>
    <w:p w14:paraId="650BFB37">
      <w:pPr>
        <w:pStyle w:val="22"/>
        <w:tabs>
          <w:tab w:val="right" w:leader="dot" w:pos="9853"/>
        </w:tabs>
        <w:rPr>
          <w:i w:val="0"/>
          <w:iCs w:val="0"/>
        </w:rPr>
      </w:pPr>
      <w:r>
        <w:rPr>
          <w:rFonts w:hint="eastAsia" w:ascii="宋体" w:hAnsi="宋体" w:eastAsia="宋体" w:cs="宋体"/>
          <w:i w:val="0"/>
          <w:iCs w:val="0"/>
          <w:szCs w:val="32"/>
          <w:highlight w:val="none"/>
        </w:rPr>
        <w:fldChar w:fldCharType="begin"/>
      </w:r>
      <w:r>
        <w:rPr>
          <w:rFonts w:hint="eastAsia" w:ascii="宋体" w:hAnsi="宋体" w:eastAsia="宋体" w:cs="宋体"/>
          <w:i w:val="0"/>
          <w:iCs w:val="0"/>
          <w:szCs w:val="32"/>
          <w:highlight w:val="none"/>
        </w:rPr>
        <w:instrText xml:space="preserve"> HYPERLINK \l _Toc4970 </w:instrText>
      </w:r>
      <w:r>
        <w:rPr>
          <w:rFonts w:hint="eastAsia" w:ascii="宋体" w:hAnsi="宋体" w:eastAsia="宋体" w:cs="宋体"/>
          <w:i w:val="0"/>
          <w:iCs w:val="0"/>
          <w:szCs w:val="32"/>
          <w:highlight w:val="none"/>
        </w:rPr>
        <w:fldChar w:fldCharType="separate"/>
      </w:r>
      <w:r>
        <w:rPr>
          <w:rFonts w:hint="eastAsia" w:ascii="宋体" w:hAnsi="宋体" w:eastAsia="宋体" w:cs="宋体"/>
          <w:i w:val="0"/>
          <w:iCs w:val="0"/>
          <w:szCs w:val="28"/>
          <w:highlight w:val="none"/>
        </w:rPr>
        <w:t>十</w:t>
      </w:r>
      <w:r>
        <w:rPr>
          <w:rFonts w:hint="eastAsia" w:ascii="宋体" w:hAnsi="宋体" w:eastAsia="宋体" w:cs="宋体"/>
          <w:i w:val="0"/>
          <w:iCs w:val="0"/>
          <w:szCs w:val="28"/>
          <w:highlight w:val="none"/>
          <w:lang w:val="en-US" w:eastAsia="zh-CN"/>
        </w:rPr>
        <w:t>二</w:t>
      </w:r>
      <w:r>
        <w:rPr>
          <w:rFonts w:hint="eastAsia" w:ascii="宋体" w:hAnsi="宋体" w:eastAsia="宋体" w:cs="宋体"/>
          <w:i w:val="0"/>
          <w:iCs w:val="0"/>
          <w:szCs w:val="28"/>
          <w:highlight w:val="none"/>
        </w:rPr>
        <w:t>、</w:t>
      </w:r>
      <w:r>
        <w:rPr>
          <w:rFonts w:hint="eastAsia" w:ascii="宋体" w:hAnsi="宋体" w:eastAsia="宋体" w:cs="宋体"/>
          <w:i w:val="0"/>
          <w:iCs w:val="0"/>
          <w:szCs w:val="24"/>
          <w:highlight w:val="none"/>
        </w:rPr>
        <w:t>招标代理服务费</w:t>
      </w:r>
      <w:r>
        <w:rPr>
          <w:i w:val="0"/>
          <w:iCs w:val="0"/>
        </w:rPr>
        <w:tab/>
      </w:r>
      <w:r>
        <w:rPr>
          <w:i w:val="0"/>
          <w:iCs w:val="0"/>
        </w:rPr>
        <w:fldChar w:fldCharType="begin"/>
      </w:r>
      <w:r>
        <w:rPr>
          <w:i w:val="0"/>
          <w:iCs w:val="0"/>
        </w:rPr>
        <w:instrText xml:space="preserve"> PAGEREF _Toc4970 \h </w:instrText>
      </w:r>
      <w:r>
        <w:rPr>
          <w:i w:val="0"/>
          <w:iCs w:val="0"/>
        </w:rPr>
        <w:fldChar w:fldCharType="separate"/>
      </w:r>
      <w:r>
        <w:rPr>
          <w:i w:val="0"/>
          <w:iCs w:val="0"/>
        </w:rPr>
        <w:t>7</w:t>
      </w:r>
      <w:r>
        <w:rPr>
          <w:i w:val="0"/>
          <w:iCs w:val="0"/>
        </w:rPr>
        <w:fldChar w:fldCharType="end"/>
      </w:r>
      <w:r>
        <w:rPr>
          <w:rFonts w:hint="eastAsia" w:ascii="宋体" w:hAnsi="宋体" w:eastAsia="宋体" w:cs="宋体"/>
          <w:i w:val="0"/>
          <w:iCs w:val="0"/>
          <w:szCs w:val="32"/>
          <w:highlight w:val="none"/>
        </w:rPr>
        <w:fldChar w:fldCharType="end"/>
      </w:r>
    </w:p>
    <w:p w14:paraId="17AA77CD">
      <w:pPr>
        <w:pStyle w:val="19"/>
        <w:tabs>
          <w:tab w:val="right" w:leader="dot" w:pos="9853"/>
        </w:tabs>
        <w:rPr>
          <w:i w:val="0"/>
          <w:iCs w:val="0"/>
        </w:rPr>
      </w:pPr>
      <w:r>
        <w:rPr>
          <w:rFonts w:hint="eastAsia" w:ascii="宋体" w:hAnsi="宋体" w:eastAsia="宋体" w:cs="宋体"/>
          <w:i w:val="0"/>
          <w:iCs w:val="0"/>
          <w:szCs w:val="32"/>
          <w:highlight w:val="none"/>
        </w:rPr>
        <w:fldChar w:fldCharType="begin"/>
      </w:r>
      <w:r>
        <w:rPr>
          <w:rFonts w:hint="eastAsia" w:ascii="宋体" w:hAnsi="宋体" w:eastAsia="宋体" w:cs="宋体"/>
          <w:i w:val="0"/>
          <w:iCs w:val="0"/>
          <w:szCs w:val="32"/>
          <w:highlight w:val="none"/>
        </w:rPr>
        <w:instrText xml:space="preserve"> HYPERLINK \l _Toc31463 </w:instrText>
      </w:r>
      <w:r>
        <w:rPr>
          <w:rFonts w:hint="eastAsia" w:ascii="宋体" w:hAnsi="宋体" w:eastAsia="宋体" w:cs="宋体"/>
          <w:i w:val="0"/>
          <w:iCs w:val="0"/>
          <w:szCs w:val="32"/>
          <w:highlight w:val="none"/>
        </w:rPr>
        <w:fldChar w:fldCharType="separate"/>
      </w:r>
      <w:r>
        <w:rPr>
          <w:rFonts w:hint="eastAsia" w:ascii="宋体" w:hAnsi="宋体" w:eastAsia="宋体" w:cs="宋体"/>
          <w:i w:val="0"/>
          <w:iCs w:val="0"/>
          <w:szCs w:val="32"/>
        </w:rPr>
        <w:t>第二章  竞价采购需求明细</w:t>
      </w:r>
      <w:r>
        <w:rPr>
          <w:i w:val="0"/>
          <w:iCs w:val="0"/>
        </w:rPr>
        <w:tab/>
      </w:r>
      <w:r>
        <w:rPr>
          <w:i w:val="0"/>
          <w:iCs w:val="0"/>
        </w:rPr>
        <w:fldChar w:fldCharType="begin"/>
      </w:r>
      <w:r>
        <w:rPr>
          <w:i w:val="0"/>
          <w:iCs w:val="0"/>
        </w:rPr>
        <w:instrText xml:space="preserve"> PAGEREF _Toc31463 \h </w:instrText>
      </w:r>
      <w:r>
        <w:rPr>
          <w:i w:val="0"/>
          <w:iCs w:val="0"/>
        </w:rPr>
        <w:fldChar w:fldCharType="separate"/>
      </w:r>
      <w:r>
        <w:rPr>
          <w:i w:val="0"/>
          <w:iCs w:val="0"/>
        </w:rPr>
        <w:t>8</w:t>
      </w:r>
      <w:r>
        <w:rPr>
          <w:i w:val="0"/>
          <w:iCs w:val="0"/>
        </w:rPr>
        <w:fldChar w:fldCharType="end"/>
      </w:r>
      <w:r>
        <w:rPr>
          <w:rFonts w:hint="eastAsia" w:ascii="宋体" w:hAnsi="宋体" w:eastAsia="宋体" w:cs="宋体"/>
          <w:i w:val="0"/>
          <w:iCs w:val="0"/>
          <w:szCs w:val="32"/>
          <w:highlight w:val="none"/>
        </w:rPr>
        <w:fldChar w:fldCharType="end"/>
      </w:r>
    </w:p>
    <w:p w14:paraId="0DBEDB95">
      <w:pPr>
        <w:pStyle w:val="22"/>
        <w:tabs>
          <w:tab w:val="right" w:leader="dot" w:pos="9853"/>
        </w:tabs>
        <w:rPr>
          <w:i w:val="0"/>
          <w:iCs w:val="0"/>
        </w:rPr>
      </w:pPr>
      <w:r>
        <w:rPr>
          <w:rFonts w:hint="eastAsia" w:ascii="宋体" w:hAnsi="宋体" w:eastAsia="宋体" w:cs="宋体"/>
          <w:i w:val="0"/>
          <w:iCs w:val="0"/>
          <w:szCs w:val="32"/>
          <w:highlight w:val="none"/>
        </w:rPr>
        <w:fldChar w:fldCharType="begin"/>
      </w:r>
      <w:r>
        <w:rPr>
          <w:rFonts w:hint="eastAsia" w:ascii="宋体" w:hAnsi="宋体" w:eastAsia="宋体" w:cs="宋体"/>
          <w:i w:val="0"/>
          <w:iCs w:val="0"/>
          <w:szCs w:val="32"/>
          <w:highlight w:val="none"/>
        </w:rPr>
        <w:instrText xml:space="preserve"> HYPERLINK \l _Toc15214 </w:instrText>
      </w:r>
      <w:r>
        <w:rPr>
          <w:rFonts w:hint="eastAsia" w:ascii="宋体" w:hAnsi="宋体" w:eastAsia="宋体" w:cs="宋体"/>
          <w:i w:val="0"/>
          <w:iCs w:val="0"/>
          <w:szCs w:val="32"/>
          <w:highlight w:val="none"/>
        </w:rPr>
        <w:fldChar w:fldCharType="separate"/>
      </w:r>
      <w:r>
        <w:rPr>
          <w:rFonts w:hint="eastAsia" w:ascii="宋体" w:hAnsi="宋体" w:eastAsia="宋体" w:cs="宋体"/>
          <w:i w:val="0"/>
          <w:iCs w:val="0"/>
        </w:rPr>
        <w:t>一、项目清单</w:t>
      </w:r>
      <w:r>
        <w:rPr>
          <w:i w:val="0"/>
          <w:iCs w:val="0"/>
        </w:rPr>
        <w:tab/>
      </w:r>
      <w:r>
        <w:rPr>
          <w:i w:val="0"/>
          <w:iCs w:val="0"/>
        </w:rPr>
        <w:fldChar w:fldCharType="begin"/>
      </w:r>
      <w:r>
        <w:rPr>
          <w:i w:val="0"/>
          <w:iCs w:val="0"/>
        </w:rPr>
        <w:instrText xml:space="preserve"> PAGEREF _Toc15214 \h </w:instrText>
      </w:r>
      <w:r>
        <w:rPr>
          <w:i w:val="0"/>
          <w:iCs w:val="0"/>
        </w:rPr>
        <w:fldChar w:fldCharType="separate"/>
      </w:r>
      <w:r>
        <w:rPr>
          <w:i w:val="0"/>
          <w:iCs w:val="0"/>
        </w:rPr>
        <w:t>8</w:t>
      </w:r>
      <w:r>
        <w:rPr>
          <w:i w:val="0"/>
          <w:iCs w:val="0"/>
        </w:rPr>
        <w:fldChar w:fldCharType="end"/>
      </w:r>
      <w:r>
        <w:rPr>
          <w:rFonts w:hint="eastAsia" w:ascii="宋体" w:hAnsi="宋体" w:eastAsia="宋体" w:cs="宋体"/>
          <w:i w:val="0"/>
          <w:iCs w:val="0"/>
          <w:szCs w:val="32"/>
          <w:highlight w:val="none"/>
        </w:rPr>
        <w:fldChar w:fldCharType="end"/>
      </w:r>
    </w:p>
    <w:p w14:paraId="36F828C1">
      <w:pPr>
        <w:pStyle w:val="22"/>
        <w:tabs>
          <w:tab w:val="right" w:leader="dot" w:pos="9853"/>
        </w:tabs>
        <w:rPr>
          <w:i w:val="0"/>
          <w:iCs w:val="0"/>
        </w:rPr>
      </w:pPr>
      <w:r>
        <w:rPr>
          <w:rFonts w:hint="eastAsia" w:ascii="宋体" w:hAnsi="宋体" w:eastAsia="宋体" w:cs="宋体"/>
          <w:i w:val="0"/>
          <w:iCs w:val="0"/>
          <w:szCs w:val="32"/>
          <w:highlight w:val="none"/>
        </w:rPr>
        <w:fldChar w:fldCharType="begin"/>
      </w:r>
      <w:r>
        <w:rPr>
          <w:rFonts w:hint="eastAsia" w:ascii="宋体" w:hAnsi="宋体" w:eastAsia="宋体" w:cs="宋体"/>
          <w:i w:val="0"/>
          <w:iCs w:val="0"/>
          <w:szCs w:val="32"/>
          <w:highlight w:val="none"/>
        </w:rPr>
        <w:instrText xml:space="preserve"> HYPERLINK \l _Toc3282 </w:instrText>
      </w:r>
      <w:r>
        <w:rPr>
          <w:rFonts w:hint="eastAsia" w:ascii="宋体" w:hAnsi="宋体" w:eastAsia="宋体" w:cs="宋体"/>
          <w:i w:val="0"/>
          <w:iCs w:val="0"/>
          <w:szCs w:val="32"/>
          <w:highlight w:val="none"/>
        </w:rPr>
        <w:fldChar w:fldCharType="separate"/>
      </w:r>
      <w:r>
        <w:rPr>
          <w:rFonts w:hint="eastAsia" w:ascii="宋体" w:hAnsi="宋体" w:eastAsia="宋体" w:cs="宋体"/>
          <w:i w:val="0"/>
          <w:iCs w:val="0"/>
        </w:rPr>
        <w:t>二、技术要求</w:t>
      </w:r>
      <w:r>
        <w:rPr>
          <w:i w:val="0"/>
          <w:iCs w:val="0"/>
        </w:rPr>
        <w:tab/>
      </w:r>
      <w:r>
        <w:rPr>
          <w:i w:val="0"/>
          <w:iCs w:val="0"/>
        </w:rPr>
        <w:fldChar w:fldCharType="begin"/>
      </w:r>
      <w:r>
        <w:rPr>
          <w:i w:val="0"/>
          <w:iCs w:val="0"/>
        </w:rPr>
        <w:instrText xml:space="preserve"> PAGEREF _Toc3282 \h </w:instrText>
      </w:r>
      <w:r>
        <w:rPr>
          <w:i w:val="0"/>
          <w:iCs w:val="0"/>
        </w:rPr>
        <w:fldChar w:fldCharType="separate"/>
      </w:r>
      <w:r>
        <w:rPr>
          <w:i w:val="0"/>
          <w:iCs w:val="0"/>
        </w:rPr>
        <w:t>8</w:t>
      </w:r>
      <w:r>
        <w:rPr>
          <w:i w:val="0"/>
          <w:iCs w:val="0"/>
        </w:rPr>
        <w:fldChar w:fldCharType="end"/>
      </w:r>
      <w:r>
        <w:rPr>
          <w:rFonts w:hint="eastAsia" w:ascii="宋体" w:hAnsi="宋体" w:eastAsia="宋体" w:cs="宋体"/>
          <w:i w:val="0"/>
          <w:iCs w:val="0"/>
          <w:szCs w:val="32"/>
          <w:highlight w:val="none"/>
        </w:rPr>
        <w:fldChar w:fldCharType="end"/>
      </w:r>
    </w:p>
    <w:p w14:paraId="5733DC92">
      <w:pPr>
        <w:pStyle w:val="22"/>
        <w:tabs>
          <w:tab w:val="right" w:leader="dot" w:pos="9853"/>
        </w:tabs>
        <w:rPr>
          <w:i w:val="0"/>
          <w:iCs w:val="0"/>
        </w:rPr>
      </w:pPr>
      <w:r>
        <w:rPr>
          <w:rFonts w:hint="eastAsia" w:ascii="宋体" w:hAnsi="宋体" w:eastAsia="宋体" w:cs="宋体"/>
          <w:i w:val="0"/>
          <w:iCs w:val="0"/>
          <w:szCs w:val="32"/>
          <w:highlight w:val="none"/>
        </w:rPr>
        <w:fldChar w:fldCharType="begin"/>
      </w:r>
      <w:r>
        <w:rPr>
          <w:rFonts w:hint="eastAsia" w:ascii="宋体" w:hAnsi="宋体" w:eastAsia="宋体" w:cs="宋体"/>
          <w:i w:val="0"/>
          <w:iCs w:val="0"/>
          <w:szCs w:val="32"/>
          <w:highlight w:val="none"/>
        </w:rPr>
        <w:instrText xml:space="preserve"> HYPERLINK \l _Toc14318 </w:instrText>
      </w:r>
      <w:r>
        <w:rPr>
          <w:rFonts w:hint="eastAsia" w:ascii="宋体" w:hAnsi="宋体" w:eastAsia="宋体" w:cs="宋体"/>
          <w:i w:val="0"/>
          <w:iCs w:val="0"/>
          <w:szCs w:val="32"/>
          <w:highlight w:val="none"/>
        </w:rPr>
        <w:fldChar w:fldCharType="separate"/>
      </w:r>
      <w:r>
        <w:rPr>
          <w:rFonts w:hint="eastAsia" w:ascii="宋体" w:hAnsi="宋体" w:eastAsia="宋体" w:cs="宋体"/>
          <w:i w:val="0"/>
          <w:iCs w:val="0"/>
        </w:rPr>
        <w:t>三、商务要求</w:t>
      </w:r>
      <w:r>
        <w:rPr>
          <w:i w:val="0"/>
          <w:iCs w:val="0"/>
        </w:rPr>
        <w:tab/>
      </w:r>
      <w:r>
        <w:rPr>
          <w:i w:val="0"/>
          <w:iCs w:val="0"/>
        </w:rPr>
        <w:fldChar w:fldCharType="begin"/>
      </w:r>
      <w:r>
        <w:rPr>
          <w:i w:val="0"/>
          <w:iCs w:val="0"/>
        </w:rPr>
        <w:instrText xml:space="preserve"> PAGEREF _Toc14318 \h </w:instrText>
      </w:r>
      <w:r>
        <w:rPr>
          <w:i w:val="0"/>
          <w:iCs w:val="0"/>
        </w:rPr>
        <w:fldChar w:fldCharType="separate"/>
      </w:r>
      <w:r>
        <w:rPr>
          <w:i w:val="0"/>
          <w:iCs w:val="0"/>
        </w:rPr>
        <w:t>10</w:t>
      </w:r>
      <w:r>
        <w:rPr>
          <w:i w:val="0"/>
          <w:iCs w:val="0"/>
        </w:rPr>
        <w:fldChar w:fldCharType="end"/>
      </w:r>
      <w:r>
        <w:rPr>
          <w:rFonts w:hint="eastAsia" w:ascii="宋体" w:hAnsi="宋体" w:eastAsia="宋体" w:cs="宋体"/>
          <w:i w:val="0"/>
          <w:iCs w:val="0"/>
          <w:szCs w:val="32"/>
          <w:highlight w:val="none"/>
        </w:rPr>
        <w:fldChar w:fldCharType="end"/>
      </w:r>
    </w:p>
    <w:p w14:paraId="4A9B6BA0">
      <w:pPr>
        <w:pStyle w:val="19"/>
        <w:tabs>
          <w:tab w:val="right" w:leader="dot" w:pos="9853"/>
        </w:tabs>
        <w:rPr>
          <w:i w:val="0"/>
          <w:iCs w:val="0"/>
        </w:rPr>
      </w:pPr>
      <w:r>
        <w:rPr>
          <w:rFonts w:hint="eastAsia" w:ascii="宋体" w:hAnsi="宋体" w:eastAsia="宋体" w:cs="宋体"/>
          <w:i w:val="0"/>
          <w:iCs w:val="0"/>
          <w:szCs w:val="32"/>
          <w:highlight w:val="none"/>
        </w:rPr>
        <w:fldChar w:fldCharType="begin"/>
      </w:r>
      <w:r>
        <w:rPr>
          <w:rFonts w:hint="eastAsia" w:ascii="宋体" w:hAnsi="宋体" w:eastAsia="宋体" w:cs="宋体"/>
          <w:i w:val="0"/>
          <w:iCs w:val="0"/>
          <w:szCs w:val="32"/>
          <w:highlight w:val="none"/>
        </w:rPr>
        <w:instrText xml:space="preserve"> HYPERLINK \l _Toc4147 </w:instrText>
      </w:r>
      <w:r>
        <w:rPr>
          <w:rFonts w:hint="eastAsia" w:ascii="宋体" w:hAnsi="宋体" w:eastAsia="宋体" w:cs="宋体"/>
          <w:i w:val="0"/>
          <w:iCs w:val="0"/>
          <w:szCs w:val="32"/>
          <w:highlight w:val="none"/>
        </w:rPr>
        <w:fldChar w:fldCharType="separate"/>
      </w:r>
      <w:r>
        <w:rPr>
          <w:rFonts w:hint="eastAsia" w:ascii="宋体" w:hAnsi="宋体" w:eastAsia="宋体" w:cs="宋体"/>
          <w:i w:val="0"/>
          <w:iCs w:val="0"/>
          <w:szCs w:val="32"/>
        </w:rPr>
        <w:t>第三章  竞价应答文件（格式）</w:t>
      </w:r>
      <w:r>
        <w:rPr>
          <w:i w:val="0"/>
          <w:iCs w:val="0"/>
        </w:rPr>
        <w:tab/>
      </w:r>
      <w:r>
        <w:rPr>
          <w:i w:val="0"/>
          <w:iCs w:val="0"/>
        </w:rPr>
        <w:fldChar w:fldCharType="begin"/>
      </w:r>
      <w:r>
        <w:rPr>
          <w:i w:val="0"/>
          <w:iCs w:val="0"/>
        </w:rPr>
        <w:instrText xml:space="preserve"> PAGEREF _Toc4147 \h </w:instrText>
      </w:r>
      <w:r>
        <w:rPr>
          <w:i w:val="0"/>
          <w:iCs w:val="0"/>
        </w:rPr>
        <w:fldChar w:fldCharType="separate"/>
      </w:r>
      <w:r>
        <w:rPr>
          <w:i w:val="0"/>
          <w:iCs w:val="0"/>
        </w:rPr>
        <w:t>12</w:t>
      </w:r>
      <w:r>
        <w:rPr>
          <w:i w:val="0"/>
          <w:iCs w:val="0"/>
        </w:rPr>
        <w:fldChar w:fldCharType="end"/>
      </w:r>
      <w:r>
        <w:rPr>
          <w:rFonts w:hint="eastAsia" w:ascii="宋体" w:hAnsi="宋体" w:eastAsia="宋体" w:cs="宋体"/>
          <w:i w:val="0"/>
          <w:iCs w:val="0"/>
          <w:szCs w:val="32"/>
          <w:highlight w:val="none"/>
        </w:rPr>
        <w:fldChar w:fldCharType="end"/>
      </w:r>
    </w:p>
    <w:p w14:paraId="208F9B4F">
      <w:pPr>
        <w:pStyle w:val="22"/>
        <w:tabs>
          <w:tab w:val="right" w:leader="dot" w:pos="9853"/>
        </w:tabs>
        <w:rPr>
          <w:i w:val="0"/>
          <w:iCs w:val="0"/>
        </w:rPr>
      </w:pPr>
      <w:r>
        <w:rPr>
          <w:rFonts w:hint="eastAsia" w:ascii="宋体" w:hAnsi="宋体" w:eastAsia="宋体" w:cs="宋体"/>
          <w:i w:val="0"/>
          <w:iCs w:val="0"/>
          <w:szCs w:val="32"/>
          <w:highlight w:val="none"/>
        </w:rPr>
        <w:fldChar w:fldCharType="begin"/>
      </w:r>
      <w:r>
        <w:rPr>
          <w:rFonts w:hint="eastAsia" w:ascii="宋体" w:hAnsi="宋体" w:eastAsia="宋体" w:cs="宋体"/>
          <w:i w:val="0"/>
          <w:iCs w:val="0"/>
          <w:szCs w:val="32"/>
          <w:highlight w:val="none"/>
        </w:rPr>
        <w:instrText xml:space="preserve"> HYPERLINK \l _Toc5187 </w:instrText>
      </w:r>
      <w:r>
        <w:rPr>
          <w:rFonts w:hint="eastAsia" w:ascii="宋体" w:hAnsi="宋体" w:eastAsia="宋体" w:cs="宋体"/>
          <w:i w:val="0"/>
          <w:iCs w:val="0"/>
          <w:szCs w:val="32"/>
          <w:highlight w:val="none"/>
        </w:rPr>
        <w:fldChar w:fldCharType="separate"/>
      </w:r>
      <w:r>
        <w:rPr>
          <w:rFonts w:hint="eastAsia" w:ascii="宋体" w:hAnsi="宋体" w:eastAsia="宋体" w:cs="宋体"/>
          <w:bCs/>
          <w:i w:val="0"/>
          <w:iCs w:val="0"/>
        </w:rPr>
        <w:t>一、资格性、符合性审查表</w:t>
      </w:r>
      <w:r>
        <w:rPr>
          <w:i w:val="0"/>
          <w:iCs w:val="0"/>
        </w:rPr>
        <w:tab/>
      </w:r>
      <w:r>
        <w:rPr>
          <w:i w:val="0"/>
          <w:iCs w:val="0"/>
        </w:rPr>
        <w:fldChar w:fldCharType="begin"/>
      </w:r>
      <w:r>
        <w:rPr>
          <w:i w:val="0"/>
          <w:iCs w:val="0"/>
        </w:rPr>
        <w:instrText xml:space="preserve"> PAGEREF _Toc5187 \h </w:instrText>
      </w:r>
      <w:r>
        <w:rPr>
          <w:i w:val="0"/>
          <w:iCs w:val="0"/>
        </w:rPr>
        <w:fldChar w:fldCharType="separate"/>
      </w:r>
      <w:r>
        <w:rPr>
          <w:i w:val="0"/>
          <w:iCs w:val="0"/>
        </w:rPr>
        <w:t>13</w:t>
      </w:r>
      <w:r>
        <w:rPr>
          <w:i w:val="0"/>
          <w:iCs w:val="0"/>
        </w:rPr>
        <w:fldChar w:fldCharType="end"/>
      </w:r>
      <w:r>
        <w:rPr>
          <w:rFonts w:hint="eastAsia" w:ascii="宋体" w:hAnsi="宋体" w:eastAsia="宋体" w:cs="宋体"/>
          <w:i w:val="0"/>
          <w:iCs w:val="0"/>
          <w:szCs w:val="32"/>
          <w:highlight w:val="none"/>
        </w:rPr>
        <w:fldChar w:fldCharType="end"/>
      </w:r>
    </w:p>
    <w:p w14:paraId="4B2AF388">
      <w:pPr>
        <w:pStyle w:val="22"/>
        <w:tabs>
          <w:tab w:val="right" w:leader="dot" w:pos="9853"/>
        </w:tabs>
        <w:rPr>
          <w:i w:val="0"/>
          <w:iCs w:val="0"/>
        </w:rPr>
      </w:pPr>
      <w:r>
        <w:rPr>
          <w:rFonts w:hint="eastAsia" w:ascii="宋体" w:hAnsi="宋体" w:eastAsia="宋体" w:cs="宋体"/>
          <w:i w:val="0"/>
          <w:iCs w:val="0"/>
          <w:szCs w:val="32"/>
          <w:highlight w:val="none"/>
        </w:rPr>
        <w:fldChar w:fldCharType="begin"/>
      </w:r>
      <w:r>
        <w:rPr>
          <w:rFonts w:hint="eastAsia" w:ascii="宋体" w:hAnsi="宋体" w:eastAsia="宋体" w:cs="宋体"/>
          <w:i w:val="0"/>
          <w:iCs w:val="0"/>
          <w:szCs w:val="32"/>
          <w:highlight w:val="none"/>
        </w:rPr>
        <w:instrText xml:space="preserve"> HYPERLINK \l _Toc21604 </w:instrText>
      </w:r>
      <w:r>
        <w:rPr>
          <w:rFonts w:hint="eastAsia" w:ascii="宋体" w:hAnsi="宋体" w:eastAsia="宋体" w:cs="宋体"/>
          <w:i w:val="0"/>
          <w:iCs w:val="0"/>
          <w:szCs w:val="32"/>
          <w:highlight w:val="none"/>
        </w:rPr>
        <w:fldChar w:fldCharType="separate"/>
      </w:r>
      <w:r>
        <w:rPr>
          <w:rFonts w:hint="eastAsia" w:ascii="宋体" w:hAnsi="宋体" w:eastAsia="宋体" w:cs="宋体"/>
          <w:bCs/>
          <w:i w:val="0"/>
          <w:iCs w:val="0"/>
        </w:rPr>
        <w:t>二、承诺函</w:t>
      </w:r>
      <w:r>
        <w:rPr>
          <w:i w:val="0"/>
          <w:iCs w:val="0"/>
        </w:rPr>
        <w:tab/>
      </w:r>
      <w:r>
        <w:rPr>
          <w:i w:val="0"/>
          <w:iCs w:val="0"/>
        </w:rPr>
        <w:fldChar w:fldCharType="begin"/>
      </w:r>
      <w:r>
        <w:rPr>
          <w:i w:val="0"/>
          <w:iCs w:val="0"/>
        </w:rPr>
        <w:instrText xml:space="preserve"> PAGEREF _Toc21604 \h </w:instrText>
      </w:r>
      <w:r>
        <w:rPr>
          <w:i w:val="0"/>
          <w:iCs w:val="0"/>
        </w:rPr>
        <w:fldChar w:fldCharType="separate"/>
      </w:r>
      <w:r>
        <w:rPr>
          <w:i w:val="0"/>
          <w:iCs w:val="0"/>
        </w:rPr>
        <w:t>16</w:t>
      </w:r>
      <w:r>
        <w:rPr>
          <w:i w:val="0"/>
          <w:iCs w:val="0"/>
        </w:rPr>
        <w:fldChar w:fldCharType="end"/>
      </w:r>
      <w:r>
        <w:rPr>
          <w:rFonts w:hint="eastAsia" w:ascii="宋体" w:hAnsi="宋体" w:eastAsia="宋体" w:cs="宋体"/>
          <w:i w:val="0"/>
          <w:iCs w:val="0"/>
          <w:szCs w:val="32"/>
          <w:highlight w:val="none"/>
        </w:rPr>
        <w:fldChar w:fldCharType="end"/>
      </w:r>
    </w:p>
    <w:p w14:paraId="3A422CCA">
      <w:pPr>
        <w:pStyle w:val="22"/>
        <w:tabs>
          <w:tab w:val="right" w:leader="dot" w:pos="9853"/>
        </w:tabs>
        <w:rPr>
          <w:i w:val="0"/>
          <w:iCs w:val="0"/>
        </w:rPr>
      </w:pPr>
      <w:r>
        <w:rPr>
          <w:rFonts w:hint="eastAsia" w:ascii="宋体" w:hAnsi="宋体" w:eastAsia="宋体" w:cs="宋体"/>
          <w:i w:val="0"/>
          <w:iCs w:val="0"/>
          <w:szCs w:val="32"/>
          <w:highlight w:val="none"/>
        </w:rPr>
        <w:fldChar w:fldCharType="begin"/>
      </w:r>
      <w:r>
        <w:rPr>
          <w:rFonts w:hint="eastAsia" w:ascii="宋体" w:hAnsi="宋体" w:eastAsia="宋体" w:cs="宋体"/>
          <w:i w:val="0"/>
          <w:iCs w:val="0"/>
          <w:szCs w:val="32"/>
          <w:highlight w:val="none"/>
        </w:rPr>
        <w:instrText xml:space="preserve"> HYPERLINK \l _Toc5698 </w:instrText>
      </w:r>
      <w:r>
        <w:rPr>
          <w:rFonts w:hint="eastAsia" w:ascii="宋体" w:hAnsi="宋体" w:eastAsia="宋体" w:cs="宋体"/>
          <w:i w:val="0"/>
          <w:iCs w:val="0"/>
          <w:szCs w:val="32"/>
          <w:highlight w:val="none"/>
        </w:rPr>
        <w:fldChar w:fldCharType="separate"/>
      </w:r>
      <w:r>
        <w:rPr>
          <w:rFonts w:hint="eastAsia" w:ascii="宋体" w:hAnsi="宋体" w:eastAsia="宋体" w:cs="宋体"/>
          <w:i w:val="0"/>
          <w:iCs w:val="0"/>
        </w:rPr>
        <w:t>三、投标单位基本情况</w:t>
      </w:r>
      <w:r>
        <w:rPr>
          <w:i w:val="0"/>
          <w:iCs w:val="0"/>
        </w:rPr>
        <w:tab/>
      </w:r>
      <w:r>
        <w:rPr>
          <w:i w:val="0"/>
          <w:iCs w:val="0"/>
        </w:rPr>
        <w:fldChar w:fldCharType="begin"/>
      </w:r>
      <w:r>
        <w:rPr>
          <w:i w:val="0"/>
          <w:iCs w:val="0"/>
        </w:rPr>
        <w:instrText xml:space="preserve"> PAGEREF _Toc5698 \h </w:instrText>
      </w:r>
      <w:r>
        <w:rPr>
          <w:i w:val="0"/>
          <w:iCs w:val="0"/>
        </w:rPr>
        <w:fldChar w:fldCharType="separate"/>
      </w:r>
      <w:r>
        <w:rPr>
          <w:i w:val="0"/>
          <w:iCs w:val="0"/>
        </w:rPr>
        <w:t>18</w:t>
      </w:r>
      <w:r>
        <w:rPr>
          <w:i w:val="0"/>
          <w:iCs w:val="0"/>
        </w:rPr>
        <w:fldChar w:fldCharType="end"/>
      </w:r>
      <w:r>
        <w:rPr>
          <w:rFonts w:hint="eastAsia" w:ascii="宋体" w:hAnsi="宋体" w:eastAsia="宋体" w:cs="宋体"/>
          <w:i w:val="0"/>
          <w:iCs w:val="0"/>
          <w:szCs w:val="32"/>
          <w:highlight w:val="none"/>
        </w:rPr>
        <w:fldChar w:fldCharType="end"/>
      </w:r>
    </w:p>
    <w:p w14:paraId="5D0762CC">
      <w:pPr>
        <w:pStyle w:val="22"/>
        <w:tabs>
          <w:tab w:val="right" w:leader="dot" w:pos="9853"/>
        </w:tabs>
        <w:rPr>
          <w:i w:val="0"/>
          <w:iCs w:val="0"/>
        </w:rPr>
      </w:pPr>
      <w:r>
        <w:rPr>
          <w:rFonts w:hint="eastAsia" w:ascii="宋体" w:hAnsi="宋体" w:eastAsia="宋体" w:cs="宋体"/>
          <w:i w:val="0"/>
          <w:iCs w:val="0"/>
          <w:szCs w:val="32"/>
          <w:highlight w:val="none"/>
        </w:rPr>
        <w:fldChar w:fldCharType="begin"/>
      </w:r>
      <w:r>
        <w:rPr>
          <w:rFonts w:hint="eastAsia" w:ascii="宋体" w:hAnsi="宋体" w:eastAsia="宋体" w:cs="宋体"/>
          <w:i w:val="0"/>
          <w:iCs w:val="0"/>
          <w:szCs w:val="32"/>
          <w:highlight w:val="none"/>
        </w:rPr>
        <w:instrText xml:space="preserve"> HYPERLINK \l _Toc21591 </w:instrText>
      </w:r>
      <w:r>
        <w:rPr>
          <w:rFonts w:hint="eastAsia" w:ascii="宋体" w:hAnsi="宋体" w:eastAsia="宋体" w:cs="宋体"/>
          <w:i w:val="0"/>
          <w:iCs w:val="0"/>
          <w:szCs w:val="32"/>
          <w:highlight w:val="none"/>
        </w:rPr>
        <w:fldChar w:fldCharType="separate"/>
      </w:r>
      <w:r>
        <w:rPr>
          <w:rFonts w:hint="eastAsia" w:ascii="宋体" w:hAnsi="宋体" w:eastAsia="宋体" w:cs="宋体"/>
          <w:i w:val="0"/>
          <w:iCs w:val="0"/>
        </w:rPr>
        <w:t>（</w:t>
      </w:r>
      <w:r>
        <w:rPr>
          <w:rFonts w:hint="eastAsia" w:ascii="宋体" w:hAnsi="宋体" w:eastAsia="宋体" w:cs="宋体"/>
          <w:i w:val="0"/>
          <w:iCs w:val="0"/>
          <w:lang w:val="en-US" w:eastAsia="zh-CN"/>
        </w:rPr>
        <w:t>一</w:t>
      </w:r>
      <w:r>
        <w:rPr>
          <w:rFonts w:hint="eastAsia" w:ascii="宋体" w:hAnsi="宋体" w:eastAsia="宋体" w:cs="宋体"/>
          <w:i w:val="0"/>
          <w:iCs w:val="0"/>
        </w:rPr>
        <w:t>）</w:t>
      </w:r>
      <w:r>
        <w:rPr>
          <w:rFonts w:hint="eastAsia" w:ascii="宋体" w:hAnsi="宋体" w:eastAsia="宋体" w:cs="宋体"/>
          <w:i w:val="0"/>
          <w:iCs w:val="0"/>
          <w:lang w:val="en-US" w:eastAsia="zh-CN"/>
        </w:rPr>
        <w:t>供应商基本情况表</w:t>
      </w:r>
      <w:r>
        <w:rPr>
          <w:i w:val="0"/>
          <w:iCs w:val="0"/>
        </w:rPr>
        <w:tab/>
      </w:r>
      <w:r>
        <w:rPr>
          <w:i w:val="0"/>
          <w:iCs w:val="0"/>
        </w:rPr>
        <w:fldChar w:fldCharType="begin"/>
      </w:r>
      <w:r>
        <w:rPr>
          <w:i w:val="0"/>
          <w:iCs w:val="0"/>
        </w:rPr>
        <w:instrText xml:space="preserve"> PAGEREF _Toc21591 \h </w:instrText>
      </w:r>
      <w:r>
        <w:rPr>
          <w:i w:val="0"/>
          <w:iCs w:val="0"/>
        </w:rPr>
        <w:fldChar w:fldCharType="separate"/>
      </w:r>
      <w:r>
        <w:rPr>
          <w:i w:val="0"/>
          <w:iCs w:val="0"/>
        </w:rPr>
        <w:t>18</w:t>
      </w:r>
      <w:r>
        <w:rPr>
          <w:i w:val="0"/>
          <w:iCs w:val="0"/>
        </w:rPr>
        <w:fldChar w:fldCharType="end"/>
      </w:r>
      <w:r>
        <w:rPr>
          <w:rFonts w:hint="eastAsia" w:ascii="宋体" w:hAnsi="宋体" w:eastAsia="宋体" w:cs="宋体"/>
          <w:i w:val="0"/>
          <w:iCs w:val="0"/>
          <w:szCs w:val="32"/>
          <w:highlight w:val="none"/>
        </w:rPr>
        <w:fldChar w:fldCharType="end"/>
      </w:r>
    </w:p>
    <w:p w14:paraId="4058E9B7">
      <w:pPr>
        <w:pStyle w:val="22"/>
        <w:tabs>
          <w:tab w:val="right" w:leader="dot" w:pos="9853"/>
        </w:tabs>
        <w:rPr>
          <w:i w:val="0"/>
          <w:iCs w:val="0"/>
        </w:rPr>
      </w:pPr>
      <w:r>
        <w:rPr>
          <w:rFonts w:hint="eastAsia" w:ascii="宋体" w:hAnsi="宋体" w:eastAsia="宋体" w:cs="宋体"/>
          <w:i w:val="0"/>
          <w:iCs w:val="0"/>
          <w:szCs w:val="32"/>
          <w:highlight w:val="none"/>
        </w:rPr>
        <w:fldChar w:fldCharType="begin"/>
      </w:r>
      <w:r>
        <w:rPr>
          <w:rFonts w:hint="eastAsia" w:ascii="宋体" w:hAnsi="宋体" w:eastAsia="宋体" w:cs="宋体"/>
          <w:i w:val="0"/>
          <w:iCs w:val="0"/>
          <w:szCs w:val="32"/>
          <w:highlight w:val="none"/>
        </w:rPr>
        <w:instrText xml:space="preserve"> HYPERLINK \l _Toc12215 </w:instrText>
      </w:r>
      <w:r>
        <w:rPr>
          <w:rFonts w:hint="eastAsia" w:ascii="宋体" w:hAnsi="宋体" w:eastAsia="宋体" w:cs="宋体"/>
          <w:i w:val="0"/>
          <w:iCs w:val="0"/>
          <w:szCs w:val="32"/>
          <w:highlight w:val="none"/>
        </w:rPr>
        <w:fldChar w:fldCharType="separate"/>
      </w:r>
      <w:r>
        <w:rPr>
          <w:rFonts w:hint="eastAsia" w:ascii="宋体" w:hAnsi="宋体" w:eastAsia="宋体" w:cs="宋体"/>
          <w:i w:val="0"/>
          <w:iCs w:val="0"/>
        </w:rPr>
        <w:t>（二）法定代表人证明书</w:t>
      </w:r>
      <w:r>
        <w:rPr>
          <w:i w:val="0"/>
          <w:iCs w:val="0"/>
        </w:rPr>
        <w:tab/>
      </w:r>
      <w:r>
        <w:rPr>
          <w:i w:val="0"/>
          <w:iCs w:val="0"/>
        </w:rPr>
        <w:fldChar w:fldCharType="begin"/>
      </w:r>
      <w:r>
        <w:rPr>
          <w:i w:val="0"/>
          <w:iCs w:val="0"/>
        </w:rPr>
        <w:instrText xml:space="preserve"> PAGEREF _Toc12215 \h </w:instrText>
      </w:r>
      <w:r>
        <w:rPr>
          <w:i w:val="0"/>
          <w:iCs w:val="0"/>
        </w:rPr>
        <w:fldChar w:fldCharType="separate"/>
      </w:r>
      <w:r>
        <w:rPr>
          <w:i w:val="0"/>
          <w:iCs w:val="0"/>
        </w:rPr>
        <w:t>21</w:t>
      </w:r>
      <w:r>
        <w:rPr>
          <w:i w:val="0"/>
          <w:iCs w:val="0"/>
        </w:rPr>
        <w:fldChar w:fldCharType="end"/>
      </w:r>
      <w:r>
        <w:rPr>
          <w:rFonts w:hint="eastAsia" w:ascii="宋体" w:hAnsi="宋体" w:eastAsia="宋体" w:cs="宋体"/>
          <w:i w:val="0"/>
          <w:iCs w:val="0"/>
          <w:szCs w:val="32"/>
          <w:highlight w:val="none"/>
        </w:rPr>
        <w:fldChar w:fldCharType="end"/>
      </w:r>
    </w:p>
    <w:p w14:paraId="506BFA78">
      <w:pPr>
        <w:pStyle w:val="22"/>
        <w:tabs>
          <w:tab w:val="right" w:leader="dot" w:pos="9853"/>
        </w:tabs>
        <w:rPr>
          <w:i w:val="0"/>
          <w:iCs w:val="0"/>
        </w:rPr>
      </w:pPr>
      <w:r>
        <w:rPr>
          <w:rFonts w:hint="eastAsia" w:ascii="宋体" w:hAnsi="宋体" w:eastAsia="宋体" w:cs="宋体"/>
          <w:i w:val="0"/>
          <w:iCs w:val="0"/>
          <w:szCs w:val="32"/>
          <w:highlight w:val="none"/>
        </w:rPr>
        <w:fldChar w:fldCharType="begin"/>
      </w:r>
      <w:r>
        <w:rPr>
          <w:rFonts w:hint="eastAsia" w:ascii="宋体" w:hAnsi="宋体" w:eastAsia="宋体" w:cs="宋体"/>
          <w:i w:val="0"/>
          <w:iCs w:val="0"/>
          <w:szCs w:val="32"/>
          <w:highlight w:val="none"/>
        </w:rPr>
        <w:instrText xml:space="preserve"> HYPERLINK \l _Toc15020 </w:instrText>
      </w:r>
      <w:r>
        <w:rPr>
          <w:rFonts w:hint="eastAsia" w:ascii="宋体" w:hAnsi="宋体" w:eastAsia="宋体" w:cs="宋体"/>
          <w:i w:val="0"/>
          <w:iCs w:val="0"/>
          <w:szCs w:val="32"/>
          <w:highlight w:val="none"/>
        </w:rPr>
        <w:fldChar w:fldCharType="separate"/>
      </w:r>
      <w:r>
        <w:rPr>
          <w:rFonts w:hint="eastAsia" w:ascii="宋体" w:hAnsi="宋体" w:eastAsia="宋体" w:cs="宋体"/>
          <w:i w:val="0"/>
          <w:iCs w:val="0"/>
        </w:rPr>
        <w:t>（三）法人授权委托证明书</w:t>
      </w:r>
      <w:r>
        <w:rPr>
          <w:i w:val="0"/>
          <w:iCs w:val="0"/>
        </w:rPr>
        <w:tab/>
      </w:r>
      <w:r>
        <w:rPr>
          <w:i w:val="0"/>
          <w:iCs w:val="0"/>
        </w:rPr>
        <w:fldChar w:fldCharType="begin"/>
      </w:r>
      <w:r>
        <w:rPr>
          <w:i w:val="0"/>
          <w:iCs w:val="0"/>
        </w:rPr>
        <w:instrText xml:space="preserve"> PAGEREF _Toc15020 \h </w:instrText>
      </w:r>
      <w:r>
        <w:rPr>
          <w:i w:val="0"/>
          <w:iCs w:val="0"/>
        </w:rPr>
        <w:fldChar w:fldCharType="separate"/>
      </w:r>
      <w:r>
        <w:rPr>
          <w:i w:val="0"/>
          <w:iCs w:val="0"/>
        </w:rPr>
        <w:t>22</w:t>
      </w:r>
      <w:r>
        <w:rPr>
          <w:i w:val="0"/>
          <w:iCs w:val="0"/>
        </w:rPr>
        <w:fldChar w:fldCharType="end"/>
      </w:r>
      <w:r>
        <w:rPr>
          <w:rFonts w:hint="eastAsia" w:ascii="宋体" w:hAnsi="宋体" w:eastAsia="宋体" w:cs="宋体"/>
          <w:i w:val="0"/>
          <w:iCs w:val="0"/>
          <w:szCs w:val="32"/>
          <w:highlight w:val="none"/>
        </w:rPr>
        <w:fldChar w:fldCharType="end"/>
      </w:r>
    </w:p>
    <w:p w14:paraId="0A7D43A0">
      <w:pPr>
        <w:pStyle w:val="22"/>
        <w:tabs>
          <w:tab w:val="right" w:leader="dot" w:pos="9853"/>
        </w:tabs>
        <w:rPr>
          <w:i w:val="0"/>
          <w:iCs w:val="0"/>
        </w:rPr>
      </w:pPr>
      <w:r>
        <w:rPr>
          <w:rFonts w:hint="eastAsia" w:ascii="宋体" w:hAnsi="宋体" w:eastAsia="宋体" w:cs="宋体"/>
          <w:i w:val="0"/>
          <w:iCs w:val="0"/>
          <w:szCs w:val="32"/>
          <w:highlight w:val="none"/>
        </w:rPr>
        <w:fldChar w:fldCharType="begin"/>
      </w:r>
      <w:r>
        <w:rPr>
          <w:rFonts w:hint="eastAsia" w:ascii="宋体" w:hAnsi="宋体" w:eastAsia="宋体" w:cs="宋体"/>
          <w:i w:val="0"/>
          <w:iCs w:val="0"/>
          <w:szCs w:val="32"/>
          <w:highlight w:val="none"/>
        </w:rPr>
        <w:instrText xml:space="preserve"> HYPERLINK \l _Toc26818 </w:instrText>
      </w:r>
      <w:r>
        <w:rPr>
          <w:rFonts w:hint="eastAsia" w:ascii="宋体" w:hAnsi="宋体" w:eastAsia="宋体" w:cs="宋体"/>
          <w:i w:val="0"/>
          <w:iCs w:val="0"/>
          <w:szCs w:val="32"/>
          <w:highlight w:val="none"/>
        </w:rPr>
        <w:fldChar w:fldCharType="separate"/>
      </w:r>
      <w:r>
        <w:rPr>
          <w:rFonts w:hint="eastAsia" w:ascii="宋体" w:hAnsi="宋体" w:eastAsia="宋体" w:cs="宋体"/>
          <w:bCs/>
          <w:i w:val="0"/>
          <w:iCs w:val="0"/>
          <w:lang w:val="en-US" w:eastAsia="zh-CN"/>
        </w:rPr>
        <w:t>四</w:t>
      </w:r>
      <w:r>
        <w:rPr>
          <w:rFonts w:hint="eastAsia" w:ascii="宋体" w:hAnsi="宋体" w:eastAsia="宋体" w:cs="宋体"/>
          <w:bCs/>
          <w:i w:val="0"/>
          <w:iCs w:val="0"/>
        </w:rPr>
        <w:t>、商务条款偏离表</w:t>
      </w:r>
      <w:r>
        <w:rPr>
          <w:i w:val="0"/>
          <w:iCs w:val="0"/>
        </w:rPr>
        <w:tab/>
      </w:r>
      <w:r>
        <w:rPr>
          <w:i w:val="0"/>
          <w:iCs w:val="0"/>
        </w:rPr>
        <w:fldChar w:fldCharType="begin"/>
      </w:r>
      <w:r>
        <w:rPr>
          <w:i w:val="0"/>
          <w:iCs w:val="0"/>
        </w:rPr>
        <w:instrText xml:space="preserve"> PAGEREF _Toc26818 \h </w:instrText>
      </w:r>
      <w:r>
        <w:rPr>
          <w:i w:val="0"/>
          <w:iCs w:val="0"/>
        </w:rPr>
        <w:fldChar w:fldCharType="separate"/>
      </w:r>
      <w:r>
        <w:rPr>
          <w:i w:val="0"/>
          <w:iCs w:val="0"/>
        </w:rPr>
        <w:t>23</w:t>
      </w:r>
      <w:r>
        <w:rPr>
          <w:i w:val="0"/>
          <w:iCs w:val="0"/>
        </w:rPr>
        <w:fldChar w:fldCharType="end"/>
      </w:r>
      <w:r>
        <w:rPr>
          <w:rFonts w:hint="eastAsia" w:ascii="宋体" w:hAnsi="宋体" w:eastAsia="宋体" w:cs="宋体"/>
          <w:i w:val="0"/>
          <w:iCs w:val="0"/>
          <w:szCs w:val="32"/>
          <w:highlight w:val="none"/>
        </w:rPr>
        <w:fldChar w:fldCharType="end"/>
      </w:r>
    </w:p>
    <w:p w14:paraId="22793CDD">
      <w:pPr>
        <w:pStyle w:val="22"/>
        <w:tabs>
          <w:tab w:val="right" w:leader="dot" w:pos="9853"/>
        </w:tabs>
        <w:rPr>
          <w:i w:val="0"/>
          <w:iCs w:val="0"/>
        </w:rPr>
      </w:pPr>
      <w:r>
        <w:rPr>
          <w:rFonts w:hint="eastAsia" w:ascii="宋体" w:hAnsi="宋体" w:eastAsia="宋体" w:cs="宋体"/>
          <w:i w:val="0"/>
          <w:iCs w:val="0"/>
          <w:szCs w:val="32"/>
          <w:highlight w:val="none"/>
        </w:rPr>
        <w:fldChar w:fldCharType="begin"/>
      </w:r>
      <w:r>
        <w:rPr>
          <w:rFonts w:hint="eastAsia" w:ascii="宋体" w:hAnsi="宋体" w:eastAsia="宋体" w:cs="宋体"/>
          <w:i w:val="0"/>
          <w:iCs w:val="0"/>
          <w:szCs w:val="32"/>
          <w:highlight w:val="none"/>
        </w:rPr>
        <w:instrText xml:space="preserve"> HYPERLINK \l _Toc16144 </w:instrText>
      </w:r>
      <w:r>
        <w:rPr>
          <w:rFonts w:hint="eastAsia" w:ascii="宋体" w:hAnsi="宋体" w:eastAsia="宋体" w:cs="宋体"/>
          <w:i w:val="0"/>
          <w:iCs w:val="0"/>
          <w:szCs w:val="32"/>
          <w:highlight w:val="none"/>
        </w:rPr>
        <w:fldChar w:fldCharType="separate"/>
      </w:r>
      <w:r>
        <w:rPr>
          <w:rFonts w:hint="eastAsia" w:ascii="宋体" w:hAnsi="宋体" w:eastAsia="宋体" w:cs="宋体"/>
          <w:bCs/>
          <w:i w:val="0"/>
          <w:iCs w:val="0"/>
          <w:lang w:val="en-US" w:eastAsia="zh-CN"/>
        </w:rPr>
        <w:t>五</w:t>
      </w:r>
      <w:r>
        <w:rPr>
          <w:rFonts w:hint="eastAsia" w:ascii="宋体" w:hAnsi="宋体" w:eastAsia="宋体" w:cs="宋体"/>
          <w:bCs/>
          <w:i w:val="0"/>
          <w:iCs w:val="0"/>
        </w:rPr>
        <w:t>、技术条款偏离表</w:t>
      </w:r>
      <w:r>
        <w:rPr>
          <w:i w:val="0"/>
          <w:iCs w:val="0"/>
        </w:rPr>
        <w:tab/>
      </w:r>
      <w:r>
        <w:rPr>
          <w:i w:val="0"/>
          <w:iCs w:val="0"/>
        </w:rPr>
        <w:fldChar w:fldCharType="begin"/>
      </w:r>
      <w:r>
        <w:rPr>
          <w:i w:val="0"/>
          <w:iCs w:val="0"/>
        </w:rPr>
        <w:instrText xml:space="preserve"> PAGEREF _Toc16144 \h </w:instrText>
      </w:r>
      <w:r>
        <w:rPr>
          <w:i w:val="0"/>
          <w:iCs w:val="0"/>
        </w:rPr>
        <w:fldChar w:fldCharType="separate"/>
      </w:r>
      <w:r>
        <w:rPr>
          <w:i w:val="0"/>
          <w:iCs w:val="0"/>
        </w:rPr>
        <w:t>26</w:t>
      </w:r>
      <w:r>
        <w:rPr>
          <w:i w:val="0"/>
          <w:iCs w:val="0"/>
        </w:rPr>
        <w:fldChar w:fldCharType="end"/>
      </w:r>
      <w:r>
        <w:rPr>
          <w:rFonts w:hint="eastAsia" w:ascii="宋体" w:hAnsi="宋体" w:eastAsia="宋体" w:cs="宋体"/>
          <w:i w:val="0"/>
          <w:iCs w:val="0"/>
          <w:szCs w:val="32"/>
          <w:highlight w:val="none"/>
        </w:rPr>
        <w:fldChar w:fldCharType="end"/>
      </w:r>
    </w:p>
    <w:p w14:paraId="6927D47C">
      <w:pPr>
        <w:pStyle w:val="22"/>
        <w:tabs>
          <w:tab w:val="right" w:leader="dot" w:pos="9853"/>
        </w:tabs>
        <w:rPr>
          <w:i w:val="0"/>
          <w:iCs w:val="0"/>
        </w:rPr>
      </w:pPr>
      <w:r>
        <w:rPr>
          <w:rFonts w:hint="eastAsia" w:ascii="宋体" w:hAnsi="宋体" w:eastAsia="宋体" w:cs="宋体"/>
          <w:i w:val="0"/>
          <w:iCs w:val="0"/>
          <w:szCs w:val="32"/>
          <w:highlight w:val="none"/>
        </w:rPr>
        <w:fldChar w:fldCharType="begin"/>
      </w:r>
      <w:r>
        <w:rPr>
          <w:rFonts w:hint="eastAsia" w:ascii="宋体" w:hAnsi="宋体" w:eastAsia="宋体" w:cs="宋体"/>
          <w:i w:val="0"/>
          <w:iCs w:val="0"/>
          <w:szCs w:val="32"/>
          <w:highlight w:val="none"/>
        </w:rPr>
        <w:instrText xml:space="preserve"> HYPERLINK \l _Toc29216 </w:instrText>
      </w:r>
      <w:r>
        <w:rPr>
          <w:rFonts w:hint="eastAsia" w:ascii="宋体" w:hAnsi="宋体" w:eastAsia="宋体" w:cs="宋体"/>
          <w:i w:val="0"/>
          <w:iCs w:val="0"/>
          <w:szCs w:val="32"/>
          <w:highlight w:val="none"/>
        </w:rPr>
        <w:fldChar w:fldCharType="separate"/>
      </w:r>
      <w:r>
        <w:rPr>
          <w:rFonts w:hint="eastAsia" w:ascii="宋体" w:hAnsi="宋体" w:eastAsia="宋体" w:cs="宋体"/>
          <w:bCs/>
          <w:i w:val="0"/>
          <w:iCs w:val="0"/>
          <w:kern w:val="2"/>
          <w:szCs w:val="32"/>
          <w:lang w:val="en-US" w:eastAsia="zh-CN" w:bidi="ar-SA"/>
        </w:rPr>
        <w:t>六、</w:t>
      </w:r>
      <w:r>
        <w:rPr>
          <w:rFonts w:hint="eastAsia" w:ascii="宋体" w:hAnsi="宋体" w:eastAsia="宋体" w:cs="宋体"/>
          <w:bCs/>
          <w:i w:val="0"/>
          <w:iCs w:val="0"/>
        </w:rPr>
        <w:t>投标报价表</w:t>
      </w:r>
      <w:r>
        <w:rPr>
          <w:i w:val="0"/>
          <w:iCs w:val="0"/>
        </w:rPr>
        <w:tab/>
      </w:r>
      <w:r>
        <w:rPr>
          <w:i w:val="0"/>
          <w:iCs w:val="0"/>
        </w:rPr>
        <w:fldChar w:fldCharType="begin"/>
      </w:r>
      <w:r>
        <w:rPr>
          <w:i w:val="0"/>
          <w:iCs w:val="0"/>
        </w:rPr>
        <w:instrText xml:space="preserve"> PAGEREF _Toc29216 \h </w:instrText>
      </w:r>
      <w:r>
        <w:rPr>
          <w:i w:val="0"/>
          <w:iCs w:val="0"/>
        </w:rPr>
        <w:fldChar w:fldCharType="separate"/>
      </w:r>
      <w:r>
        <w:rPr>
          <w:i w:val="0"/>
          <w:iCs w:val="0"/>
        </w:rPr>
        <w:t>29</w:t>
      </w:r>
      <w:r>
        <w:rPr>
          <w:i w:val="0"/>
          <w:iCs w:val="0"/>
        </w:rPr>
        <w:fldChar w:fldCharType="end"/>
      </w:r>
      <w:r>
        <w:rPr>
          <w:rFonts w:hint="eastAsia" w:ascii="宋体" w:hAnsi="宋体" w:eastAsia="宋体" w:cs="宋体"/>
          <w:i w:val="0"/>
          <w:iCs w:val="0"/>
          <w:szCs w:val="32"/>
          <w:highlight w:val="none"/>
        </w:rPr>
        <w:fldChar w:fldCharType="end"/>
      </w:r>
    </w:p>
    <w:p w14:paraId="68FADD9C">
      <w:pPr>
        <w:pStyle w:val="22"/>
        <w:tabs>
          <w:tab w:val="right" w:leader="dot" w:pos="9853"/>
        </w:tabs>
        <w:rPr>
          <w:i w:val="0"/>
          <w:iCs w:val="0"/>
        </w:rPr>
      </w:pPr>
      <w:r>
        <w:rPr>
          <w:rFonts w:hint="eastAsia" w:ascii="宋体" w:hAnsi="宋体" w:eastAsia="宋体" w:cs="宋体"/>
          <w:i w:val="0"/>
          <w:iCs w:val="0"/>
          <w:szCs w:val="32"/>
          <w:highlight w:val="none"/>
        </w:rPr>
        <w:fldChar w:fldCharType="begin"/>
      </w:r>
      <w:r>
        <w:rPr>
          <w:rFonts w:hint="eastAsia" w:ascii="宋体" w:hAnsi="宋体" w:eastAsia="宋体" w:cs="宋体"/>
          <w:i w:val="0"/>
          <w:iCs w:val="0"/>
          <w:szCs w:val="32"/>
          <w:highlight w:val="none"/>
        </w:rPr>
        <w:instrText xml:space="preserve"> HYPERLINK \l _Toc28660 </w:instrText>
      </w:r>
      <w:r>
        <w:rPr>
          <w:rFonts w:hint="eastAsia" w:ascii="宋体" w:hAnsi="宋体" w:eastAsia="宋体" w:cs="宋体"/>
          <w:i w:val="0"/>
          <w:iCs w:val="0"/>
          <w:szCs w:val="32"/>
          <w:highlight w:val="none"/>
        </w:rPr>
        <w:fldChar w:fldCharType="separate"/>
      </w:r>
      <w:r>
        <w:rPr>
          <w:rFonts w:hint="eastAsia" w:ascii="宋体" w:hAnsi="宋体" w:eastAsia="宋体" w:cs="宋体"/>
          <w:bCs/>
          <w:i w:val="0"/>
          <w:iCs w:val="0"/>
        </w:rPr>
        <w:t>（一）开标一览表</w:t>
      </w:r>
      <w:r>
        <w:rPr>
          <w:i w:val="0"/>
          <w:iCs w:val="0"/>
        </w:rPr>
        <w:tab/>
      </w:r>
      <w:r>
        <w:rPr>
          <w:i w:val="0"/>
          <w:iCs w:val="0"/>
        </w:rPr>
        <w:fldChar w:fldCharType="begin"/>
      </w:r>
      <w:r>
        <w:rPr>
          <w:i w:val="0"/>
          <w:iCs w:val="0"/>
        </w:rPr>
        <w:instrText xml:space="preserve"> PAGEREF _Toc28660 \h </w:instrText>
      </w:r>
      <w:r>
        <w:rPr>
          <w:i w:val="0"/>
          <w:iCs w:val="0"/>
        </w:rPr>
        <w:fldChar w:fldCharType="separate"/>
      </w:r>
      <w:r>
        <w:rPr>
          <w:i w:val="0"/>
          <w:iCs w:val="0"/>
        </w:rPr>
        <w:t>29</w:t>
      </w:r>
      <w:r>
        <w:rPr>
          <w:i w:val="0"/>
          <w:iCs w:val="0"/>
        </w:rPr>
        <w:fldChar w:fldCharType="end"/>
      </w:r>
      <w:r>
        <w:rPr>
          <w:rFonts w:hint="eastAsia" w:ascii="宋体" w:hAnsi="宋体" w:eastAsia="宋体" w:cs="宋体"/>
          <w:i w:val="0"/>
          <w:iCs w:val="0"/>
          <w:szCs w:val="32"/>
          <w:highlight w:val="none"/>
        </w:rPr>
        <w:fldChar w:fldCharType="end"/>
      </w:r>
    </w:p>
    <w:p w14:paraId="23196039">
      <w:pPr>
        <w:pStyle w:val="22"/>
        <w:tabs>
          <w:tab w:val="right" w:leader="dot" w:pos="9853"/>
        </w:tabs>
        <w:rPr>
          <w:i w:val="0"/>
          <w:iCs w:val="0"/>
        </w:rPr>
      </w:pPr>
      <w:r>
        <w:rPr>
          <w:rFonts w:hint="eastAsia" w:ascii="宋体" w:hAnsi="宋体" w:eastAsia="宋体" w:cs="宋体"/>
          <w:i w:val="0"/>
          <w:iCs w:val="0"/>
          <w:szCs w:val="32"/>
          <w:highlight w:val="none"/>
        </w:rPr>
        <w:fldChar w:fldCharType="begin"/>
      </w:r>
      <w:r>
        <w:rPr>
          <w:rFonts w:hint="eastAsia" w:ascii="宋体" w:hAnsi="宋体" w:eastAsia="宋体" w:cs="宋体"/>
          <w:i w:val="0"/>
          <w:iCs w:val="0"/>
          <w:szCs w:val="32"/>
          <w:highlight w:val="none"/>
        </w:rPr>
        <w:instrText xml:space="preserve"> HYPERLINK \l _Toc18078 </w:instrText>
      </w:r>
      <w:r>
        <w:rPr>
          <w:rFonts w:hint="eastAsia" w:ascii="宋体" w:hAnsi="宋体" w:eastAsia="宋体" w:cs="宋体"/>
          <w:i w:val="0"/>
          <w:iCs w:val="0"/>
          <w:szCs w:val="32"/>
          <w:highlight w:val="none"/>
        </w:rPr>
        <w:fldChar w:fldCharType="separate"/>
      </w:r>
      <w:r>
        <w:rPr>
          <w:rFonts w:hint="eastAsia" w:ascii="宋体" w:hAnsi="宋体" w:eastAsia="宋体" w:cs="宋体"/>
          <w:i w:val="0"/>
          <w:iCs w:val="0"/>
        </w:rPr>
        <w:t xml:space="preserve">（二） </w:t>
      </w:r>
      <w:r>
        <w:rPr>
          <w:rFonts w:hint="eastAsia" w:ascii="宋体" w:hAnsi="宋体" w:eastAsia="宋体" w:cs="宋体"/>
          <w:bCs/>
          <w:i w:val="0"/>
          <w:iCs w:val="0"/>
        </w:rPr>
        <w:t>分项报价表</w:t>
      </w:r>
      <w:r>
        <w:rPr>
          <w:i w:val="0"/>
          <w:iCs w:val="0"/>
        </w:rPr>
        <w:tab/>
      </w:r>
      <w:r>
        <w:rPr>
          <w:i w:val="0"/>
          <w:iCs w:val="0"/>
        </w:rPr>
        <w:fldChar w:fldCharType="begin"/>
      </w:r>
      <w:r>
        <w:rPr>
          <w:i w:val="0"/>
          <w:iCs w:val="0"/>
        </w:rPr>
        <w:instrText xml:space="preserve"> PAGEREF _Toc18078 \h </w:instrText>
      </w:r>
      <w:r>
        <w:rPr>
          <w:i w:val="0"/>
          <w:iCs w:val="0"/>
        </w:rPr>
        <w:fldChar w:fldCharType="separate"/>
      </w:r>
      <w:r>
        <w:rPr>
          <w:i w:val="0"/>
          <w:iCs w:val="0"/>
        </w:rPr>
        <w:t>30</w:t>
      </w:r>
      <w:r>
        <w:rPr>
          <w:i w:val="0"/>
          <w:iCs w:val="0"/>
        </w:rPr>
        <w:fldChar w:fldCharType="end"/>
      </w:r>
      <w:r>
        <w:rPr>
          <w:rFonts w:hint="eastAsia" w:ascii="宋体" w:hAnsi="宋体" w:eastAsia="宋体" w:cs="宋体"/>
          <w:i w:val="0"/>
          <w:iCs w:val="0"/>
          <w:szCs w:val="32"/>
          <w:highlight w:val="none"/>
        </w:rPr>
        <w:fldChar w:fldCharType="end"/>
      </w:r>
    </w:p>
    <w:p w14:paraId="7C2B46D8">
      <w:pPr>
        <w:pStyle w:val="22"/>
        <w:tabs>
          <w:tab w:val="right" w:leader="dot" w:pos="9853"/>
        </w:tabs>
      </w:pPr>
      <w:r>
        <w:rPr>
          <w:rFonts w:hint="eastAsia" w:ascii="宋体" w:hAnsi="宋体" w:eastAsia="宋体" w:cs="宋体"/>
          <w:i w:val="0"/>
          <w:iCs w:val="0"/>
          <w:szCs w:val="32"/>
          <w:highlight w:val="none"/>
        </w:rPr>
        <w:fldChar w:fldCharType="begin"/>
      </w:r>
      <w:r>
        <w:rPr>
          <w:rFonts w:hint="eastAsia" w:ascii="宋体" w:hAnsi="宋体" w:eastAsia="宋体" w:cs="宋体"/>
          <w:i w:val="0"/>
          <w:iCs w:val="0"/>
          <w:szCs w:val="32"/>
          <w:highlight w:val="none"/>
        </w:rPr>
        <w:instrText xml:space="preserve"> HYPERLINK \l _Toc21151 </w:instrText>
      </w:r>
      <w:r>
        <w:rPr>
          <w:rFonts w:hint="eastAsia" w:ascii="宋体" w:hAnsi="宋体" w:eastAsia="宋体" w:cs="宋体"/>
          <w:i w:val="0"/>
          <w:iCs w:val="0"/>
          <w:szCs w:val="32"/>
          <w:highlight w:val="none"/>
        </w:rPr>
        <w:fldChar w:fldCharType="separate"/>
      </w:r>
      <w:r>
        <w:rPr>
          <w:rFonts w:hint="eastAsia" w:ascii="宋体" w:hAnsi="宋体" w:eastAsia="宋体" w:cs="宋体"/>
          <w:bCs/>
          <w:i w:val="0"/>
          <w:iCs w:val="0"/>
          <w:lang w:val="en-US" w:eastAsia="zh-CN"/>
        </w:rPr>
        <w:t>七</w:t>
      </w:r>
      <w:r>
        <w:rPr>
          <w:rFonts w:hint="eastAsia" w:ascii="宋体" w:hAnsi="宋体" w:eastAsia="宋体" w:cs="宋体"/>
          <w:bCs/>
          <w:i w:val="0"/>
          <w:iCs w:val="0"/>
        </w:rPr>
        <w:t>、其他响应资料</w:t>
      </w:r>
      <w:r>
        <w:rPr>
          <w:i w:val="0"/>
          <w:iCs w:val="0"/>
        </w:rPr>
        <w:tab/>
      </w:r>
      <w:r>
        <w:rPr>
          <w:i w:val="0"/>
          <w:iCs w:val="0"/>
        </w:rPr>
        <w:fldChar w:fldCharType="begin"/>
      </w:r>
      <w:r>
        <w:rPr>
          <w:i w:val="0"/>
          <w:iCs w:val="0"/>
        </w:rPr>
        <w:instrText xml:space="preserve"> PAGEREF _Toc21151 \h </w:instrText>
      </w:r>
      <w:r>
        <w:rPr>
          <w:i w:val="0"/>
          <w:iCs w:val="0"/>
        </w:rPr>
        <w:fldChar w:fldCharType="separate"/>
      </w:r>
      <w:r>
        <w:rPr>
          <w:i w:val="0"/>
          <w:iCs w:val="0"/>
        </w:rPr>
        <w:t>31</w:t>
      </w:r>
      <w:r>
        <w:rPr>
          <w:i w:val="0"/>
          <w:iCs w:val="0"/>
        </w:rPr>
        <w:fldChar w:fldCharType="end"/>
      </w:r>
      <w:r>
        <w:rPr>
          <w:rFonts w:hint="eastAsia" w:ascii="宋体" w:hAnsi="宋体" w:eastAsia="宋体" w:cs="宋体"/>
          <w:i w:val="0"/>
          <w:iCs w:val="0"/>
          <w:szCs w:val="32"/>
          <w:highlight w:val="none"/>
        </w:rPr>
        <w:fldChar w:fldCharType="end"/>
      </w:r>
    </w:p>
    <w:p w14:paraId="2899956A">
      <w:pPr>
        <w:spacing w:line="360" w:lineRule="auto"/>
        <w:rPr>
          <w:rFonts w:hint="eastAsia" w:ascii="宋体" w:hAnsi="宋体" w:eastAsia="宋体" w:cs="宋体"/>
          <w:sz w:val="28"/>
          <w:szCs w:val="28"/>
        </w:rPr>
      </w:pPr>
      <w:r>
        <w:rPr>
          <w:rFonts w:hint="eastAsia" w:ascii="宋体" w:hAnsi="宋体" w:eastAsia="宋体" w:cs="宋体"/>
          <w:szCs w:val="32"/>
          <w:highlight w:val="none"/>
        </w:rPr>
        <w:fldChar w:fldCharType="end"/>
      </w:r>
    </w:p>
    <w:p w14:paraId="3EBDE5F5">
      <w:pPr>
        <w:widowControl/>
        <w:jc w:val="left"/>
        <w:rPr>
          <w:rFonts w:hint="eastAsia" w:ascii="宋体" w:hAnsi="宋体" w:eastAsia="宋体" w:cs="宋体"/>
          <w:sz w:val="28"/>
          <w:szCs w:val="28"/>
        </w:rPr>
      </w:pPr>
      <w:r>
        <w:rPr>
          <w:rFonts w:hint="eastAsia" w:ascii="宋体" w:hAnsi="宋体" w:eastAsia="宋体" w:cs="宋体"/>
          <w:sz w:val="28"/>
          <w:szCs w:val="28"/>
        </w:rPr>
        <w:br w:type="page"/>
      </w:r>
      <w:bookmarkStart w:id="72" w:name="_GoBack"/>
      <w:bookmarkEnd w:id="72"/>
    </w:p>
    <w:p w14:paraId="2F6F0862">
      <w:pPr>
        <w:pStyle w:val="3"/>
        <w:rPr>
          <w:rFonts w:hint="eastAsia" w:ascii="宋体" w:hAnsi="宋体" w:eastAsia="宋体" w:cs="宋体"/>
          <w:sz w:val="44"/>
          <w:szCs w:val="32"/>
        </w:rPr>
      </w:pPr>
      <w:bookmarkStart w:id="7" w:name="_Toc15982"/>
      <w:bookmarkStart w:id="8" w:name="_Toc67411729"/>
      <w:bookmarkStart w:id="9" w:name="_Toc68769460"/>
      <w:bookmarkStart w:id="10" w:name="_Toc9148"/>
      <w:r>
        <w:rPr>
          <w:rFonts w:hint="eastAsia" w:ascii="宋体" w:hAnsi="宋体" w:eastAsia="宋体" w:cs="宋体"/>
          <w:sz w:val="44"/>
          <w:szCs w:val="32"/>
        </w:rPr>
        <w:t>第一章  竞价公告</w:t>
      </w:r>
      <w:bookmarkEnd w:id="7"/>
      <w:bookmarkEnd w:id="8"/>
      <w:bookmarkEnd w:id="9"/>
      <w:bookmarkEnd w:id="10"/>
    </w:p>
    <w:p w14:paraId="3098D177">
      <w:pPr>
        <w:spacing w:line="360" w:lineRule="auto"/>
        <w:ind w:firstLine="480" w:firstLineChars="200"/>
        <w:rPr>
          <w:rFonts w:hint="eastAsia" w:ascii="宋体" w:hAnsi="宋体" w:eastAsia="宋体" w:cs="宋体"/>
          <w:sz w:val="24"/>
          <w:szCs w:val="24"/>
          <w:highlight w:val="none"/>
        </w:rPr>
      </w:pPr>
      <w:bookmarkStart w:id="11" w:name="_Toc475606993"/>
      <w:bookmarkStart w:id="12" w:name="_Toc17558"/>
      <w:r>
        <w:rPr>
          <w:rFonts w:hint="eastAsia" w:ascii="宋体" w:hAnsi="宋体" w:eastAsia="宋体" w:cs="宋体"/>
          <w:sz w:val="24"/>
          <w:szCs w:val="24"/>
        </w:rPr>
        <w:t>我</w:t>
      </w:r>
      <w:r>
        <w:rPr>
          <w:rFonts w:hint="eastAsia" w:ascii="宋体" w:hAnsi="宋体" w:eastAsia="宋体" w:cs="宋体"/>
          <w:sz w:val="24"/>
          <w:szCs w:val="24"/>
          <w:highlight w:val="none"/>
        </w:rPr>
        <w:t>司受</w:t>
      </w:r>
      <w:r>
        <w:rPr>
          <w:rFonts w:hint="eastAsia" w:ascii="宋体" w:hAnsi="宋体" w:eastAsia="宋体" w:cs="宋体"/>
          <w:sz w:val="24"/>
          <w:szCs w:val="24"/>
          <w:highlight w:val="none"/>
          <w:lang w:eastAsia="zh-CN"/>
        </w:rPr>
        <w:t>深圳中学数理高中</w:t>
      </w:r>
      <w:r>
        <w:rPr>
          <w:rFonts w:hint="eastAsia" w:ascii="宋体" w:hAnsi="宋体" w:eastAsia="宋体" w:cs="宋体"/>
          <w:sz w:val="24"/>
          <w:szCs w:val="24"/>
          <w:highlight w:val="none"/>
        </w:rPr>
        <w:t>委托，就“</w:t>
      </w:r>
      <w:r>
        <w:rPr>
          <w:rFonts w:hint="eastAsia" w:ascii="宋体" w:hAnsi="宋体" w:eastAsia="宋体" w:cs="宋体"/>
          <w:sz w:val="24"/>
          <w:szCs w:val="24"/>
          <w:highlight w:val="none"/>
          <w:lang w:val="zh-CN"/>
        </w:rPr>
        <w:t>深圳中学数理高中音乐器材采购项目</w:t>
      </w:r>
      <w:r>
        <w:rPr>
          <w:rFonts w:hint="eastAsia" w:ascii="宋体" w:hAnsi="宋体" w:eastAsia="宋体" w:cs="宋体"/>
          <w:sz w:val="24"/>
          <w:szCs w:val="24"/>
          <w:highlight w:val="none"/>
        </w:rPr>
        <w:t>”通过公开竞价方式选择供应商。欢迎符合资格要求并有履约能力的供应商参与竞价。</w:t>
      </w:r>
    </w:p>
    <w:p w14:paraId="2BDEEF2C">
      <w:pPr>
        <w:pStyle w:val="4"/>
        <w:tabs>
          <w:tab w:val="left" w:pos="1800"/>
        </w:tabs>
        <w:spacing w:before="120" w:after="120" w:line="360" w:lineRule="auto"/>
        <w:rPr>
          <w:rFonts w:hint="eastAsia" w:ascii="宋体" w:hAnsi="宋体" w:eastAsia="宋体" w:cs="宋体"/>
          <w:sz w:val="24"/>
          <w:szCs w:val="28"/>
          <w:highlight w:val="none"/>
        </w:rPr>
      </w:pPr>
      <w:bookmarkStart w:id="13" w:name="_Toc68769461"/>
      <w:bookmarkStart w:id="14" w:name="_Toc67411730"/>
      <w:bookmarkStart w:id="15" w:name="_Toc17924"/>
      <w:r>
        <w:rPr>
          <w:rFonts w:hint="eastAsia" w:ascii="宋体" w:hAnsi="宋体" w:eastAsia="宋体" w:cs="宋体"/>
          <w:sz w:val="24"/>
          <w:szCs w:val="28"/>
          <w:highlight w:val="none"/>
        </w:rPr>
        <w:t>一、项目基本情况</w:t>
      </w:r>
      <w:bookmarkEnd w:id="13"/>
      <w:bookmarkEnd w:id="14"/>
      <w:bookmarkEnd w:id="15"/>
    </w:p>
    <w:p w14:paraId="37ACCAAE">
      <w:pPr>
        <w:spacing w:line="360" w:lineRule="auto"/>
        <w:ind w:firstLine="480" w:firstLineChars="200"/>
        <w:rPr>
          <w:rFonts w:hint="eastAsia" w:ascii="宋体" w:hAnsi="宋体" w:eastAsia="宋体" w:cs="宋体"/>
          <w:sz w:val="24"/>
          <w:szCs w:val="24"/>
          <w:highlight w:val="none"/>
          <w:lang w:eastAsia="zh-CN"/>
        </w:rPr>
      </w:pPr>
      <w:r>
        <w:rPr>
          <w:rFonts w:hint="eastAsia" w:ascii="宋体" w:hAnsi="宋体" w:eastAsia="宋体" w:cs="宋体"/>
          <w:sz w:val="24"/>
          <w:szCs w:val="24"/>
          <w:highlight w:val="none"/>
        </w:rPr>
        <w:t>1、项目编号：</w:t>
      </w:r>
      <w:r>
        <w:rPr>
          <w:rFonts w:hint="eastAsia" w:ascii="宋体" w:hAnsi="宋体" w:eastAsia="宋体" w:cs="宋体"/>
          <w:sz w:val="24"/>
          <w:szCs w:val="24"/>
          <w:highlight w:val="none"/>
          <w:lang w:eastAsia="zh-CN"/>
        </w:rPr>
        <w:t>ZJGJ-GDS-HWZB03-20251205</w:t>
      </w:r>
    </w:p>
    <w:p w14:paraId="33A0A387">
      <w:pPr>
        <w:spacing w:line="360" w:lineRule="auto"/>
        <w:ind w:firstLine="480" w:firstLineChars="200"/>
        <w:rPr>
          <w:rFonts w:hint="eastAsia" w:ascii="宋体" w:hAnsi="宋体" w:eastAsia="宋体" w:cs="宋体"/>
          <w:sz w:val="24"/>
          <w:szCs w:val="24"/>
          <w:highlight w:val="none"/>
        </w:rPr>
      </w:pPr>
      <w:r>
        <w:rPr>
          <w:rFonts w:hint="eastAsia" w:ascii="宋体" w:hAnsi="宋体" w:eastAsia="宋体" w:cs="宋体"/>
          <w:sz w:val="24"/>
          <w:szCs w:val="24"/>
          <w:highlight w:val="none"/>
        </w:rPr>
        <w:t>2、项目名称：</w:t>
      </w:r>
      <w:r>
        <w:rPr>
          <w:rFonts w:hint="eastAsia" w:ascii="宋体" w:hAnsi="宋体" w:eastAsia="宋体" w:cs="宋体"/>
          <w:sz w:val="24"/>
          <w:szCs w:val="24"/>
          <w:highlight w:val="none"/>
          <w:lang w:val="zh-CN"/>
        </w:rPr>
        <w:t>深圳中学数理高中音乐器材采购项目</w:t>
      </w:r>
    </w:p>
    <w:p w14:paraId="65B55942">
      <w:pPr>
        <w:spacing w:line="360" w:lineRule="auto"/>
        <w:ind w:firstLine="480" w:firstLineChars="200"/>
        <w:rPr>
          <w:rFonts w:hint="eastAsia" w:ascii="宋体" w:hAnsi="宋体" w:eastAsia="宋体" w:cs="宋体"/>
          <w:sz w:val="24"/>
          <w:szCs w:val="24"/>
          <w:highlight w:val="none"/>
        </w:rPr>
      </w:pPr>
      <w:r>
        <w:rPr>
          <w:rFonts w:hint="eastAsia" w:ascii="宋体" w:hAnsi="宋体" w:eastAsia="宋体" w:cs="宋体"/>
          <w:sz w:val="24"/>
          <w:szCs w:val="24"/>
          <w:highlight w:val="none"/>
        </w:rPr>
        <w:t>3、</w:t>
      </w:r>
      <w:r>
        <w:rPr>
          <w:rFonts w:hint="eastAsia" w:ascii="宋体" w:hAnsi="宋体" w:eastAsia="宋体" w:cs="宋体"/>
          <w:sz w:val="24"/>
          <w:szCs w:val="24"/>
          <w:highlight w:val="none"/>
          <w:lang w:val="en-US" w:eastAsia="zh-CN"/>
        </w:rPr>
        <w:t>竞价</w:t>
      </w:r>
      <w:r>
        <w:rPr>
          <w:rFonts w:hint="eastAsia" w:ascii="宋体" w:hAnsi="宋体" w:eastAsia="宋体" w:cs="宋体"/>
          <w:sz w:val="24"/>
          <w:szCs w:val="24"/>
          <w:highlight w:val="none"/>
        </w:rPr>
        <w:t>标的：</w:t>
      </w:r>
    </w:p>
    <w:tbl>
      <w:tblPr>
        <w:tblStyle w:val="27"/>
        <w:tblW w:w="4929"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67"/>
        <w:gridCol w:w="2542"/>
        <w:gridCol w:w="969"/>
        <w:gridCol w:w="989"/>
        <w:gridCol w:w="2407"/>
        <w:gridCol w:w="2152"/>
      </w:tblGrid>
      <w:tr w14:paraId="23E204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37" w:type="pct"/>
            <w:vAlign w:val="center"/>
          </w:tcPr>
          <w:p w14:paraId="25FA3076">
            <w:pPr>
              <w:widowControl/>
              <w:adjustRightInd w:val="0"/>
              <w:spacing w:line="360" w:lineRule="auto"/>
              <w:jc w:val="center"/>
              <w:rPr>
                <w:rFonts w:hint="eastAsia" w:ascii="宋体" w:hAnsi="宋体" w:eastAsia="宋体" w:cs="宋体"/>
                <w:kern w:val="0"/>
                <w:sz w:val="24"/>
                <w:szCs w:val="24"/>
                <w:highlight w:val="none"/>
              </w:rPr>
            </w:pPr>
            <w:r>
              <w:rPr>
                <w:rFonts w:hint="eastAsia" w:ascii="宋体" w:hAnsi="宋体" w:eastAsia="宋体" w:cs="宋体"/>
                <w:kern w:val="0"/>
                <w:sz w:val="24"/>
                <w:szCs w:val="24"/>
                <w:highlight w:val="none"/>
              </w:rPr>
              <w:t>序号</w:t>
            </w:r>
          </w:p>
        </w:tc>
        <w:tc>
          <w:tcPr>
            <w:tcW w:w="1280" w:type="pct"/>
            <w:vAlign w:val="center"/>
          </w:tcPr>
          <w:p w14:paraId="42E10C1E">
            <w:pPr>
              <w:widowControl/>
              <w:adjustRightInd w:val="0"/>
              <w:spacing w:line="360" w:lineRule="auto"/>
              <w:jc w:val="center"/>
              <w:rPr>
                <w:rFonts w:hint="eastAsia" w:ascii="宋体" w:hAnsi="宋体" w:eastAsia="宋体" w:cs="宋体"/>
                <w:kern w:val="0"/>
                <w:sz w:val="24"/>
                <w:szCs w:val="24"/>
                <w:highlight w:val="none"/>
              </w:rPr>
            </w:pPr>
            <w:r>
              <w:rPr>
                <w:rFonts w:hint="eastAsia" w:ascii="宋体" w:hAnsi="宋体" w:eastAsia="宋体" w:cs="宋体"/>
                <w:kern w:val="0"/>
                <w:sz w:val="24"/>
                <w:szCs w:val="24"/>
                <w:highlight w:val="none"/>
              </w:rPr>
              <w:t>项目名称</w:t>
            </w:r>
          </w:p>
        </w:tc>
        <w:tc>
          <w:tcPr>
            <w:tcW w:w="488" w:type="pct"/>
            <w:vAlign w:val="center"/>
          </w:tcPr>
          <w:p w14:paraId="7725097B">
            <w:pPr>
              <w:widowControl/>
              <w:adjustRightInd w:val="0"/>
              <w:spacing w:line="360" w:lineRule="auto"/>
              <w:jc w:val="center"/>
              <w:rPr>
                <w:rFonts w:hint="eastAsia" w:ascii="宋体" w:hAnsi="宋体" w:eastAsia="宋体" w:cs="宋体"/>
                <w:kern w:val="0"/>
                <w:sz w:val="24"/>
                <w:szCs w:val="24"/>
                <w:highlight w:val="none"/>
              </w:rPr>
            </w:pPr>
            <w:r>
              <w:rPr>
                <w:rFonts w:hint="eastAsia" w:ascii="宋体" w:hAnsi="宋体" w:eastAsia="宋体" w:cs="宋体"/>
                <w:kern w:val="0"/>
                <w:sz w:val="24"/>
                <w:szCs w:val="24"/>
                <w:highlight w:val="none"/>
              </w:rPr>
              <w:t>数量</w:t>
            </w:r>
          </w:p>
        </w:tc>
        <w:tc>
          <w:tcPr>
            <w:tcW w:w="498" w:type="pct"/>
            <w:vAlign w:val="center"/>
          </w:tcPr>
          <w:p w14:paraId="51812136">
            <w:pPr>
              <w:widowControl/>
              <w:adjustRightInd w:val="0"/>
              <w:spacing w:line="360" w:lineRule="auto"/>
              <w:jc w:val="center"/>
              <w:rPr>
                <w:rFonts w:hint="eastAsia" w:ascii="宋体" w:hAnsi="宋体" w:eastAsia="宋体" w:cs="宋体"/>
                <w:kern w:val="0"/>
                <w:sz w:val="24"/>
                <w:szCs w:val="24"/>
                <w:highlight w:val="none"/>
              </w:rPr>
            </w:pPr>
            <w:r>
              <w:rPr>
                <w:rFonts w:hint="eastAsia" w:ascii="宋体" w:hAnsi="宋体" w:eastAsia="宋体" w:cs="宋体"/>
                <w:kern w:val="0"/>
                <w:sz w:val="24"/>
                <w:szCs w:val="24"/>
                <w:highlight w:val="none"/>
              </w:rPr>
              <w:t>单位</w:t>
            </w:r>
          </w:p>
        </w:tc>
        <w:tc>
          <w:tcPr>
            <w:tcW w:w="1212" w:type="pct"/>
            <w:vAlign w:val="center"/>
          </w:tcPr>
          <w:p w14:paraId="3471B02D">
            <w:pPr>
              <w:widowControl/>
              <w:adjustRightInd w:val="0"/>
              <w:spacing w:line="360" w:lineRule="auto"/>
              <w:jc w:val="center"/>
              <w:rPr>
                <w:rFonts w:hint="eastAsia" w:ascii="宋体" w:hAnsi="宋体" w:eastAsia="宋体" w:cs="宋体"/>
                <w:kern w:val="0"/>
                <w:sz w:val="24"/>
                <w:szCs w:val="24"/>
                <w:highlight w:val="none"/>
              </w:rPr>
            </w:pPr>
            <w:r>
              <w:rPr>
                <w:rFonts w:hint="eastAsia" w:ascii="宋体" w:hAnsi="宋体" w:eastAsia="宋体" w:cs="宋体"/>
                <w:kern w:val="0"/>
                <w:sz w:val="24"/>
                <w:szCs w:val="24"/>
                <w:highlight w:val="none"/>
              </w:rPr>
              <w:t>预算金额（元）</w:t>
            </w:r>
          </w:p>
        </w:tc>
        <w:tc>
          <w:tcPr>
            <w:tcW w:w="1084" w:type="pct"/>
            <w:vAlign w:val="center"/>
          </w:tcPr>
          <w:p w14:paraId="08E632E8">
            <w:pPr>
              <w:widowControl/>
              <w:adjustRightInd w:val="0"/>
              <w:spacing w:line="360" w:lineRule="auto"/>
              <w:jc w:val="center"/>
              <w:rPr>
                <w:rFonts w:hint="eastAsia" w:ascii="宋体" w:hAnsi="宋体" w:eastAsia="宋体" w:cs="宋体"/>
                <w:kern w:val="0"/>
                <w:sz w:val="24"/>
                <w:szCs w:val="24"/>
                <w:highlight w:val="none"/>
              </w:rPr>
            </w:pPr>
            <w:r>
              <w:rPr>
                <w:rFonts w:hint="eastAsia" w:ascii="宋体" w:hAnsi="宋体" w:eastAsia="宋体" w:cs="宋体"/>
                <w:kern w:val="0"/>
                <w:sz w:val="24"/>
                <w:szCs w:val="24"/>
                <w:highlight w:val="none"/>
              </w:rPr>
              <w:t>合同履行期限</w:t>
            </w:r>
          </w:p>
        </w:tc>
      </w:tr>
      <w:tr w14:paraId="5417EA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37" w:type="pct"/>
            <w:vAlign w:val="center"/>
          </w:tcPr>
          <w:p w14:paraId="4A764D63">
            <w:pPr>
              <w:widowControl/>
              <w:spacing w:line="360" w:lineRule="auto"/>
              <w:jc w:val="center"/>
              <w:rPr>
                <w:rFonts w:hint="eastAsia" w:ascii="宋体" w:hAnsi="宋体" w:eastAsia="宋体" w:cs="宋体"/>
                <w:color w:val="000000"/>
                <w:kern w:val="0"/>
                <w:sz w:val="24"/>
                <w:szCs w:val="24"/>
                <w:highlight w:val="none"/>
              </w:rPr>
            </w:pPr>
            <w:r>
              <w:rPr>
                <w:rFonts w:hint="eastAsia" w:ascii="宋体" w:hAnsi="宋体" w:eastAsia="宋体" w:cs="宋体"/>
                <w:color w:val="000000"/>
                <w:kern w:val="0"/>
                <w:sz w:val="24"/>
                <w:szCs w:val="24"/>
                <w:highlight w:val="none"/>
              </w:rPr>
              <w:t>1</w:t>
            </w:r>
          </w:p>
        </w:tc>
        <w:tc>
          <w:tcPr>
            <w:tcW w:w="1280" w:type="pct"/>
            <w:vAlign w:val="center"/>
          </w:tcPr>
          <w:p w14:paraId="0D18C3B0">
            <w:pPr>
              <w:spacing w:line="360" w:lineRule="auto"/>
              <w:jc w:val="center"/>
              <w:rPr>
                <w:rFonts w:hint="eastAsia" w:ascii="宋体" w:hAnsi="宋体" w:eastAsia="宋体" w:cs="宋体"/>
                <w:kern w:val="0"/>
                <w:sz w:val="24"/>
                <w:szCs w:val="24"/>
                <w:highlight w:val="none"/>
              </w:rPr>
            </w:pPr>
            <w:r>
              <w:rPr>
                <w:rFonts w:hint="eastAsia" w:ascii="宋体" w:hAnsi="宋体" w:eastAsia="宋体" w:cs="宋体"/>
                <w:kern w:val="0"/>
                <w:sz w:val="24"/>
                <w:szCs w:val="24"/>
                <w:highlight w:val="none"/>
                <w:lang w:val="zh-CN"/>
              </w:rPr>
              <w:t>深圳中学数理高中音乐器材采购项目</w:t>
            </w:r>
          </w:p>
        </w:tc>
        <w:tc>
          <w:tcPr>
            <w:tcW w:w="488" w:type="pct"/>
            <w:vAlign w:val="center"/>
          </w:tcPr>
          <w:p w14:paraId="65EEAC1D">
            <w:pPr>
              <w:spacing w:line="360" w:lineRule="auto"/>
              <w:jc w:val="center"/>
              <w:rPr>
                <w:rFonts w:hint="eastAsia" w:ascii="宋体" w:hAnsi="宋体" w:eastAsia="宋体" w:cs="宋体"/>
                <w:sz w:val="24"/>
                <w:szCs w:val="24"/>
                <w:highlight w:val="none"/>
              </w:rPr>
            </w:pPr>
            <w:r>
              <w:rPr>
                <w:rFonts w:hint="eastAsia" w:ascii="宋体" w:hAnsi="宋体" w:eastAsia="宋体" w:cs="宋体"/>
                <w:sz w:val="24"/>
                <w:szCs w:val="24"/>
                <w:highlight w:val="none"/>
              </w:rPr>
              <w:t>1</w:t>
            </w:r>
          </w:p>
        </w:tc>
        <w:tc>
          <w:tcPr>
            <w:tcW w:w="498" w:type="pct"/>
            <w:vAlign w:val="center"/>
          </w:tcPr>
          <w:p w14:paraId="6C9C4A1E">
            <w:pPr>
              <w:widowControl/>
              <w:spacing w:line="360" w:lineRule="auto"/>
              <w:jc w:val="center"/>
              <w:rPr>
                <w:rFonts w:hint="eastAsia" w:ascii="宋体" w:hAnsi="宋体" w:eastAsia="宋体" w:cs="宋体"/>
                <w:color w:val="000000"/>
                <w:kern w:val="0"/>
                <w:sz w:val="24"/>
                <w:szCs w:val="24"/>
                <w:highlight w:val="none"/>
              </w:rPr>
            </w:pPr>
            <w:r>
              <w:rPr>
                <w:rFonts w:hint="eastAsia" w:ascii="宋体" w:hAnsi="宋体" w:eastAsia="宋体" w:cs="宋体"/>
                <w:color w:val="000000"/>
                <w:kern w:val="0"/>
                <w:sz w:val="24"/>
                <w:szCs w:val="24"/>
                <w:highlight w:val="none"/>
              </w:rPr>
              <w:t>项</w:t>
            </w:r>
          </w:p>
        </w:tc>
        <w:tc>
          <w:tcPr>
            <w:tcW w:w="1212" w:type="pct"/>
            <w:vAlign w:val="center"/>
          </w:tcPr>
          <w:p w14:paraId="7BBF4EDE">
            <w:pPr>
              <w:spacing w:line="360" w:lineRule="auto"/>
              <w:jc w:val="center"/>
              <w:rPr>
                <w:rFonts w:hint="eastAsia" w:ascii="宋体" w:hAnsi="宋体" w:eastAsia="宋体" w:cs="宋体"/>
                <w:sz w:val="24"/>
                <w:szCs w:val="24"/>
                <w:highlight w:val="none"/>
              </w:rPr>
            </w:pPr>
            <w:r>
              <w:rPr>
                <w:rFonts w:hint="eastAsia" w:ascii="宋体" w:hAnsi="宋体" w:eastAsia="宋体" w:cs="宋体"/>
                <w:sz w:val="24"/>
                <w:szCs w:val="24"/>
                <w:highlight w:val="none"/>
                <w:lang w:val="en-US" w:eastAsia="zh-CN"/>
              </w:rPr>
              <w:t>490000.00</w:t>
            </w:r>
          </w:p>
        </w:tc>
        <w:tc>
          <w:tcPr>
            <w:tcW w:w="1084" w:type="pct"/>
            <w:vAlign w:val="center"/>
          </w:tcPr>
          <w:p w14:paraId="483CC246">
            <w:pPr>
              <w:spacing w:line="360" w:lineRule="auto"/>
              <w:jc w:val="center"/>
              <w:rPr>
                <w:rFonts w:hint="eastAsia" w:ascii="宋体" w:hAnsi="宋体" w:eastAsia="宋体" w:cs="宋体"/>
                <w:sz w:val="24"/>
                <w:szCs w:val="24"/>
                <w:highlight w:val="none"/>
              </w:rPr>
            </w:pPr>
            <w:r>
              <w:rPr>
                <w:rFonts w:hint="eastAsia" w:ascii="宋体" w:hAnsi="宋体" w:eastAsia="宋体" w:cs="宋体"/>
                <w:sz w:val="24"/>
                <w:szCs w:val="24"/>
                <w:highlight w:val="none"/>
              </w:rPr>
              <w:t>详见竞价文件</w:t>
            </w:r>
          </w:p>
        </w:tc>
      </w:tr>
    </w:tbl>
    <w:p w14:paraId="48A20C4A">
      <w:pPr>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4、交货期、技术要求等内容详见竞价采购需求。</w:t>
      </w:r>
    </w:p>
    <w:p w14:paraId="0249C677">
      <w:pPr>
        <w:pStyle w:val="4"/>
        <w:tabs>
          <w:tab w:val="left" w:pos="1800"/>
        </w:tabs>
        <w:spacing w:before="120" w:after="120" w:line="360" w:lineRule="auto"/>
        <w:rPr>
          <w:rFonts w:hint="eastAsia" w:ascii="宋体" w:hAnsi="宋体" w:eastAsia="宋体" w:cs="宋体"/>
          <w:sz w:val="24"/>
          <w:szCs w:val="28"/>
        </w:rPr>
      </w:pPr>
      <w:bookmarkStart w:id="16" w:name="_Toc68769462"/>
      <w:bookmarkStart w:id="17" w:name="_Toc67411731"/>
      <w:bookmarkStart w:id="18" w:name="_Toc23080"/>
      <w:r>
        <w:rPr>
          <w:rFonts w:hint="eastAsia" w:ascii="宋体" w:hAnsi="宋体" w:eastAsia="宋体" w:cs="宋体"/>
          <w:sz w:val="24"/>
          <w:szCs w:val="28"/>
        </w:rPr>
        <w:t>二、申请人的资格要求</w:t>
      </w:r>
      <w:bookmarkEnd w:id="16"/>
      <w:bookmarkEnd w:id="17"/>
      <w:bookmarkEnd w:id="18"/>
    </w:p>
    <w:p w14:paraId="6F774305">
      <w:pPr>
        <w:spacing w:line="336" w:lineRule="auto"/>
        <w:ind w:firstLine="480" w:firstLineChars="200"/>
        <w:rPr>
          <w:rFonts w:hint="eastAsia" w:ascii="宋体" w:hAnsi="宋体" w:eastAsia="宋体" w:cs="宋体"/>
          <w:sz w:val="24"/>
          <w:szCs w:val="24"/>
          <w:lang w:eastAsia="zh-CN"/>
        </w:rPr>
      </w:pPr>
      <w:r>
        <w:rPr>
          <w:rFonts w:hint="eastAsia" w:ascii="宋体" w:hAnsi="宋体" w:eastAsia="宋体" w:cs="宋体"/>
          <w:sz w:val="24"/>
          <w:szCs w:val="24"/>
        </w:rPr>
        <w:t>1、</w:t>
      </w:r>
      <w:r>
        <w:rPr>
          <w:rFonts w:hint="eastAsia" w:ascii="宋体" w:hAnsi="宋体" w:eastAsia="宋体" w:cs="宋体"/>
          <w:sz w:val="24"/>
          <w:szCs w:val="24"/>
          <w:lang w:eastAsia="zh-CN"/>
        </w:rPr>
        <w:t>具有独立法人资格或是具有独立承担民事责任能力的其他组织（提供营业执照或事业单位法人证书等证明资料扫描件加盖投标人公章，原件备查）。如果参与投标的供应商为分公司则须提供分公司营业执照、其所属集团（或总公司）等具有独立法人资格的组织出具的授权函或承诺书，但只接受直接授权，不接受逐级授权，并同时提供总公司营业执照。不接受同一集团（或总公司）授权两家或以上分公司同时参与本项目投标，也不接受集团（或总公司）与分公司同时参与本项目投标，如出现上述情形，该两家或以上供应商的投标文件均按无效投标处理。；</w:t>
      </w:r>
    </w:p>
    <w:p w14:paraId="6E0BEEC7">
      <w:pPr>
        <w:spacing w:line="336" w:lineRule="auto"/>
        <w:ind w:firstLine="480" w:firstLineChars="200"/>
        <w:rPr>
          <w:rFonts w:hint="eastAsia" w:ascii="宋体" w:hAnsi="宋体" w:eastAsia="宋体" w:cs="宋体"/>
          <w:sz w:val="24"/>
          <w:szCs w:val="24"/>
        </w:rPr>
      </w:pPr>
      <w:r>
        <w:rPr>
          <w:rFonts w:hint="eastAsia" w:ascii="宋体" w:hAnsi="宋体" w:eastAsia="宋体" w:cs="宋体"/>
          <w:sz w:val="24"/>
          <w:szCs w:val="24"/>
        </w:rPr>
        <w:t>2、投标人近三年</w:t>
      </w:r>
      <w:r>
        <w:rPr>
          <w:rFonts w:hint="eastAsia" w:ascii="宋体" w:hAnsi="宋体" w:eastAsia="宋体" w:cs="宋体"/>
          <w:sz w:val="24"/>
          <w:szCs w:val="24"/>
          <w:highlight w:val="none"/>
        </w:rPr>
        <w:t>内（即从202</w:t>
      </w:r>
      <w:r>
        <w:rPr>
          <w:rFonts w:hint="eastAsia" w:ascii="宋体" w:hAnsi="宋体" w:eastAsia="宋体" w:cs="宋体"/>
          <w:sz w:val="24"/>
          <w:szCs w:val="24"/>
          <w:highlight w:val="none"/>
          <w:lang w:val="en-US" w:eastAsia="zh-CN"/>
        </w:rPr>
        <w:t>2</w:t>
      </w:r>
      <w:r>
        <w:rPr>
          <w:rFonts w:hint="eastAsia" w:ascii="宋体" w:hAnsi="宋体" w:eastAsia="宋体" w:cs="宋体"/>
          <w:sz w:val="24"/>
          <w:szCs w:val="24"/>
          <w:highlight w:val="none"/>
        </w:rPr>
        <w:t>年</w:t>
      </w:r>
      <w:r>
        <w:rPr>
          <w:rFonts w:hint="eastAsia" w:ascii="宋体" w:hAnsi="宋体" w:eastAsia="宋体" w:cs="宋体"/>
          <w:sz w:val="24"/>
          <w:szCs w:val="24"/>
          <w:highlight w:val="none"/>
          <w:lang w:val="en-US" w:eastAsia="zh-CN"/>
        </w:rPr>
        <w:t>12</w:t>
      </w:r>
      <w:r>
        <w:rPr>
          <w:rFonts w:hint="eastAsia" w:ascii="宋体" w:hAnsi="宋体" w:eastAsia="宋体" w:cs="宋体"/>
          <w:sz w:val="24"/>
          <w:szCs w:val="24"/>
          <w:highlight w:val="none"/>
        </w:rPr>
        <w:t>月开始起算，</w:t>
      </w:r>
      <w:r>
        <w:rPr>
          <w:rFonts w:hint="eastAsia" w:ascii="宋体" w:hAnsi="宋体" w:eastAsia="宋体" w:cs="宋体"/>
          <w:sz w:val="24"/>
          <w:szCs w:val="24"/>
        </w:rPr>
        <w:t>供应商成立不足三年的可从成立之日起算）无行贿犯罪记录（由供应商在《承诺函》中作出声明）；中国裁判文书网(</w:t>
      </w:r>
      <w:r>
        <w:rPr>
          <w:rFonts w:hint="eastAsia" w:ascii="宋体" w:hAnsi="宋体" w:eastAsia="宋体" w:cs="宋体"/>
        </w:rPr>
        <w:fldChar w:fldCharType="begin"/>
      </w:r>
      <w:r>
        <w:rPr>
          <w:rFonts w:hint="eastAsia" w:ascii="宋体" w:hAnsi="宋体" w:eastAsia="宋体" w:cs="宋体"/>
        </w:rPr>
        <w:instrText xml:space="preserve"> HYPERLINK "http://wenshu.court.gov.cn/" </w:instrText>
      </w:r>
      <w:r>
        <w:rPr>
          <w:rFonts w:hint="eastAsia" w:ascii="宋体" w:hAnsi="宋体" w:eastAsia="宋体" w:cs="宋体"/>
        </w:rPr>
        <w:fldChar w:fldCharType="separate"/>
      </w:r>
      <w:r>
        <w:rPr>
          <w:rFonts w:hint="eastAsia" w:ascii="宋体" w:hAnsi="宋体" w:eastAsia="宋体" w:cs="宋体"/>
          <w:sz w:val="24"/>
          <w:szCs w:val="24"/>
        </w:rPr>
        <w:t>http://wenshu.court.gov.cn</w:t>
      </w:r>
      <w:r>
        <w:rPr>
          <w:rFonts w:hint="eastAsia" w:ascii="宋体" w:hAnsi="宋体" w:eastAsia="宋体" w:cs="宋体"/>
          <w:sz w:val="24"/>
          <w:szCs w:val="24"/>
        </w:rPr>
        <w:fldChar w:fldCharType="end"/>
      </w:r>
      <w:r>
        <w:rPr>
          <w:rFonts w:hint="eastAsia" w:ascii="宋体" w:hAnsi="宋体" w:eastAsia="宋体" w:cs="宋体"/>
        </w:rPr>
        <w:fldChar w:fldCharType="begin"/>
      </w:r>
      <w:r>
        <w:rPr>
          <w:rFonts w:hint="eastAsia" w:ascii="宋体" w:hAnsi="宋体" w:eastAsia="宋体" w:cs="宋体"/>
        </w:rPr>
        <w:instrText xml:space="preserve"> HYPERLINK "http://wenshu.court.gov.cn/" </w:instrText>
      </w:r>
      <w:r>
        <w:rPr>
          <w:rFonts w:hint="eastAsia" w:ascii="宋体" w:hAnsi="宋体" w:eastAsia="宋体" w:cs="宋体"/>
        </w:rPr>
        <w:fldChar w:fldCharType="separate"/>
      </w:r>
      <w:r>
        <w:rPr>
          <w:rFonts w:hint="eastAsia" w:ascii="宋体" w:hAnsi="宋体" w:eastAsia="宋体" w:cs="宋体"/>
          <w:sz w:val="24"/>
          <w:szCs w:val="24"/>
        </w:rPr>
        <w:t>/</w:t>
      </w:r>
      <w:r>
        <w:rPr>
          <w:rFonts w:hint="eastAsia" w:ascii="宋体" w:hAnsi="宋体" w:eastAsia="宋体" w:cs="宋体"/>
          <w:sz w:val="24"/>
          <w:szCs w:val="24"/>
        </w:rPr>
        <w:fldChar w:fldCharType="end"/>
      </w:r>
      <w:r>
        <w:rPr>
          <w:rFonts w:hint="eastAsia" w:ascii="宋体" w:hAnsi="宋体" w:eastAsia="宋体" w:cs="宋体"/>
          <w:sz w:val="24"/>
          <w:szCs w:val="24"/>
        </w:rPr>
        <w:t>)为查询渠道，相关信息以招标代理机构开标当日的查询结果为准；</w:t>
      </w:r>
    </w:p>
    <w:p w14:paraId="46A09312">
      <w:pPr>
        <w:spacing w:line="336" w:lineRule="auto"/>
        <w:ind w:firstLine="480" w:firstLineChars="200"/>
        <w:rPr>
          <w:rFonts w:hint="eastAsia" w:ascii="宋体" w:hAnsi="宋体" w:eastAsia="宋体" w:cs="宋体"/>
          <w:sz w:val="24"/>
          <w:szCs w:val="24"/>
          <w:lang w:val="en-US" w:eastAsia="zh-CN"/>
        </w:rPr>
      </w:pPr>
      <w:r>
        <w:rPr>
          <w:rFonts w:hint="eastAsia" w:ascii="宋体" w:hAnsi="宋体" w:eastAsia="宋体" w:cs="宋体"/>
          <w:sz w:val="24"/>
          <w:szCs w:val="24"/>
        </w:rPr>
        <w:t>3、</w:t>
      </w:r>
      <w:r>
        <w:rPr>
          <w:rFonts w:hint="eastAsia" w:ascii="宋体" w:hAnsi="宋体" w:eastAsia="宋体" w:cs="宋体"/>
          <w:sz w:val="24"/>
          <w:szCs w:val="24"/>
          <w:lang w:val="en-US" w:eastAsia="zh-CN"/>
        </w:rPr>
        <w:t>未被列入失信被执行人、重大税收违法案件当事人名单（重大税收违法失信主体）、政府采购严重违法失信行为记录名单（政府采购投标及履约承诺函》中作出声明）。</w:t>
      </w:r>
    </w:p>
    <w:p w14:paraId="6D81D68B">
      <w:pPr>
        <w:spacing w:line="336" w:lineRule="auto"/>
        <w:ind w:firstLine="482" w:firstLineChars="200"/>
        <w:rPr>
          <w:rFonts w:hint="eastAsia" w:ascii="宋体" w:hAnsi="宋体" w:eastAsia="宋体" w:cs="宋体"/>
          <w:sz w:val="24"/>
          <w:szCs w:val="24"/>
        </w:rPr>
      </w:pPr>
      <w:r>
        <w:rPr>
          <w:rFonts w:hint="eastAsia" w:ascii="宋体" w:hAnsi="宋体" w:eastAsia="宋体" w:cs="宋体"/>
          <w:b/>
          <w:bCs/>
          <w:sz w:val="24"/>
          <w:szCs w:val="24"/>
          <w:lang w:val="en-US" w:eastAsia="zh-CN"/>
        </w:rPr>
        <w:t>注：采购代理机构将通过“信用中国”中“信用服务”栏的“重大税收违法失信主体”“失信被执行人”“中国政府采购网”中的“政府采购严重违法失信行为记录名单”“深圳信用网”以及“深圳市政府采购监管网”为供应商信用信息的查询渠道，相关信息以开标当日的查询结果为准；</w:t>
      </w:r>
    </w:p>
    <w:p w14:paraId="546639C7">
      <w:pPr>
        <w:numPr>
          <w:ilvl w:val="0"/>
          <w:numId w:val="0"/>
        </w:numPr>
        <w:spacing w:line="336" w:lineRule="auto"/>
        <w:ind w:firstLine="480" w:firstLineChars="200"/>
        <w:rPr>
          <w:rFonts w:hint="eastAsia" w:ascii="宋体" w:hAnsi="宋体" w:eastAsia="宋体" w:cs="宋体"/>
          <w:sz w:val="24"/>
          <w:szCs w:val="24"/>
        </w:rPr>
      </w:pPr>
      <w:r>
        <w:rPr>
          <w:rFonts w:hint="eastAsia" w:ascii="宋体" w:hAnsi="宋体" w:eastAsia="宋体" w:cs="宋体"/>
          <w:kern w:val="2"/>
          <w:sz w:val="24"/>
          <w:szCs w:val="24"/>
          <w:lang w:val="en-US" w:eastAsia="zh-CN" w:bidi="ar-SA"/>
        </w:rPr>
        <w:t>4、</w:t>
      </w:r>
      <w:r>
        <w:rPr>
          <w:rFonts w:hint="eastAsia" w:ascii="宋体" w:hAnsi="宋体" w:eastAsia="宋体" w:cs="宋体"/>
          <w:sz w:val="24"/>
          <w:szCs w:val="24"/>
          <w:lang w:val="en-US" w:eastAsia="zh-CN"/>
        </w:rPr>
        <w:t>单位负责人为同一人或者存在直接控股、管理关系的不同供应商，不得参加同一合同项下的政府采购活动。为采购项目提供整体设计、规范编制或者项目管理、监理、检测等服务的供应商，不得再参加该采购项目的其他采购活动（由供应商在《政府采购投标及履约承诺函》中作出声明）</w:t>
      </w:r>
      <w:r>
        <w:rPr>
          <w:rFonts w:hint="eastAsia" w:ascii="宋体" w:hAnsi="宋体" w:eastAsia="宋体" w:cs="宋体"/>
          <w:sz w:val="24"/>
          <w:szCs w:val="24"/>
        </w:rPr>
        <w:t>；</w:t>
      </w:r>
    </w:p>
    <w:p w14:paraId="4D988787">
      <w:pPr>
        <w:spacing w:line="336" w:lineRule="auto"/>
        <w:ind w:firstLine="480" w:firstLineChars="200"/>
        <w:rPr>
          <w:rFonts w:hint="eastAsia" w:ascii="宋体" w:hAnsi="宋体" w:eastAsia="宋体" w:cs="宋体"/>
          <w:b w:val="0"/>
          <w:bCs w:val="0"/>
          <w:sz w:val="24"/>
          <w:szCs w:val="24"/>
          <w:lang w:val="en-US" w:eastAsia="zh-CN"/>
        </w:rPr>
      </w:pPr>
      <w:r>
        <w:rPr>
          <w:rFonts w:hint="eastAsia" w:ascii="宋体" w:hAnsi="宋体" w:eastAsia="宋体" w:cs="宋体"/>
          <w:b w:val="0"/>
          <w:bCs w:val="0"/>
          <w:sz w:val="24"/>
          <w:szCs w:val="24"/>
          <w:lang w:val="en-US" w:eastAsia="zh-CN"/>
        </w:rPr>
        <w:t>5、不同供应商的法定代表人、主要经营负责人、项目投标授权代表人、项目负责人、主要技术人员不得为同一人、属同一单位或者在同一单位缴纳社会保险；不同投标供应商的投标文件不得由同一单位或者同一人编制；单位负责人为同一人或者存在直接控股、管理关系的不同供应商，不得参加本项目政府采购活动（由供应商填写《供应商基本情况表》相关信息）；</w:t>
      </w:r>
    </w:p>
    <w:p w14:paraId="39E864B5">
      <w:pPr>
        <w:spacing w:line="336" w:lineRule="auto"/>
        <w:ind w:firstLine="480" w:firstLineChars="200"/>
        <w:rPr>
          <w:rFonts w:hint="eastAsia" w:ascii="宋体" w:hAnsi="宋体" w:eastAsia="宋体" w:cs="宋体"/>
          <w:sz w:val="24"/>
          <w:szCs w:val="24"/>
        </w:rPr>
      </w:pPr>
      <w:r>
        <w:rPr>
          <w:rFonts w:hint="eastAsia" w:ascii="宋体" w:hAnsi="宋体" w:eastAsia="宋体" w:cs="宋体"/>
          <w:sz w:val="24"/>
          <w:szCs w:val="24"/>
          <w:lang w:val="en-US" w:eastAsia="zh-CN"/>
        </w:rPr>
        <w:t>6</w:t>
      </w:r>
      <w:r>
        <w:rPr>
          <w:rFonts w:hint="eastAsia" w:ascii="宋体" w:hAnsi="宋体" w:eastAsia="宋体" w:cs="宋体"/>
          <w:sz w:val="24"/>
          <w:szCs w:val="24"/>
        </w:rPr>
        <w:t>、本项目不接受联合体投标，不允许转包分包（由供应商在《承诺函》中作出声明）。</w:t>
      </w:r>
    </w:p>
    <w:p w14:paraId="4CB3FE34">
      <w:pPr>
        <w:pStyle w:val="4"/>
        <w:tabs>
          <w:tab w:val="left" w:pos="1800"/>
        </w:tabs>
        <w:spacing w:before="120" w:after="120" w:line="360" w:lineRule="auto"/>
        <w:rPr>
          <w:rFonts w:hint="eastAsia" w:ascii="宋体" w:hAnsi="宋体" w:eastAsia="宋体" w:cs="宋体"/>
          <w:sz w:val="24"/>
          <w:szCs w:val="28"/>
        </w:rPr>
      </w:pPr>
      <w:bookmarkStart w:id="19" w:name="_Toc68769463"/>
      <w:bookmarkStart w:id="20" w:name="_Toc21428"/>
      <w:bookmarkStart w:id="21" w:name="_Toc67411732"/>
      <w:r>
        <w:rPr>
          <w:rFonts w:hint="eastAsia" w:ascii="宋体" w:hAnsi="宋体" w:eastAsia="宋体" w:cs="宋体"/>
          <w:sz w:val="24"/>
          <w:szCs w:val="28"/>
        </w:rPr>
        <w:t>三、供应商竞价程序及时间安排</w:t>
      </w:r>
      <w:bookmarkEnd w:id="19"/>
      <w:bookmarkEnd w:id="20"/>
    </w:p>
    <w:p w14:paraId="19F234E5">
      <w:pPr>
        <w:widowControl/>
        <w:adjustRightInd w:val="0"/>
        <w:spacing w:line="348" w:lineRule="auto"/>
        <w:ind w:firstLine="482" w:firstLineChars="200"/>
        <w:jc w:val="left"/>
        <w:rPr>
          <w:rFonts w:hint="eastAsia" w:ascii="宋体" w:hAnsi="宋体" w:eastAsia="宋体" w:cs="宋体"/>
          <w:b/>
          <w:kern w:val="0"/>
          <w:sz w:val="24"/>
          <w:szCs w:val="24"/>
        </w:rPr>
      </w:pPr>
      <w:r>
        <w:rPr>
          <w:rFonts w:hint="eastAsia" w:ascii="宋体" w:hAnsi="宋体" w:eastAsia="宋体" w:cs="宋体"/>
          <w:b/>
          <w:kern w:val="0"/>
          <w:sz w:val="24"/>
          <w:szCs w:val="24"/>
        </w:rPr>
        <w:t>1、竞价程序：</w:t>
      </w:r>
    </w:p>
    <w:p w14:paraId="5BBE195D">
      <w:pPr>
        <w:spacing w:line="360" w:lineRule="auto"/>
        <w:ind w:firstLine="440" w:firstLineChars="200"/>
        <w:rPr>
          <w:rFonts w:hint="eastAsia" w:ascii="宋体" w:hAnsi="宋体" w:eastAsia="宋体" w:cs="宋体"/>
          <w:color w:val="C00000"/>
          <w:sz w:val="22"/>
          <w:szCs w:val="24"/>
        </w:rPr>
      </w:pPr>
      <w:r>
        <w:rPr>
          <w:rFonts w:hint="eastAsia" w:ascii="宋体" w:hAnsi="宋体" w:eastAsia="宋体" w:cs="宋体"/>
          <w:color w:val="C00000"/>
          <w:sz w:val="22"/>
          <w:szCs w:val="24"/>
        </w:rPr>
        <w:t>注：A.供应商须先行注册成为供应商，审核通过后，方可进行竞价服务。</w:t>
      </w:r>
    </w:p>
    <w:p w14:paraId="6AF86ADC">
      <w:pPr>
        <w:spacing w:line="360" w:lineRule="auto"/>
        <w:ind w:firstLine="891" w:firstLineChars="405"/>
        <w:rPr>
          <w:rFonts w:hint="eastAsia" w:ascii="宋体" w:hAnsi="宋体" w:eastAsia="宋体" w:cs="宋体"/>
          <w:color w:val="C00000"/>
          <w:sz w:val="22"/>
          <w:szCs w:val="24"/>
        </w:rPr>
      </w:pPr>
      <w:r>
        <w:rPr>
          <w:rFonts w:hint="eastAsia" w:ascii="宋体" w:hAnsi="宋体" w:eastAsia="宋体" w:cs="宋体"/>
          <w:color w:val="C00000"/>
          <w:sz w:val="22"/>
          <w:szCs w:val="24"/>
        </w:rPr>
        <w:t>B.应答文件需生成压缩包后缀为</w:t>
      </w:r>
      <w:r>
        <w:rPr>
          <w:rFonts w:hint="eastAsia" w:ascii="宋体" w:hAnsi="宋体" w:eastAsia="宋体" w:cs="宋体"/>
          <w:b/>
          <w:color w:val="C00000"/>
          <w:sz w:val="24"/>
          <w:szCs w:val="28"/>
        </w:rPr>
        <w:t>.rar</w:t>
      </w:r>
      <w:r>
        <w:rPr>
          <w:rFonts w:hint="eastAsia" w:ascii="宋体" w:hAnsi="宋体" w:eastAsia="宋体" w:cs="宋体"/>
          <w:color w:val="C00000"/>
          <w:sz w:val="22"/>
          <w:szCs w:val="24"/>
        </w:rPr>
        <w:t>格式的投标文件。</w:t>
      </w:r>
    </w:p>
    <w:p w14:paraId="35769A8F">
      <w:pPr>
        <w:spacing w:before="156" w:beforeLines="50" w:line="360" w:lineRule="auto"/>
        <w:ind w:firstLine="880" w:firstLineChars="400"/>
        <w:rPr>
          <w:rFonts w:hint="eastAsia" w:ascii="宋体" w:hAnsi="宋体" w:eastAsia="宋体" w:cs="宋体"/>
          <w:sz w:val="24"/>
          <w:szCs w:val="24"/>
        </w:rPr>
      </w:pPr>
      <w:r>
        <w:rPr>
          <w:rFonts w:hint="eastAsia" w:ascii="宋体" w:hAnsi="宋体" w:eastAsia="宋体" w:cs="宋体"/>
          <w:color w:val="C00000"/>
          <w:sz w:val="22"/>
          <w:szCs w:val="24"/>
        </w:rPr>
        <w:t>C.《供应商参与竞价操作手册》请前往中吉国际项目管理有限公司广东分公司(输入链接网址http://www.zjzbgdfgs.com/)进入</w:t>
      </w:r>
      <w:r>
        <w:rPr>
          <w:rFonts w:hint="eastAsia" w:ascii="宋体" w:hAnsi="宋体" w:eastAsia="宋体" w:cs="宋体"/>
          <w:b/>
          <w:color w:val="C00000"/>
          <w:sz w:val="22"/>
          <w:szCs w:val="24"/>
        </w:rPr>
        <w:t>下载中心下载</w:t>
      </w:r>
      <w:r>
        <w:rPr>
          <w:rFonts w:hint="eastAsia" w:ascii="宋体" w:hAnsi="宋体" w:eastAsia="宋体" w:cs="宋体"/>
          <w:color w:val="C00000"/>
          <w:sz w:val="22"/>
          <w:szCs w:val="24"/>
        </w:rPr>
        <w:t>。</w:t>
      </w:r>
    </w:p>
    <w:p w14:paraId="459D63D2">
      <w:pPr>
        <w:spacing w:line="348" w:lineRule="auto"/>
        <w:ind w:firstLine="480" w:firstLineChars="200"/>
        <w:rPr>
          <w:rFonts w:hint="eastAsia" w:ascii="宋体" w:hAnsi="宋体" w:eastAsia="宋体" w:cs="宋体"/>
          <w:sz w:val="24"/>
          <w:szCs w:val="24"/>
        </w:rPr>
      </w:pPr>
      <w:r>
        <w:rPr>
          <w:rFonts w:hint="eastAsia" w:ascii="宋体" w:hAnsi="宋体" w:eastAsia="宋体" w:cs="宋体"/>
          <w:sz w:val="24"/>
          <w:szCs w:val="24"/>
        </w:rPr>
        <w:t>（1）投标响应。凡愿意参加竞价的合格供应商，在竞价截止时间前，请前往中吉国际项目管理有限公司广东分公司</w:t>
      </w:r>
      <w:r>
        <w:rPr>
          <w:rFonts w:hint="eastAsia" w:ascii="宋体" w:hAnsi="宋体" w:eastAsia="宋体" w:cs="宋体"/>
          <w:sz w:val="24"/>
          <w:szCs w:val="24"/>
          <w:lang w:eastAsia="zh-CN"/>
        </w:rPr>
        <w:t>【竞价专区】</w:t>
      </w:r>
      <w:r>
        <w:rPr>
          <w:rFonts w:hint="eastAsia" w:ascii="宋体" w:hAnsi="宋体" w:eastAsia="宋体" w:cs="宋体"/>
          <w:sz w:val="24"/>
          <w:szCs w:val="24"/>
        </w:rPr>
        <w:t>（输入链接网址http://www.zjzbgdfgs.com/）竞价专区，免费报名下载查看竞价文件（报名截止时间</w:t>
      </w:r>
      <w:r>
        <w:rPr>
          <w:rFonts w:hint="eastAsia" w:ascii="宋体" w:hAnsi="宋体" w:eastAsia="宋体" w:cs="宋体"/>
          <w:color w:val="FF0000"/>
          <w:sz w:val="24"/>
          <w:szCs w:val="24"/>
          <w:u w:val="single"/>
        </w:rPr>
        <w:t>202</w:t>
      </w:r>
      <w:r>
        <w:rPr>
          <w:rFonts w:hint="eastAsia" w:ascii="宋体" w:hAnsi="宋体" w:eastAsia="宋体" w:cs="宋体"/>
          <w:color w:val="FF0000"/>
          <w:sz w:val="24"/>
          <w:szCs w:val="24"/>
          <w:u w:val="single"/>
          <w:lang w:val="en-US" w:eastAsia="zh-CN"/>
        </w:rPr>
        <w:t>5</w:t>
      </w:r>
      <w:r>
        <w:rPr>
          <w:rFonts w:hint="eastAsia" w:ascii="宋体" w:hAnsi="宋体" w:eastAsia="宋体" w:cs="宋体"/>
          <w:color w:val="FF0000"/>
          <w:sz w:val="24"/>
          <w:szCs w:val="24"/>
          <w:u w:val="single"/>
        </w:rPr>
        <w:t>年</w:t>
      </w:r>
      <w:r>
        <w:rPr>
          <w:rFonts w:hint="eastAsia" w:ascii="宋体" w:hAnsi="宋体" w:eastAsia="宋体" w:cs="宋体"/>
          <w:color w:val="FF0000"/>
          <w:sz w:val="24"/>
          <w:szCs w:val="24"/>
          <w:u w:val="single"/>
          <w:lang w:val="en-US" w:eastAsia="zh-CN"/>
        </w:rPr>
        <w:t>12</w:t>
      </w:r>
      <w:r>
        <w:rPr>
          <w:rFonts w:hint="eastAsia" w:ascii="宋体" w:hAnsi="宋体" w:eastAsia="宋体" w:cs="宋体"/>
          <w:color w:val="FF0000"/>
          <w:sz w:val="24"/>
          <w:szCs w:val="24"/>
          <w:u w:val="single"/>
        </w:rPr>
        <w:t>月</w:t>
      </w:r>
      <w:r>
        <w:rPr>
          <w:rFonts w:hint="eastAsia" w:ascii="宋体" w:hAnsi="宋体" w:eastAsia="宋体" w:cs="宋体"/>
          <w:color w:val="FF0000"/>
          <w:sz w:val="24"/>
          <w:szCs w:val="24"/>
          <w:u w:val="single"/>
          <w:lang w:val="en-US" w:eastAsia="zh-CN"/>
        </w:rPr>
        <w:t>10</w:t>
      </w:r>
      <w:r>
        <w:rPr>
          <w:rFonts w:hint="eastAsia" w:ascii="宋体" w:hAnsi="宋体" w:eastAsia="宋体" w:cs="宋体"/>
          <w:color w:val="FF0000"/>
          <w:sz w:val="24"/>
          <w:szCs w:val="24"/>
          <w:u w:val="single"/>
        </w:rPr>
        <w:t>日</w:t>
      </w:r>
      <w:r>
        <w:rPr>
          <w:rFonts w:hint="eastAsia" w:ascii="宋体" w:hAnsi="宋体" w:eastAsia="宋体" w:cs="宋体"/>
          <w:color w:val="FF0000"/>
          <w:sz w:val="24"/>
          <w:u w:val="single"/>
          <w:lang w:val="en-US" w:eastAsia="zh-CN"/>
        </w:rPr>
        <w:t>17</w:t>
      </w:r>
      <w:r>
        <w:rPr>
          <w:rFonts w:hint="eastAsia" w:ascii="宋体" w:hAnsi="宋体" w:eastAsia="宋体" w:cs="宋体"/>
          <w:color w:val="FF0000"/>
          <w:sz w:val="24"/>
          <w:u w:val="single"/>
        </w:rPr>
        <w:t>:00</w:t>
      </w:r>
      <w:r>
        <w:rPr>
          <w:rFonts w:hint="eastAsia" w:ascii="宋体" w:hAnsi="宋体" w:eastAsia="宋体" w:cs="宋体"/>
          <w:sz w:val="24"/>
        </w:rPr>
        <w:t>（北京时间，法定节假日除外）</w:t>
      </w:r>
      <w:r>
        <w:rPr>
          <w:rFonts w:hint="eastAsia" w:ascii="宋体" w:hAnsi="宋体" w:eastAsia="宋体" w:cs="宋体"/>
          <w:sz w:val="24"/>
          <w:szCs w:val="24"/>
        </w:rPr>
        <w:t>。</w:t>
      </w:r>
    </w:p>
    <w:p w14:paraId="1B9075DF">
      <w:pPr>
        <w:spacing w:line="348" w:lineRule="auto"/>
        <w:ind w:firstLine="480" w:firstLineChars="200"/>
        <w:rPr>
          <w:rFonts w:hint="eastAsia" w:ascii="宋体" w:hAnsi="宋体" w:eastAsia="宋体" w:cs="宋体"/>
          <w:sz w:val="24"/>
          <w:szCs w:val="24"/>
          <w:highlight w:val="none"/>
        </w:rPr>
      </w:pPr>
      <w:r>
        <w:rPr>
          <w:rFonts w:hint="eastAsia" w:ascii="宋体" w:hAnsi="宋体" w:eastAsia="宋体" w:cs="宋体"/>
          <w:sz w:val="24"/>
          <w:szCs w:val="24"/>
        </w:rPr>
        <w:t>（2）报价。</w:t>
      </w:r>
      <w:r>
        <w:rPr>
          <w:rFonts w:hint="eastAsia" w:ascii="宋体" w:hAnsi="宋体" w:eastAsia="宋体" w:cs="宋体"/>
          <w:sz w:val="24"/>
          <w:szCs w:val="24"/>
          <w:highlight w:val="none"/>
        </w:rPr>
        <w:t>请在</w:t>
      </w:r>
      <w:r>
        <w:rPr>
          <w:rFonts w:hint="eastAsia" w:ascii="宋体" w:hAnsi="宋体" w:eastAsia="宋体" w:cs="宋体"/>
          <w:b/>
          <w:bCs/>
          <w:color w:val="FF0000"/>
          <w:sz w:val="24"/>
          <w:szCs w:val="24"/>
          <w:highlight w:val="none"/>
        </w:rPr>
        <w:t>202</w:t>
      </w:r>
      <w:r>
        <w:rPr>
          <w:rFonts w:hint="eastAsia" w:ascii="宋体" w:hAnsi="宋体" w:eastAsia="宋体" w:cs="宋体"/>
          <w:b/>
          <w:bCs/>
          <w:color w:val="FF0000"/>
          <w:sz w:val="24"/>
          <w:szCs w:val="24"/>
          <w:highlight w:val="none"/>
          <w:lang w:val="en-US" w:eastAsia="zh-CN"/>
        </w:rPr>
        <w:t>5</w:t>
      </w:r>
      <w:r>
        <w:rPr>
          <w:rFonts w:hint="eastAsia" w:ascii="宋体" w:hAnsi="宋体" w:eastAsia="宋体" w:cs="宋体"/>
          <w:b/>
          <w:bCs/>
          <w:color w:val="FF0000"/>
          <w:sz w:val="24"/>
          <w:szCs w:val="24"/>
          <w:highlight w:val="none"/>
        </w:rPr>
        <w:t>年</w:t>
      </w:r>
      <w:r>
        <w:rPr>
          <w:rFonts w:hint="eastAsia" w:ascii="宋体" w:hAnsi="宋体" w:eastAsia="宋体" w:cs="宋体"/>
          <w:b/>
          <w:bCs/>
          <w:color w:val="FF0000"/>
          <w:sz w:val="24"/>
          <w:szCs w:val="24"/>
          <w:highlight w:val="none"/>
          <w:lang w:val="en-US" w:eastAsia="zh-CN"/>
        </w:rPr>
        <w:t>12</w:t>
      </w:r>
      <w:r>
        <w:rPr>
          <w:rFonts w:hint="eastAsia" w:ascii="宋体" w:hAnsi="宋体" w:eastAsia="宋体" w:cs="宋体"/>
          <w:b/>
          <w:bCs/>
          <w:color w:val="FF0000"/>
          <w:sz w:val="24"/>
          <w:szCs w:val="24"/>
          <w:highlight w:val="none"/>
        </w:rPr>
        <w:t>月</w:t>
      </w:r>
      <w:r>
        <w:rPr>
          <w:rFonts w:hint="eastAsia" w:ascii="宋体" w:hAnsi="宋体" w:eastAsia="宋体" w:cs="宋体"/>
          <w:b/>
          <w:bCs/>
          <w:color w:val="FF0000"/>
          <w:sz w:val="24"/>
          <w:szCs w:val="24"/>
          <w:highlight w:val="none"/>
          <w:lang w:val="en-US" w:eastAsia="zh-CN"/>
        </w:rPr>
        <w:t>11</w:t>
      </w:r>
      <w:r>
        <w:rPr>
          <w:rFonts w:hint="eastAsia" w:ascii="宋体" w:hAnsi="宋体" w:eastAsia="宋体" w:cs="宋体"/>
          <w:b/>
          <w:bCs/>
          <w:color w:val="FF0000"/>
          <w:sz w:val="24"/>
          <w:szCs w:val="24"/>
          <w:highlight w:val="none"/>
        </w:rPr>
        <w:t>日</w:t>
      </w:r>
      <w:r>
        <w:rPr>
          <w:rFonts w:hint="eastAsia" w:ascii="宋体" w:hAnsi="宋体" w:eastAsia="宋体" w:cs="宋体"/>
          <w:b/>
          <w:bCs/>
          <w:color w:val="FF0000"/>
          <w:sz w:val="24"/>
          <w:szCs w:val="24"/>
          <w:highlight w:val="none"/>
          <w:lang w:val="en-US" w:eastAsia="zh-CN"/>
        </w:rPr>
        <w:t>10</w:t>
      </w:r>
      <w:r>
        <w:rPr>
          <w:rFonts w:hint="eastAsia" w:ascii="宋体" w:hAnsi="宋体" w:eastAsia="宋体" w:cs="宋体"/>
          <w:b/>
          <w:bCs/>
          <w:color w:val="FF0000"/>
          <w:sz w:val="24"/>
          <w:szCs w:val="24"/>
          <w:highlight w:val="none"/>
        </w:rPr>
        <w:t>:</w:t>
      </w:r>
      <w:r>
        <w:rPr>
          <w:rFonts w:hint="eastAsia" w:ascii="宋体" w:hAnsi="宋体" w:eastAsia="宋体" w:cs="宋体"/>
          <w:b/>
          <w:bCs/>
          <w:color w:val="FF0000"/>
          <w:sz w:val="24"/>
          <w:szCs w:val="24"/>
          <w:highlight w:val="none"/>
          <w:lang w:val="en-US" w:eastAsia="zh-CN"/>
        </w:rPr>
        <w:t>00</w:t>
      </w:r>
      <w:r>
        <w:rPr>
          <w:rFonts w:hint="eastAsia" w:ascii="宋体" w:hAnsi="宋体" w:eastAsia="宋体" w:cs="宋体"/>
          <w:sz w:val="24"/>
          <w:szCs w:val="24"/>
          <w:highlight w:val="none"/>
        </w:rPr>
        <w:t>之前把应答文件上传到中吉国际项目管理有限公司广东分公司（输入链接网址http://www.zjzbgdfgs.com/）。</w:t>
      </w:r>
    </w:p>
    <w:p w14:paraId="13A19252">
      <w:pPr>
        <w:spacing w:before="156" w:beforeLines="50" w:line="348" w:lineRule="auto"/>
        <w:ind w:firstLine="480" w:firstLineChars="200"/>
        <w:rPr>
          <w:rFonts w:hint="eastAsia" w:ascii="宋体" w:hAnsi="宋体" w:eastAsia="宋体" w:cs="宋体"/>
          <w:sz w:val="24"/>
          <w:szCs w:val="24"/>
          <w:highlight w:val="none"/>
        </w:rPr>
      </w:pPr>
      <w:r>
        <w:rPr>
          <w:rFonts w:hint="eastAsia" w:ascii="宋体" w:hAnsi="宋体" w:eastAsia="宋体" w:cs="宋体"/>
          <w:sz w:val="24"/>
          <w:szCs w:val="24"/>
          <w:highlight w:val="none"/>
        </w:rPr>
        <w:t>（3）确定竞价结果。采购人按照成交原则，确定中标人。</w:t>
      </w:r>
    </w:p>
    <w:p w14:paraId="14F13F40">
      <w:pPr>
        <w:spacing w:line="348" w:lineRule="auto"/>
        <w:ind w:firstLine="480" w:firstLineChars="200"/>
        <w:rPr>
          <w:rFonts w:hint="eastAsia" w:ascii="宋体" w:hAnsi="宋体" w:eastAsia="宋体" w:cs="宋体"/>
          <w:sz w:val="24"/>
          <w:szCs w:val="24"/>
        </w:rPr>
      </w:pPr>
      <w:r>
        <w:rPr>
          <w:rFonts w:hint="eastAsia" w:ascii="宋体" w:hAnsi="宋体" w:eastAsia="宋体" w:cs="宋体"/>
          <w:sz w:val="24"/>
          <w:szCs w:val="24"/>
        </w:rPr>
        <w:t>（4）发布成交公告。在确定中标人后发布成交公告。</w:t>
      </w:r>
    </w:p>
    <w:p w14:paraId="3C6FC63F">
      <w:pPr>
        <w:spacing w:line="348" w:lineRule="auto"/>
        <w:ind w:firstLine="480" w:firstLineChars="200"/>
        <w:rPr>
          <w:rFonts w:hint="eastAsia" w:ascii="宋体" w:hAnsi="宋体" w:eastAsia="宋体" w:cs="宋体"/>
          <w:sz w:val="24"/>
          <w:szCs w:val="24"/>
        </w:rPr>
      </w:pPr>
      <w:r>
        <w:rPr>
          <w:rFonts w:hint="eastAsia" w:ascii="宋体" w:hAnsi="宋体" w:eastAsia="宋体" w:cs="宋体"/>
          <w:sz w:val="24"/>
          <w:szCs w:val="24"/>
        </w:rPr>
        <w:t>（5）领取中标(成交)通知书。成交公告公示期结束无异议后，采购人、中标供应商可领取中标(成交)通知书。</w:t>
      </w:r>
    </w:p>
    <w:p w14:paraId="2FF838E0">
      <w:pPr>
        <w:widowControl/>
        <w:adjustRightInd w:val="0"/>
        <w:spacing w:line="348" w:lineRule="auto"/>
        <w:ind w:firstLine="482" w:firstLineChars="200"/>
        <w:jc w:val="left"/>
        <w:rPr>
          <w:rFonts w:hint="eastAsia" w:ascii="宋体" w:hAnsi="宋体" w:eastAsia="宋体" w:cs="宋体"/>
          <w:b/>
          <w:kern w:val="0"/>
          <w:sz w:val="24"/>
          <w:szCs w:val="24"/>
        </w:rPr>
      </w:pPr>
      <w:r>
        <w:rPr>
          <w:rFonts w:hint="eastAsia" w:ascii="宋体" w:hAnsi="宋体" w:eastAsia="宋体" w:cs="宋体"/>
          <w:b/>
          <w:kern w:val="0"/>
          <w:sz w:val="24"/>
          <w:szCs w:val="24"/>
        </w:rPr>
        <w:t>2、时间安排：</w:t>
      </w:r>
    </w:p>
    <w:p w14:paraId="410A155C">
      <w:pPr>
        <w:widowControl/>
        <w:adjustRightInd w:val="0"/>
        <w:spacing w:line="348" w:lineRule="auto"/>
        <w:ind w:firstLine="482" w:firstLineChars="200"/>
        <w:jc w:val="left"/>
        <w:rPr>
          <w:rFonts w:hint="eastAsia" w:ascii="宋体" w:hAnsi="宋体" w:eastAsia="宋体" w:cs="宋体"/>
          <w:b/>
          <w:color w:val="FF0000"/>
          <w:kern w:val="0"/>
          <w:sz w:val="24"/>
          <w:szCs w:val="24"/>
        </w:rPr>
      </w:pPr>
      <w:r>
        <w:rPr>
          <w:rFonts w:hint="eastAsia" w:ascii="宋体" w:hAnsi="宋体" w:eastAsia="宋体" w:cs="宋体"/>
          <w:b/>
          <w:kern w:val="0"/>
          <w:sz w:val="24"/>
          <w:szCs w:val="24"/>
        </w:rPr>
        <w:t>（1）公告发布日期：</w:t>
      </w:r>
      <w:r>
        <w:rPr>
          <w:rFonts w:hint="eastAsia" w:ascii="宋体" w:hAnsi="宋体" w:eastAsia="宋体" w:cs="宋体"/>
          <w:b/>
          <w:color w:val="FF0000"/>
          <w:sz w:val="24"/>
          <w:szCs w:val="24"/>
          <w:u w:val="single"/>
        </w:rPr>
        <w:t>202</w:t>
      </w:r>
      <w:r>
        <w:rPr>
          <w:rFonts w:hint="eastAsia" w:ascii="宋体" w:hAnsi="宋体" w:eastAsia="宋体" w:cs="宋体"/>
          <w:b/>
          <w:bCs/>
          <w:color w:val="FF0000"/>
          <w:sz w:val="24"/>
          <w:szCs w:val="24"/>
          <w:u w:val="single"/>
          <w:lang w:val="en-US" w:eastAsia="zh-CN"/>
        </w:rPr>
        <w:t>5</w:t>
      </w:r>
      <w:r>
        <w:rPr>
          <w:rFonts w:hint="eastAsia" w:ascii="宋体" w:hAnsi="宋体" w:eastAsia="宋体" w:cs="宋体"/>
          <w:b/>
          <w:color w:val="FF0000"/>
          <w:sz w:val="24"/>
          <w:szCs w:val="24"/>
          <w:u w:val="single"/>
        </w:rPr>
        <w:t>年</w:t>
      </w:r>
      <w:r>
        <w:rPr>
          <w:rFonts w:hint="eastAsia" w:ascii="宋体" w:hAnsi="宋体" w:eastAsia="宋体" w:cs="宋体"/>
          <w:b/>
          <w:color w:val="FF0000"/>
          <w:sz w:val="24"/>
          <w:szCs w:val="24"/>
          <w:u w:val="single"/>
          <w:lang w:val="en-US" w:eastAsia="zh-CN"/>
        </w:rPr>
        <w:t>12</w:t>
      </w:r>
      <w:r>
        <w:rPr>
          <w:rFonts w:hint="eastAsia" w:ascii="宋体" w:hAnsi="宋体" w:eastAsia="宋体" w:cs="宋体"/>
          <w:b/>
          <w:color w:val="FF0000"/>
          <w:sz w:val="24"/>
          <w:szCs w:val="24"/>
          <w:u w:val="single"/>
        </w:rPr>
        <w:t>月</w:t>
      </w:r>
      <w:r>
        <w:rPr>
          <w:rFonts w:hint="eastAsia" w:ascii="宋体" w:hAnsi="宋体" w:eastAsia="宋体" w:cs="宋体"/>
          <w:b/>
          <w:color w:val="FF0000"/>
          <w:sz w:val="24"/>
          <w:szCs w:val="24"/>
          <w:u w:val="single"/>
          <w:lang w:val="en-US" w:eastAsia="zh-CN"/>
        </w:rPr>
        <w:t>05</w:t>
      </w:r>
      <w:r>
        <w:rPr>
          <w:rFonts w:hint="eastAsia" w:ascii="宋体" w:hAnsi="宋体" w:eastAsia="宋体" w:cs="宋体"/>
          <w:b/>
          <w:color w:val="FF0000"/>
          <w:sz w:val="24"/>
          <w:szCs w:val="24"/>
          <w:u w:val="single"/>
        </w:rPr>
        <w:t>日</w:t>
      </w:r>
      <w:r>
        <w:rPr>
          <w:rFonts w:hint="eastAsia" w:ascii="宋体" w:hAnsi="宋体" w:eastAsia="宋体" w:cs="宋体"/>
          <w:b/>
          <w:color w:val="FF0000"/>
          <w:kern w:val="0"/>
          <w:sz w:val="24"/>
          <w:szCs w:val="24"/>
        </w:rPr>
        <w:t>（北京时间）</w:t>
      </w:r>
    </w:p>
    <w:p w14:paraId="4250B0CA">
      <w:pPr>
        <w:widowControl/>
        <w:adjustRightInd w:val="0"/>
        <w:spacing w:line="348" w:lineRule="auto"/>
        <w:ind w:firstLine="482" w:firstLineChars="200"/>
        <w:jc w:val="left"/>
        <w:rPr>
          <w:rFonts w:hint="eastAsia" w:ascii="宋体" w:hAnsi="宋体" w:eastAsia="宋体" w:cs="宋体"/>
          <w:b/>
          <w:color w:val="FF0000"/>
          <w:sz w:val="24"/>
          <w:szCs w:val="24"/>
          <w:u w:val="single"/>
        </w:rPr>
      </w:pPr>
      <w:r>
        <w:rPr>
          <w:rFonts w:hint="eastAsia" w:ascii="宋体" w:hAnsi="宋体" w:eastAsia="宋体" w:cs="宋体"/>
          <w:b/>
          <w:kern w:val="0"/>
          <w:sz w:val="24"/>
          <w:szCs w:val="24"/>
        </w:rPr>
        <w:t>（2）公告期限：</w:t>
      </w:r>
      <w:r>
        <w:rPr>
          <w:rFonts w:hint="eastAsia" w:ascii="宋体" w:hAnsi="宋体" w:eastAsia="宋体" w:cs="宋体"/>
          <w:b/>
          <w:color w:val="FF0000"/>
          <w:sz w:val="24"/>
          <w:szCs w:val="24"/>
          <w:u w:val="single"/>
        </w:rPr>
        <w:t>202</w:t>
      </w:r>
      <w:r>
        <w:rPr>
          <w:rFonts w:hint="eastAsia" w:ascii="宋体" w:hAnsi="宋体" w:eastAsia="宋体" w:cs="宋体"/>
          <w:b/>
          <w:bCs/>
          <w:color w:val="FF0000"/>
          <w:sz w:val="24"/>
          <w:szCs w:val="24"/>
          <w:u w:val="single"/>
          <w:lang w:val="en-US" w:eastAsia="zh-CN"/>
        </w:rPr>
        <w:t>5</w:t>
      </w:r>
      <w:r>
        <w:rPr>
          <w:rFonts w:hint="eastAsia" w:ascii="宋体" w:hAnsi="宋体" w:eastAsia="宋体" w:cs="宋体"/>
          <w:b/>
          <w:color w:val="FF0000"/>
          <w:sz w:val="24"/>
          <w:szCs w:val="24"/>
          <w:u w:val="single"/>
        </w:rPr>
        <w:t>年</w:t>
      </w:r>
      <w:r>
        <w:rPr>
          <w:rFonts w:hint="eastAsia" w:ascii="宋体" w:hAnsi="宋体" w:eastAsia="宋体" w:cs="宋体"/>
          <w:b/>
          <w:color w:val="FF0000"/>
          <w:sz w:val="24"/>
          <w:szCs w:val="24"/>
          <w:u w:val="single"/>
          <w:lang w:val="en-US" w:eastAsia="zh-CN"/>
        </w:rPr>
        <w:t>12</w:t>
      </w:r>
      <w:r>
        <w:rPr>
          <w:rFonts w:hint="eastAsia" w:ascii="宋体" w:hAnsi="宋体" w:eastAsia="宋体" w:cs="宋体"/>
          <w:b/>
          <w:color w:val="FF0000"/>
          <w:sz w:val="24"/>
          <w:szCs w:val="24"/>
          <w:u w:val="single"/>
        </w:rPr>
        <w:t>月</w:t>
      </w:r>
      <w:r>
        <w:rPr>
          <w:rFonts w:hint="eastAsia" w:ascii="宋体" w:hAnsi="宋体" w:eastAsia="宋体" w:cs="宋体"/>
          <w:b/>
          <w:color w:val="FF0000"/>
          <w:sz w:val="24"/>
          <w:szCs w:val="24"/>
          <w:u w:val="single"/>
          <w:lang w:val="en-US" w:eastAsia="zh-CN"/>
        </w:rPr>
        <w:t>05</w:t>
      </w:r>
      <w:r>
        <w:rPr>
          <w:rFonts w:hint="eastAsia" w:ascii="宋体" w:hAnsi="宋体" w:eastAsia="宋体" w:cs="宋体"/>
          <w:b/>
          <w:color w:val="FF0000"/>
          <w:sz w:val="24"/>
          <w:szCs w:val="24"/>
          <w:u w:val="single"/>
        </w:rPr>
        <w:t>日</w:t>
      </w:r>
      <w:r>
        <w:rPr>
          <w:rFonts w:hint="eastAsia" w:ascii="宋体" w:hAnsi="宋体" w:eastAsia="宋体" w:cs="宋体"/>
          <w:b/>
          <w:color w:val="FF0000"/>
          <w:kern w:val="0"/>
          <w:sz w:val="24"/>
          <w:szCs w:val="24"/>
          <w:u w:val="single"/>
        </w:rPr>
        <w:t>-</w:t>
      </w:r>
      <w:r>
        <w:rPr>
          <w:rFonts w:hint="eastAsia" w:ascii="宋体" w:hAnsi="宋体" w:eastAsia="宋体" w:cs="宋体"/>
          <w:b/>
          <w:color w:val="FF0000"/>
          <w:sz w:val="24"/>
          <w:szCs w:val="24"/>
          <w:u w:val="single"/>
        </w:rPr>
        <w:t>202</w:t>
      </w:r>
      <w:r>
        <w:rPr>
          <w:rFonts w:hint="eastAsia" w:ascii="宋体" w:hAnsi="宋体" w:eastAsia="宋体" w:cs="宋体"/>
          <w:b/>
          <w:bCs/>
          <w:color w:val="FF0000"/>
          <w:sz w:val="24"/>
          <w:szCs w:val="24"/>
          <w:u w:val="single"/>
          <w:lang w:val="en-US" w:eastAsia="zh-CN"/>
        </w:rPr>
        <w:t>5</w:t>
      </w:r>
      <w:r>
        <w:rPr>
          <w:rFonts w:hint="eastAsia" w:ascii="宋体" w:hAnsi="宋体" w:eastAsia="宋体" w:cs="宋体"/>
          <w:b/>
          <w:color w:val="FF0000"/>
          <w:sz w:val="24"/>
          <w:szCs w:val="24"/>
          <w:u w:val="single"/>
        </w:rPr>
        <w:t>年</w:t>
      </w:r>
      <w:r>
        <w:rPr>
          <w:rFonts w:hint="eastAsia" w:ascii="宋体" w:hAnsi="宋体" w:eastAsia="宋体" w:cs="宋体"/>
          <w:b/>
          <w:color w:val="FF0000"/>
          <w:sz w:val="24"/>
          <w:szCs w:val="24"/>
          <w:u w:val="single"/>
          <w:lang w:val="en-US" w:eastAsia="zh-CN"/>
        </w:rPr>
        <w:t>12</w:t>
      </w:r>
      <w:r>
        <w:rPr>
          <w:rFonts w:hint="eastAsia" w:ascii="宋体" w:hAnsi="宋体" w:eastAsia="宋体" w:cs="宋体"/>
          <w:b/>
          <w:color w:val="FF0000"/>
          <w:sz w:val="24"/>
          <w:szCs w:val="24"/>
          <w:u w:val="single"/>
        </w:rPr>
        <w:t>月</w:t>
      </w:r>
      <w:r>
        <w:rPr>
          <w:rFonts w:hint="eastAsia" w:ascii="宋体" w:hAnsi="宋体" w:eastAsia="宋体" w:cs="宋体"/>
          <w:b/>
          <w:color w:val="FF0000"/>
          <w:sz w:val="24"/>
          <w:szCs w:val="24"/>
          <w:u w:val="single"/>
          <w:lang w:val="en-US" w:eastAsia="zh-CN"/>
        </w:rPr>
        <w:t>10</w:t>
      </w:r>
      <w:r>
        <w:rPr>
          <w:rFonts w:hint="eastAsia" w:ascii="宋体" w:hAnsi="宋体" w:eastAsia="宋体" w:cs="宋体"/>
          <w:b/>
          <w:color w:val="FF0000"/>
          <w:sz w:val="24"/>
          <w:szCs w:val="24"/>
          <w:u w:val="single"/>
        </w:rPr>
        <w:t>日</w:t>
      </w:r>
    </w:p>
    <w:p w14:paraId="1EC6E304">
      <w:pPr>
        <w:widowControl/>
        <w:adjustRightInd w:val="0"/>
        <w:spacing w:line="348" w:lineRule="auto"/>
        <w:ind w:firstLine="482" w:firstLineChars="200"/>
        <w:jc w:val="left"/>
        <w:rPr>
          <w:rFonts w:hint="eastAsia" w:ascii="宋体" w:hAnsi="宋体" w:eastAsia="宋体" w:cs="宋体"/>
          <w:kern w:val="0"/>
          <w:sz w:val="24"/>
          <w:szCs w:val="24"/>
        </w:rPr>
      </w:pPr>
      <w:r>
        <w:rPr>
          <w:rFonts w:hint="eastAsia" w:ascii="宋体" w:hAnsi="宋体" w:eastAsia="宋体" w:cs="宋体"/>
          <w:b/>
          <w:kern w:val="0"/>
          <w:sz w:val="24"/>
          <w:szCs w:val="24"/>
        </w:rPr>
        <w:t>（3）竞价截止时间：</w:t>
      </w:r>
      <w:bookmarkStart w:id="22" w:name="OLE_LINK2"/>
      <w:r>
        <w:rPr>
          <w:rFonts w:hint="eastAsia" w:ascii="宋体" w:hAnsi="宋体" w:eastAsia="宋体" w:cs="宋体"/>
          <w:b/>
          <w:color w:val="FF0000"/>
          <w:sz w:val="24"/>
          <w:szCs w:val="24"/>
          <w:u w:val="single"/>
        </w:rPr>
        <w:t>202</w:t>
      </w:r>
      <w:r>
        <w:rPr>
          <w:rFonts w:hint="eastAsia" w:ascii="宋体" w:hAnsi="宋体" w:eastAsia="宋体" w:cs="宋体"/>
          <w:b/>
          <w:bCs/>
          <w:color w:val="FF0000"/>
          <w:sz w:val="24"/>
          <w:szCs w:val="24"/>
          <w:u w:val="single"/>
          <w:lang w:val="en-US" w:eastAsia="zh-CN"/>
        </w:rPr>
        <w:t>5</w:t>
      </w:r>
      <w:r>
        <w:rPr>
          <w:rFonts w:hint="eastAsia" w:ascii="宋体" w:hAnsi="宋体" w:eastAsia="宋体" w:cs="宋体"/>
          <w:b/>
          <w:color w:val="FF0000"/>
          <w:sz w:val="24"/>
          <w:szCs w:val="24"/>
          <w:u w:val="single"/>
        </w:rPr>
        <w:t>年</w:t>
      </w:r>
      <w:r>
        <w:rPr>
          <w:rFonts w:hint="eastAsia" w:ascii="宋体" w:hAnsi="宋体" w:eastAsia="宋体" w:cs="宋体"/>
          <w:b/>
          <w:color w:val="FF0000"/>
          <w:sz w:val="24"/>
          <w:szCs w:val="24"/>
          <w:u w:val="single"/>
          <w:lang w:val="en-US" w:eastAsia="zh-CN"/>
        </w:rPr>
        <w:t>12</w:t>
      </w:r>
      <w:r>
        <w:rPr>
          <w:rFonts w:hint="eastAsia" w:ascii="宋体" w:hAnsi="宋体" w:eastAsia="宋体" w:cs="宋体"/>
          <w:b/>
          <w:color w:val="FF0000"/>
          <w:sz w:val="24"/>
          <w:szCs w:val="24"/>
          <w:u w:val="single"/>
        </w:rPr>
        <w:t>月</w:t>
      </w:r>
      <w:r>
        <w:rPr>
          <w:rFonts w:hint="eastAsia" w:ascii="宋体" w:hAnsi="宋体" w:eastAsia="宋体" w:cs="宋体"/>
          <w:b/>
          <w:color w:val="FF0000"/>
          <w:sz w:val="24"/>
          <w:szCs w:val="24"/>
          <w:u w:val="single"/>
          <w:lang w:val="en-US" w:eastAsia="zh-CN"/>
        </w:rPr>
        <w:t>11</w:t>
      </w:r>
      <w:r>
        <w:rPr>
          <w:rFonts w:hint="eastAsia" w:ascii="宋体" w:hAnsi="宋体" w:eastAsia="宋体" w:cs="宋体"/>
          <w:b/>
          <w:color w:val="FF0000"/>
          <w:sz w:val="24"/>
          <w:szCs w:val="24"/>
          <w:u w:val="single"/>
        </w:rPr>
        <w:t>日</w:t>
      </w:r>
      <w:r>
        <w:rPr>
          <w:rFonts w:hint="eastAsia" w:ascii="宋体" w:hAnsi="宋体" w:eastAsia="宋体" w:cs="宋体"/>
          <w:b/>
          <w:color w:val="FF0000"/>
          <w:sz w:val="24"/>
          <w:szCs w:val="24"/>
          <w:u w:val="single"/>
          <w:lang w:val="en-US" w:eastAsia="zh-CN"/>
        </w:rPr>
        <w:t>10</w:t>
      </w:r>
      <w:r>
        <w:rPr>
          <w:rFonts w:hint="eastAsia" w:ascii="宋体" w:hAnsi="宋体" w:eastAsia="宋体" w:cs="宋体"/>
          <w:b/>
          <w:color w:val="FF0000"/>
          <w:sz w:val="24"/>
          <w:szCs w:val="24"/>
          <w:u w:val="single"/>
        </w:rPr>
        <w:t>:</w:t>
      </w:r>
      <w:bookmarkEnd w:id="22"/>
      <w:r>
        <w:rPr>
          <w:rFonts w:hint="eastAsia" w:ascii="宋体" w:hAnsi="宋体" w:eastAsia="宋体" w:cs="宋体"/>
          <w:b/>
          <w:color w:val="FF0000"/>
          <w:sz w:val="24"/>
          <w:szCs w:val="24"/>
          <w:u w:val="single"/>
          <w:lang w:val="en-US" w:eastAsia="zh-CN"/>
        </w:rPr>
        <w:t>00</w:t>
      </w:r>
      <w:r>
        <w:rPr>
          <w:rFonts w:hint="eastAsia" w:ascii="宋体" w:hAnsi="宋体" w:eastAsia="宋体" w:cs="宋体"/>
          <w:b/>
          <w:color w:val="FF0000"/>
          <w:kern w:val="0"/>
          <w:sz w:val="24"/>
          <w:szCs w:val="24"/>
        </w:rPr>
        <w:t>（北京时间）</w:t>
      </w:r>
    </w:p>
    <w:p w14:paraId="424998E0">
      <w:pPr>
        <w:pStyle w:val="4"/>
        <w:tabs>
          <w:tab w:val="left" w:pos="1800"/>
        </w:tabs>
        <w:spacing w:before="120" w:after="120" w:line="360" w:lineRule="auto"/>
        <w:rPr>
          <w:rFonts w:hint="eastAsia" w:ascii="宋体" w:hAnsi="宋体" w:eastAsia="宋体" w:cs="宋体"/>
          <w:sz w:val="24"/>
          <w:szCs w:val="28"/>
        </w:rPr>
      </w:pPr>
      <w:bookmarkStart w:id="23" w:name="_Toc68769464"/>
      <w:bookmarkStart w:id="24" w:name="_Toc4180"/>
      <w:r>
        <w:rPr>
          <w:rFonts w:hint="eastAsia" w:ascii="宋体" w:hAnsi="宋体" w:eastAsia="宋体" w:cs="宋体"/>
          <w:sz w:val="24"/>
          <w:szCs w:val="28"/>
        </w:rPr>
        <w:t>四、竞价文件主要内容</w:t>
      </w:r>
      <w:bookmarkEnd w:id="23"/>
      <w:bookmarkEnd w:id="24"/>
    </w:p>
    <w:p w14:paraId="4BF792B8">
      <w:pPr>
        <w:widowControl/>
        <w:adjustRightInd w:val="0"/>
        <w:spacing w:line="348" w:lineRule="auto"/>
        <w:ind w:firstLine="480" w:firstLineChars="200"/>
        <w:jc w:val="left"/>
        <w:rPr>
          <w:rFonts w:hint="eastAsia" w:ascii="宋体" w:hAnsi="宋体" w:eastAsia="宋体" w:cs="宋体"/>
          <w:kern w:val="0"/>
          <w:sz w:val="24"/>
          <w:szCs w:val="24"/>
        </w:rPr>
      </w:pPr>
      <w:r>
        <w:rPr>
          <w:rFonts w:hint="eastAsia" w:ascii="宋体" w:hAnsi="宋体" w:eastAsia="宋体" w:cs="宋体"/>
          <w:kern w:val="0"/>
          <w:sz w:val="24"/>
          <w:szCs w:val="24"/>
        </w:rPr>
        <w:t>1、项目竞价文件由</w:t>
      </w:r>
      <w:r>
        <w:rPr>
          <w:rFonts w:hint="eastAsia" w:ascii="宋体" w:hAnsi="宋体" w:eastAsia="宋体" w:cs="宋体"/>
          <w:b/>
          <w:kern w:val="0"/>
          <w:sz w:val="24"/>
          <w:szCs w:val="24"/>
        </w:rPr>
        <w:t>竞价公告</w:t>
      </w:r>
      <w:r>
        <w:rPr>
          <w:rFonts w:hint="eastAsia" w:ascii="宋体" w:hAnsi="宋体" w:eastAsia="宋体" w:cs="宋体"/>
          <w:kern w:val="0"/>
          <w:sz w:val="24"/>
          <w:szCs w:val="24"/>
        </w:rPr>
        <w:t>、</w:t>
      </w:r>
      <w:r>
        <w:rPr>
          <w:rFonts w:hint="eastAsia" w:ascii="宋体" w:hAnsi="宋体" w:eastAsia="宋体" w:cs="宋体"/>
          <w:b/>
          <w:kern w:val="0"/>
          <w:sz w:val="24"/>
          <w:szCs w:val="24"/>
        </w:rPr>
        <w:t>竞价采购需求明细</w:t>
      </w:r>
      <w:r>
        <w:rPr>
          <w:rFonts w:hint="eastAsia" w:ascii="宋体" w:hAnsi="宋体" w:eastAsia="宋体" w:cs="宋体"/>
          <w:kern w:val="0"/>
          <w:sz w:val="24"/>
          <w:szCs w:val="24"/>
        </w:rPr>
        <w:t>和</w:t>
      </w:r>
      <w:r>
        <w:rPr>
          <w:rFonts w:hint="eastAsia" w:ascii="宋体" w:hAnsi="宋体" w:eastAsia="宋体" w:cs="宋体"/>
          <w:b/>
          <w:kern w:val="0"/>
          <w:sz w:val="24"/>
          <w:szCs w:val="24"/>
        </w:rPr>
        <w:t>竞价应答文件格式</w:t>
      </w:r>
      <w:r>
        <w:rPr>
          <w:rFonts w:hint="eastAsia" w:ascii="宋体" w:hAnsi="宋体" w:eastAsia="宋体" w:cs="宋体"/>
          <w:kern w:val="0"/>
          <w:sz w:val="24"/>
          <w:szCs w:val="24"/>
        </w:rPr>
        <w:t>三部分组成。</w:t>
      </w:r>
    </w:p>
    <w:p w14:paraId="375A080D">
      <w:pPr>
        <w:widowControl/>
        <w:adjustRightInd w:val="0"/>
        <w:spacing w:line="348" w:lineRule="auto"/>
        <w:ind w:firstLine="480" w:firstLineChars="200"/>
        <w:jc w:val="left"/>
        <w:rPr>
          <w:rFonts w:hint="eastAsia" w:ascii="宋体" w:hAnsi="宋体" w:eastAsia="宋体" w:cs="宋体"/>
          <w:kern w:val="0"/>
          <w:sz w:val="24"/>
          <w:szCs w:val="24"/>
        </w:rPr>
      </w:pPr>
      <w:r>
        <w:rPr>
          <w:rFonts w:hint="eastAsia" w:ascii="宋体" w:hAnsi="宋体" w:eastAsia="宋体" w:cs="宋体"/>
          <w:kern w:val="0"/>
          <w:sz w:val="24"/>
          <w:szCs w:val="24"/>
        </w:rPr>
        <w:t>2、竞价采购需求明细主要包含本项目的项目清单、技术要求、商务要求等。</w:t>
      </w:r>
    </w:p>
    <w:p w14:paraId="72B9375D">
      <w:pPr>
        <w:widowControl/>
        <w:adjustRightInd w:val="0"/>
        <w:spacing w:line="348" w:lineRule="auto"/>
        <w:ind w:firstLine="480" w:firstLineChars="200"/>
        <w:jc w:val="left"/>
        <w:rPr>
          <w:rFonts w:hint="eastAsia" w:ascii="宋体" w:hAnsi="宋体" w:eastAsia="宋体" w:cs="宋体"/>
          <w:kern w:val="0"/>
          <w:sz w:val="24"/>
          <w:szCs w:val="24"/>
        </w:rPr>
      </w:pPr>
      <w:r>
        <w:rPr>
          <w:rFonts w:hint="eastAsia" w:ascii="宋体" w:hAnsi="宋体" w:eastAsia="宋体" w:cs="宋体"/>
          <w:kern w:val="0"/>
          <w:sz w:val="24"/>
          <w:szCs w:val="24"/>
        </w:rPr>
        <w:t>3、竞价公告和竞价采购需求明细出现不一致时，按以下优先顺序解释：</w:t>
      </w:r>
    </w:p>
    <w:p w14:paraId="5632173B">
      <w:pPr>
        <w:widowControl/>
        <w:adjustRightInd w:val="0"/>
        <w:spacing w:line="348" w:lineRule="auto"/>
        <w:ind w:firstLine="480" w:firstLineChars="200"/>
        <w:jc w:val="left"/>
        <w:rPr>
          <w:rFonts w:hint="eastAsia" w:ascii="宋体" w:hAnsi="宋体" w:eastAsia="宋体" w:cs="宋体"/>
          <w:kern w:val="0"/>
          <w:sz w:val="24"/>
          <w:szCs w:val="24"/>
        </w:rPr>
      </w:pPr>
      <w:r>
        <w:rPr>
          <w:rFonts w:hint="eastAsia" w:ascii="宋体" w:hAnsi="宋体" w:eastAsia="宋体" w:cs="宋体"/>
          <w:kern w:val="0"/>
          <w:sz w:val="24"/>
          <w:szCs w:val="24"/>
        </w:rPr>
        <w:t>本项目对供应商的资格及要求以竞价公告为准，当竞价公告与竞价采购需求明细不一致时，竞价公告优于竞价采购需求明细。</w:t>
      </w:r>
    </w:p>
    <w:p w14:paraId="5A91E894">
      <w:pPr>
        <w:widowControl/>
        <w:adjustRightInd w:val="0"/>
        <w:spacing w:line="348" w:lineRule="auto"/>
        <w:ind w:firstLine="480" w:firstLineChars="200"/>
        <w:jc w:val="left"/>
        <w:rPr>
          <w:rFonts w:hint="eastAsia" w:ascii="宋体" w:hAnsi="宋体" w:eastAsia="宋体" w:cs="宋体"/>
          <w:kern w:val="0"/>
          <w:sz w:val="24"/>
          <w:szCs w:val="24"/>
        </w:rPr>
      </w:pPr>
      <w:r>
        <w:rPr>
          <w:rFonts w:hint="eastAsia" w:ascii="宋体" w:hAnsi="宋体" w:eastAsia="宋体" w:cs="宋体"/>
          <w:kern w:val="0"/>
          <w:sz w:val="24"/>
          <w:szCs w:val="24"/>
        </w:rPr>
        <w:t>4、供应商按竞价应答文件格式要求填写响应内容，</w:t>
      </w:r>
      <w:r>
        <w:rPr>
          <w:rFonts w:hint="eastAsia" w:ascii="宋体" w:hAnsi="宋体" w:eastAsia="宋体" w:cs="宋体"/>
          <w:b/>
          <w:color w:val="C00000"/>
          <w:kern w:val="0"/>
          <w:sz w:val="24"/>
          <w:szCs w:val="24"/>
        </w:rPr>
        <w:t>应答文件需要盖单位公章</w:t>
      </w:r>
      <w:r>
        <w:rPr>
          <w:rFonts w:hint="eastAsia" w:ascii="宋体" w:hAnsi="宋体" w:eastAsia="宋体" w:cs="宋体"/>
          <w:b/>
          <w:kern w:val="0"/>
          <w:sz w:val="24"/>
          <w:szCs w:val="24"/>
        </w:rPr>
        <w:t>。</w:t>
      </w:r>
    </w:p>
    <w:p w14:paraId="4C0A1B9C">
      <w:pPr>
        <w:pStyle w:val="4"/>
        <w:tabs>
          <w:tab w:val="left" w:pos="1800"/>
        </w:tabs>
        <w:spacing w:before="120" w:after="120" w:line="360" w:lineRule="auto"/>
        <w:rPr>
          <w:rFonts w:hint="eastAsia" w:ascii="宋体" w:hAnsi="宋体" w:eastAsia="宋体" w:cs="宋体"/>
          <w:sz w:val="24"/>
          <w:szCs w:val="28"/>
        </w:rPr>
      </w:pPr>
      <w:bookmarkStart w:id="25" w:name="_Toc68769465"/>
      <w:bookmarkStart w:id="26" w:name="_Toc15639"/>
      <w:r>
        <w:rPr>
          <w:rFonts w:hint="eastAsia" w:ascii="宋体" w:hAnsi="宋体" w:eastAsia="宋体" w:cs="宋体"/>
          <w:sz w:val="24"/>
          <w:szCs w:val="28"/>
        </w:rPr>
        <w:t>五、竞价成交原则</w:t>
      </w:r>
      <w:bookmarkEnd w:id="25"/>
      <w:bookmarkEnd w:id="26"/>
    </w:p>
    <w:p w14:paraId="13356424">
      <w:pPr>
        <w:widowControl/>
        <w:adjustRightInd w:val="0"/>
        <w:spacing w:line="348" w:lineRule="auto"/>
        <w:ind w:firstLine="482" w:firstLineChars="200"/>
        <w:jc w:val="left"/>
        <w:rPr>
          <w:rFonts w:hint="eastAsia" w:ascii="宋体" w:hAnsi="宋体" w:eastAsia="宋体" w:cs="宋体"/>
          <w:b/>
          <w:kern w:val="0"/>
          <w:sz w:val="24"/>
          <w:szCs w:val="24"/>
        </w:rPr>
      </w:pPr>
      <w:r>
        <w:rPr>
          <w:rFonts w:hint="eastAsia" w:ascii="宋体" w:hAnsi="宋体" w:eastAsia="宋体" w:cs="宋体"/>
          <w:b/>
          <w:kern w:val="0"/>
          <w:sz w:val="24"/>
          <w:szCs w:val="24"/>
        </w:rPr>
        <w:t>1、有效供应商及数量：</w:t>
      </w:r>
    </w:p>
    <w:p w14:paraId="5A3C707A">
      <w:pPr>
        <w:widowControl/>
        <w:adjustRightInd w:val="0"/>
        <w:spacing w:line="348" w:lineRule="auto"/>
        <w:ind w:firstLine="480" w:firstLineChars="200"/>
        <w:jc w:val="left"/>
        <w:rPr>
          <w:rFonts w:hint="eastAsia" w:ascii="宋体" w:hAnsi="宋体" w:eastAsia="宋体" w:cs="宋体"/>
          <w:kern w:val="0"/>
          <w:sz w:val="24"/>
          <w:szCs w:val="24"/>
        </w:rPr>
      </w:pPr>
      <w:r>
        <w:rPr>
          <w:rFonts w:hint="eastAsia" w:ascii="宋体" w:hAnsi="宋体" w:eastAsia="宋体" w:cs="宋体"/>
          <w:kern w:val="0"/>
          <w:sz w:val="24"/>
          <w:szCs w:val="24"/>
        </w:rPr>
        <w:t>有效供应商是指参加本项目竞价，且对本项目进行实质性响应的供应商。有效供应商数量应</w:t>
      </w:r>
      <w:r>
        <w:rPr>
          <w:rFonts w:hint="eastAsia" w:ascii="宋体" w:hAnsi="宋体" w:eastAsia="宋体" w:cs="宋体"/>
          <w:b/>
          <w:kern w:val="0"/>
          <w:sz w:val="24"/>
          <w:szCs w:val="24"/>
        </w:rPr>
        <w:t>不少于三家</w:t>
      </w:r>
      <w:r>
        <w:rPr>
          <w:rFonts w:hint="eastAsia" w:ascii="宋体" w:hAnsi="宋体" w:eastAsia="宋体" w:cs="宋体"/>
          <w:kern w:val="0"/>
          <w:sz w:val="24"/>
          <w:szCs w:val="24"/>
        </w:rPr>
        <w:t>，否则项目公开竞价失败。</w:t>
      </w:r>
    </w:p>
    <w:p w14:paraId="3597A3BE">
      <w:pPr>
        <w:widowControl/>
        <w:adjustRightInd w:val="0"/>
        <w:spacing w:line="348" w:lineRule="auto"/>
        <w:ind w:firstLine="482" w:firstLineChars="200"/>
        <w:jc w:val="left"/>
        <w:rPr>
          <w:rFonts w:hint="eastAsia" w:ascii="宋体" w:hAnsi="宋体" w:eastAsia="宋体" w:cs="宋体"/>
          <w:kern w:val="0"/>
          <w:sz w:val="24"/>
          <w:szCs w:val="24"/>
        </w:rPr>
      </w:pPr>
      <w:r>
        <w:rPr>
          <w:rFonts w:hint="eastAsia" w:ascii="宋体" w:hAnsi="宋体" w:eastAsia="宋体" w:cs="宋体"/>
          <w:b/>
          <w:kern w:val="0"/>
          <w:sz w:val="24"/>
          <w:szCs w:val="24"/>
        </w:rPr>
        <w:t>2、本项目成交方法采用最低价法</w:t>
      </w:r>
      <w:r>
        <w:rPr>
          <w:rFonts w:hint="eastAsia" w:ascii="宋体" w:hAnsi="宋体" w:eastAsia="宋体" w:cs="宋体"/>
          <w:kern w:val="0"/>
          <w:sz w:val="24"/>
          <w:szCs w:val="24"/>
        </w:rPr>
        <w:t>，完全满足竞价文件的实质性要求，按照报价由低到高的顺序，依据竞价文件中规定的数量或比例推荐候选中标供应商。</w:t>
      </w:r>
    </w:p>
    <w:p w14:paraId="185C1923">
      <w:pPr>
        <w:widowControl/>
        <w:adjustRightInd w:val="0"/>
        <w:spacing w:line="348" w:lineRule="auto"/>
        <w:ind w:firstLine="480" w:firstLineChars="200"/>
        <w:jc w:val="left"/>
        <w:rPr>
          <w:rFonts w:hint="eastAsia" w:ascii="宋体" w:hAnsi="宋体" w:eastAsia="宋体" w:cs="宋体"/>
          <w:kern w:val="0"/>
          <w:sz w:val="24"/>
          <w:szCs w:val="24"/>
        </w:rPr>
      </w:pPr>
      <w:r>
        <w:rPr>
          <w:rFonts w:hint="eastAsia" w:ascii="宋体" w:hAnsi="宋体" w:eastAsia="宋体" w:cs="宋体"/>
          <w:kern w:val="0"/>
          <w:sz w:val="24"/>
          <w:szCs w:val="24"/>
        </w:rPr>
        <w:t>3、采购人在参与竞价的有效供应商中，按照最低价法，确定最低报价的1家为中标供应商。如出现两家或以上的最低报价，由采购人自行确定1家为中标供应商。</w:t>
      </w:r>
    </w:p>
    <w:p w14:paraId="48DEBF58">
      <w:pPr>
        <w:adjustRightInd w:val="0"/>
        <w:spacing w:line="348" w:lineRule="auto"/>
        <w:ind w:firstLine="480" w:firstLineChars="200"/>
        <w:rPr>
          <w:rFonts w:hint="eastAsia" w:ascii="宋体" w:hAnsi="宋体" w:eastAsia="宋体" w:cs="宋体"/>
        </w:rPr>
      </w:pPr>
      <w:r>
        <w:rPr>
          <w:rFonts w:hint="eastAsia" w:ascii="宋体" w:hAnsi="宋体" w:eastAsia="宋体" w:cs="宋体"/>
          <w:kern w:val="0"/>
          <w:sz w:val="24"/>
          <w:szCs w:val="24"/>
        </w:rPr>
        <w:t>4、采购人认为供应商的报价明显低于其他通过符合性审查供应商的报价，有可能影响产品质量或者不能诚信履约的，应当要求其在合理的时间内提供书面说明，必要时提交相关证明材料；供应商不能证明其报价合理性的，采购人应当将其作为无效投标处理。</w:t>
      </w:r>
    </w:p>
    <w:p w14:paraId="269721D1">
      <w:pPr>
        <w:pStyle w:val="4"/>
        <w:tabs>
          <w:tab w:val="left" w:pos="1800"/>
        </w:tabs>
        <w:spacing w:before="120" w:after="120" w:line="360" w:lineRule="auto"/>
        <w:rPr>
          <w:rFonts w:hint="eastAsia" w:ascii="宋体" w:hAnsi="宋体" w:eastAsia="宋体" w:cs="宋体"/>
          <w:sz w:val="24"/>
          <w:szCs w:val="28"/>
        </w:rPr>
      </w:pPr>
      <w:bookmarkStart w:id="27" w:name="_Toc68769466"/>
      <w:bookmarkStart w:id="28" w:name="_Toc13210"/>
      <w:r>
        <w:rPr>
          <w:rFonts w:hint="eastAsia" w:ascii="宋体" w:hAnsi="宋体" w:eastAsia="宋体" w:cs="宋体"/>
          <w:sz w:val="24"/>
          <w:szCs w:val="28"/>
        </w:rPr>
        <w:t>六、供应商实质性响应标准</w:t>
      </w:r>
      <w:bookmarkEnd w:id="27"/>
      <w:bookmarkEnd w:id="28"/>
    </w:p>
    <w:p w14:paraId="1172E4BF">
      <w:pPr>
        <w:widowControl/>
        <w:adjustRightInd w:val="0"/>
        <w:spacing w:line="348" w:lineRule="auto"/>
        <w:ind w:firstLine="480" w:firstLineChars="200"/>
        <w:jc w:val="left"/>
        <w:rPr>
          <w:rFonts w:hint="eastAsia" w:ascii="宋体" w:hAnsi="宋体" w:eastAsia="宋体" w:cs="宋体"/>
          <w:kern w:val="0"/>
          <w:sz w:val="24"/>
          <w:szCs w:val="24"/>
        </w:rPr>
      </w:pPr>
      <w:r>
        <w:rPr>
          <w:rFonts w:hint="eastAsia" w:ascii="宋体" w:hAnsi="宋体" w:eastAsia="宋体" w:cs="宋体"/>
          <w:kern w:val="0"/>
          <w:sz w:val="24"/>
          <w:szCs w:val="24"/>
        </w:rPr>
        <w:t>供应商出现下列情形之一的，其应标将被判定为未实质性响应：</w:t>
      </w:r>
    </w:p>
    <w:p w14:paraId="739B282A">
      <w:pPr>
        <w:widowControl/>
        <w:adjustRightInd w:val="0"/>
        <w:spacing w:line="348" w:lineRule="auto"/>
        <w:ind w:firstLine="480" w:firstLineChars="200"/>
        <w:jc w:val="left"/>
        <w:rPr>
          <w:rFonts w:hint="eastAsia" w:ascii="宋体" w:hAnsi="宋体" w:eastAsia="宋体" w:cs="宋体"/>
          <w:kern w:val="0"/>
          <w:sz w:val="24"/>
          <w:szCs w:val="24"/>
        </w:rPr>
      </w:pPr>
      <w:r>
        <w:rPr>
          <w:rFonts w:hint="eastAsia" w:ascii="宋体" w:hAnsi="宋体" w:eastAsia="宋体" w:cs="宋体"/>
          <w:kern w:val="0"/>
          <w:sz w:val="24"/>
          <w:szCs w:val="24"/>
        </w:rPr>
        <w:t>1、报价总价超过项目中的预算金额，或者报价单价超过项目对应的单项预算。</w:t>
      </w:r>
    </w:p>
    <w:p w14:paraId="03CFDA31">
      <w:pPr>
        <w:widowControl/>
        <w:adjustRightInd w:val="0"/>
        <w:spacing w:line="348" w:lineRule="auto"/>
        <w:ind w:firstLine="480" w:firstLineChars="200"/>
        <w:jc w:val="left"/>
        <w:rPr>
          <w:rFonts w:hint="eastAsia" w:ascii="宋体" w:hAnsi="宋体" w:eastAsia="宋体" w:cs="宋体"/>
          <w:kern w:val="0"/>
          <w:sz w:val="24"/>
          <w:szCs w:val="24"/>
        </w:rPr>
      </w:pPr>
      <w:r>
        <w:rPr>
          <w:rFonts w:hint="eastAsia" w:ascii="宋体" w:hAnsi="宋体" w:eastAsia="宋体" w:cs="宋体"/>
          <w:kern w:val="0"/>
          <w:sz w:val="24"/>
          <w:szCs w:val="24"/>
        </w:rPr>
        <w:t>2、供应商资质不符合本项目“供应商资格及要求”的。</w:t>
      </w:r>
    </w:p>
    <w:p w14:paraId="5D0C2DD5">
      <w:pPr>
        <w:widowControl/>
        <w:adjustRightInd w:val="0"/>
        <w:spacing w:line="348" w:lineRule="auto"/>
        <w:ind w:firstLine="480" w:firstLineChars="200"/>
        <w:jc w:val="left"/>
        <w:rPr>
          <w:rFonts w:hint="eastAsia" w:ascii="宋体" w:hAnsi="宋体" w:eastAsia="宋体" w:cs="宋体"/>
          <w:kern w:val="0"/>
          <w:sz w:val="24"/>
          <w:szCs w:val="24"/>
        </w:rPr>
      </w:pPr>
      <w:r>
        <w:rPr>
          <w:rFonts w:hint="eastAsia" w:ascii="宋体" w:hAnsi="宋体" w:eastAsia="宋体" w:cs="宋体"/>
          <w:kern w:val="0"/>
          <w:sz w:val="24"/>
          <w:szCs w:val="24"/>
          <w:lang w:val="en-US" w:eastAsia="zh-CN"/>
        </w:rPr>
        <w:t>3</w:t>
      </w:r>
      <w:r>
        <w:rPr>
          <w:rFonts w:hint="eastAsia" w:ascii="宋体" w:hAnsi="宋体" w:eastAsia="宋体" w:cs="宋体"/>
          <w:kern w:val="0"/>
          <w:sz w:val="24"/>
          <w:szCs w:val="24"/>
        </w:rPr>
        <w:t>、供应商响应的产品数量违背本项目规定中产品数量的。</w:t>
      </w:r>
    </w:p>
    <w:p w14:paraId="578461D9">
      <w:pPr>
        <w:widowControl/>
        <w:adjustRightInd w:val="0"/>
        <w:spacing w:line="348" w:lineRule="auto"/>
        <w:ind w:firstLine="480" w:firstLineChars="200"/>
        <w:jc w:val="left"/>
        <w:rPr>
          <w:rFonts w:hint="eastAsia" w:ascii="宋体" w:hAnsi="宋体" w:eastAsia="宋体" w:cs="宋体"/>
          <w:kern w:val="0"/>
          <w:sz w:val="24"/>
          <w:szCs w:val="24"/>
        </w:rPr>
      </w:pPr>
      <w:r>
        <w:rPr>
          <w:rFonts w:hint="eastAsia" w:ascii="宋体" w:hAnsi="宋体" w:eastAsia="宋体" w:cs="宋体"/>
          <w:kern w:val="0"/>
          <w:sz w:val="24"/>
          <w:szCs w:val="24"/>
          <w:lang w:val="en-US" w:eastAsia="zh-CN"/>
        </w:rPr>
        <w:t>4</w:t>
      </w:r>
      <w:r>
        <w:rPr>
          <w:rFonts w:hint="eastAsia" w:ascii="宋体" w:hAnsi="宋体" w:eastAsia="宋体" w:cs="宋体"/>
          <w:kern w:val="0"/>
          <w:sz w:val="24"/>
          <w:szCs w:val="24"/>
        </w:rPr>
        <w:t>、供应商响应的交货期长于本项目采购需求明细中约定的交货期要求。</w:t>
      </w:r>
    </w:p>
    <w:p w14:paraId="63F434D1">
      <w:pPr>
        <w:widowControl/>
        <w:adjustRightInd w:val="0"/>
        <w:spacing w:line="348" w:lineRule="auto"/>
        <w:ind w:firstLine="480" w:firstLineChars="200"/>
        <w:jc w:val="left"/>
        <w:rPr>
          <w:rFonts w:hint="eastAsia" w:ascii="宋体" w:hAnsi="宋体" w:eastAsia="宋体" w:cs="宋体"/>
          <w:kern w:val="0"/>
          <w:sz w:val="24"/>
          <w:szCs w:val="24"/>
        </w:rPr>
      </w:pPr>
      <w:r>
        <w:rPr>
          <w:rFonts w:hint="eastAsia" w:ascii="宋体" w:hAnsi="宋体" w:eastAsia="宋体" w:cs="宋体"/>
          <w:kern w:val="0"/>
          <w:sz w:val="24"/>
          <w:szCs w:val="24"/>
          <w:lang w:val="en-US" w:eastAsia="zh-CN"/>
        </w:rPr>
        <w:t>5</w:t>
      </w:r>
      <w:r>
        <w:rPr>
          <w:rFonts w:hint="eastAsia" w:ascii="宋体" w:hAnsi="宋体" w:eastAsia="宋体" w:cs="宋体"/>
          <w:kern w:val="0"/>
          <w:sz w:val="24"/>
          <w:szCs w:val="24"/>
        </w:rPr>
        <w:t>、供应商响应的技术要求不符合本项目采购需求明细中约定的技术要求。</w:t>
      </w:r>
    </w:p>
    <w:p w14:paraId="32B5FA0D">
      <w:pPr>
        <w:widowControl/>
        <w:adjustRightInd w:val="0"/>
        <w:spacing w:line="348" w:lineRule="auto"/>
        <w:ind w:firstLine="480" w:firstLineChars="200"/>
        <w:jc w:val="left"/>
        <w:rPr>
          <w:rFonts w:hint="eastAsia" w:ascii="宋体" w:hAnsi="宋体" w:eastAsia="宋体" w:cs="宋体"/>
        </w:rPr>
      </w:pPr>
      <w:r>
        <w:rPr>
          <w:rFonts w:hint="eastAsia" w:ascii="宋体" w:hAnsi="宋体" w:eastAsia="宋体" w:cs="宋体"/>
          <w:kern w:val="0"/>
          <w:sz w:val="24"/>
          <w:szCs w:val="24"/>
          <w:lang w:val="en-US" w:eastAsia="zh-CN"/>
        </w:rPr>
        <w:t>6</w:t>
      </w:r>
      <w:r>
        <w:rPr>
          <w:rFonts w:hint="eastAsia" w:ascii="宋体" w:hAnsi="宋体" w:eastAsia="宋体" w:cs="宋体"/>
          <w:kern w:val="0"/>
          <w:sz w:val="24"/>
          <w:szCs w:val="24"/>
        </w:rPr>
        <w:t>、供应商响应的商务要求不符合本项目用户需求书中约定的商务要求。</w:t>
      </w:r>
    </w:p>
    <w:p w14:paraId="0D2A1DB3">
      <w:pPr>
        <w:widowControl/>
        <w:adjustRightInd w:val="0"/>
        <w:spacing w:line="348" w:lineRule="auto"/>
        <w:ind w:firstLine="480" w:firstLineChars="200"/>
        <w:jc w:val="left"/>
        <w:rPr>
          <w:rFonts w:hint="eastAsia" w:ascii="宋体" w:hAnsi="宋体" w:eastAsia="宋体" w:cs="宋体"/>
          <w:kern w:val="0"/>
          <w:sz w:val="24"/>
          <w:szCs w:val="24"/>
        </w:rPr>
      </w:pPr>
      <w:r>
        <w:rPr>
          <w:rFonts w:hint="eastAsia" w:ascii="宋体" w:hAnsi="宋体" w:eastAsia="宋体" w:cs="宋体"/>
          <w:kern w:val="0"/>
          <w:sz w:val="24"/>
          <w:szCs w:val="24"/>
          <w:lang w:val="en-US" w:eastAsia="zh-CN"/>
        </w:rPr>
        <w:t>7</w:t>
      </w:r>
      <w:r>
        <w:rPr>
          <w:rFonts w:hint="eastAsia" w:ascii="宋体" w:hAnsi="宋体" w:eastAsia="宋体" w:cs="宋体"/>
          <w:kern w:val="0"/>
          <w:sz w:val="24"/>
          <w:szCs w:val="24"/>
        </w:rPr>
        <w:t>、供应商应答文件中分项报价之和与竞价总价不一致时，其修正后的分项报价之和大于其报价总价的。</w:t>
      </w:r>
    </w:p>
    <w:p w14:paraId="755EBA6B">
      <w:pPr>
        <w:widowControl/>
        <w:adjustRightInd w:val="0"/>
        <w:spacing w:line="348" w:lineRule="auto"/>
        <w:ind w:firstLine="480" w:firstLineChars="200"/>
        <w:jc w:val="left"/>
        <w:rPr>
          <w:rFonts w:hint="eastAsia" w:ascii="宋体" w:hAnsi="宋体" w:eastAsia="宋体" w:cs="宋体"/>
          <w:kern w:val="0"/>
          <w:sz w:val="24"/>
          <w:szCs w:val="24"/>
        </w:rPr>
      </w:pPr>
      <w:r>
        <w:rPr>
          <w:rFonts w:hint="eastAsia" w:ascii="宋体" w:hAnsi="宋体" w:eastAsia="宋体" w:cs="宋体"/>
          <w:kern w:val="0"/>
          <w:sz w:val="24"/>
          <w:szCs w:val="24"/>
          <w:lang w:val="en-US" w:eastAsia="zh-CN"/>
        </w:rPr>
        <w:t>8</w:t>
      </w:r>
      <w:r>
        <w:rPr>
          <w:rFonts w:hint="eastAsia" w:ascii="宋体" w:hAnsi="宋体" w:eastAsia="宋体" w:cs="宋体"/>
          <w:kern w:val="0"/>
          <w:sz w:val="24"/>
          <w:szCs w:val="24"/>
        </w:rPr>
        <w:t>、供应商应答文件未按竞价应答文件格式规定内容、格式提交或填写不完整。</w:t>
      </w:r>
    </w:p>
    <w:p w14:paraId="2490DE11">
      <w:pPr>
        <w:pStyle w:val="4"/>
        <w:tabs>
          <w:tab w:val="left" w:pos="1800"/>
        </w:tabs>
        <w:spacing w:before="120" w:after="120" w:line="360" w:lineRule="auto"/>
        <w:rPr>
          <w:rFonts w:hint="eastAsia" w:ascii="宋体" w:hAnsi="宋体" w:eastAsia="宋体" w:cs="宋体"/>
          <w:sz w:val="24"/>
          <w:szCs w:val="28"/>
        </w:rPr>
      </w:pPr>
      <w:bookmarkStart w:id="29" w:name="_Toc68769467"/>
      <w:bookmarkStart w:id="30" w:name="_Toc11166"/>
      <w:r>
        <w:rPr>
          <w:rFonts w:hint="eastAsia" w:ascii="宋体" w:hAnsi="宋体" w:eastAsia="宋体" w:cs="宋体"/>
          <w:sz w:val="24"/>
          <w:szCs w:val="28"/>
        </w:rPr>
        <w:t>七、竞价争议的解决</w:t>
      </w:r>
      <w:bookmarkEnd w:id="29"/>
      <w:bookmarkEnd w:id="30"/>
    </w:p>
    <w:p w14:paraId="7B94ADCE">
      <w:pPr>
        <w:widowControl/>
        <w:adjustRightInd w:val="0"/>
        <w:spacing w:line="348" w:lineRule="auto"/>
        <w:ind w:firstLine="480" w:firstLineChars="200"/>
        <w:jc w:val="left"/>
        <w:rPr>
          <w:rFonts w:hint="eastAsia" w:ascii="宋体" w:hAnsi="宋体" w:eastAsia="宋体" w:cs="宋体"/>
          <w:kern w:val="0"/>
          <w:sz w:val="24"/>
          <w:szCs w:val="24"/>
        </w:rPr>
      </w:pPr>
      <w:r>
        <w:rPr>
          <w:rFonts w:hint="eastAsia" w:ascii="宋体" w:hAnsi="宋体" w:eastAsia="宋体" w:cs="宋体"/>
          <w:kern w:val="0"/>
          <w:sz w:val="24"/>
          <w:szCs w:val="24"/>
        </w:rPr>
        <w:t>供应商竞价应答文件中分项报价之和与竞价总价不一致时，其修正后的分项报价之和小于其竞价总价的，竞价结果排序以竞价总价为准，若该供应商中标（成交），以修正后的分项报价之和为成交金额并签订合同。</w:t>
      </w:r>
    </w:p>
    <w:p w14:paraId="4C463E53">
      <w:pPr>
        <w:pStyle w:val="4"/>
        <w:tabs>
          <w:tab w:val="left" w:pos="1800"/>
        </w:tabs>
        <w:spacing w:before="120" w:after="120" w:line="360" w:lineRule="auto"/>
        <w:rPr>
          <w:rFonts w:hint="eastAsia" w:ascii="宋体" w:hAnsi="宋体" w:eastAsia="宋体" w:cs="宋体"/>
          <w:sz w:val="24"/>
          <w:szCs w:val="28"/>
        </w:rPr>
      </w:pPr>
      <w:bookmarkStart w:id="31" w:name="_Toc68769468"/>
      <w:bookmarkStart w:id="32" w:name="_Toc31516"/>
      <w:r>
        <w:rPr>
          <w:rFonts w:hint="eastAsia" w:ascii="宋体" w:hAnsi="宋体" w:eastAsia="宋体" w:cs="宋体"/>
          <w:sz w:val="24"/>
          <w:szCs w:val="28"/>
        </w:rPr>
        <w:t>八、竞价有关情况处理</w:t>
      </w:r>
      <w:bookmarkEnd w:id="31"/>
      <w:bookmarkEnd w:id="32"/>
    </w:p>
    <w:p w14:paraId="0061E5F3">
      <w:pPr>
        <w:widowControl/>
        <w:adjustRightInd w:val="0"/>
        <w:spacing w:line="348" w:lineRule="auto"/>
        <w:ind w:firstLine="480" w:firstLineChars="200"/>
        <w:jc w:val="left"/>
        <w:rPr>
          <w:rFonts w:hint="eastAsia" w:ascii="宋体" w:hAnsi="宋体" w:eastAsia="宋体" w:cs="宋体"/>
          <w:kern w:val="0"/>
          <w:sz w:val="24"/>
          <w:szCs w:val="24"/>
        </w:rPr>
      </w:pPr>
      <w:r>
        <w:rPr>
          <w:rFonts w:hint="eastAsia" w:ascii="宋体" w:hAnsi="宋体" w:eastAsia="宋体" w:cs="宋体"/>
          <w:kern w:val="0"/>
          <w:sz w:val="24"/>
          <w:szCs w:val="24"/>
        </w:rPr>
        <w:t>1、项目竞价失败：因有效投标供应商不足三家而致公开竞价失败的，经采购单位同意，重新实施采购或依据有效投标供应商数量，在评标现场即转为邀请竞标或直接采购。</w:t>
      </w:r>
    </w:p>
    <w:p w14:paraId="2AC4ABAC">
      <w:pPr>
        <w:widowControl/>
        <w:adjustRightInd w:val="0"/>
        <w:spacing w:line="348" w:lineRule="auto"/>
        <w:ind w:firstLine="480" w:firstLineChars="200"/>
        <w:jc w:val="left"/>
        <w:rPr>
          <w:rFonts w:hint="eastAsia" w:ascii="宋体" w:hAnsi="宋体" w:eastAsia="宋体" w:cs="宋体"/>
          <w:kern w:val="0"/>
          <w:sz w:val="24"/>
          <w:szCs w:val="24"/>
        </w:rPr>
      </w:pPr>
      <w:r>
        <w:rPr>
          <w:rFonts w:hint="eastAsia" w:ascii="宋体" w:hAnsi="宋体" w:eastAsia="宋体" w:cs="宋体"/>
          <w:kern w:val="0"/>
          <w:sz w:val="24"/>
          <w:szCs w:val="24"/>
        </w:rPr>
        <w:t>2、采购单位认为中标供应商不能满足要求或对中标结果存在质疑的，应当说明理由及依据。经市局、行政分局采购主管部门审核通过后，采购单位可顺延至排名第二名的投标供应商中标，并发布顺延中标公告。</w:t>
      </w:r>
    </w:p>
    <w:p w14:paraId="45429876">
      <w:pPr>
        <w:widowControl/>
        <w:adjustRightInd w:val="0"/>
        <w:spacing w:line="348" w:lineRule="auto"/>
        <w:ind w:firstLine="480" w:firstLineChars="200"/>
        <w:jc w:val="left"/>
        <w:rPr>
          <w:rFonts w:hint="eastAsia" w:ascii="宋体" w:hAnsi="宋体" w:eastAsia="宋体" w:cs="宋体"/>
          <w:kern w:val="0"/>
          <w:sz w:val="24"/>
          <w:szCs w:val="24"/>
        </w:rPr>
      </w:pPr>
      <w:r>
        <w:rPr>
          <w:rFonts w:hint="eastAsia" w:ascii="宋体" w:hAnsi="宋体" w:eastAsia="宋体" w:cs="宋体"/>
          <w:kern w:val="0"/>
          <w:sz w:val="24"/>
          <w:szCs w:val="24"/>
        </w:rPr>
        <w:t>3、中标供应商放弃成交资格、或中标供应商投标资格被确定无效的，应当重新组织采购。因情况紧急，重新组织采购不能满足采购单位要求的，经市局、行政分局采购主管部门核实，采购单位可确定排名第二名的投标供应商为替补中标供应商，并委托社会招标代理机构将替补中标供应商情况予以公示，公示期不少于2个工作日。</w:t>
      </w:r>
    </w:p>
    <w:p w14:paraId="1F7EB5D7">
      <w:pPr>
        <w:widowControl/>
        <w:adjustRightInd w:val="0"/>
        <w:spacing w:line="348" w:lineRule="auto"/>
        <w:ind w:firstLine="480" w:firstLineChars="200"/>
        <w:jc w:val="left"/>
        <w:rPr>
          <w:rFonts w:hint="eastAsia" w:ascii="宋体" w:hAnsi="宋体" w:eastAsia="宋体" w:cs="宋体"/>
          <w:kern w:val="0"/>
          <w:sz w:val="24"/>
          <w:szCs w:val="24"/>
        </w:rPr>
      </w:pPr>
      <w:r>
        <w:rPr>
          <w:rFonts w:hint="eastAsia" w:ascii="宋体" w:hAnsi="宋体" w:eastAsia="宋体" w:cs="宋体"/>
          <w:kern w:val="0"/>
          <w:sz w:val="24"/>
          <w:szCs w:val="24"/>
        </w:rPr>
        <w:t>4、供应商竞价截止后撤销其竞价，中标（成交）后无正当理由未在规定期限内签订合同或者拒绝履行合同义务的，按相关规定处理，并将记入诚信档案处理。</w:t>
      </w:r>
    </w:p>
    <w:p w14:paraId="02AEF564">
      <w:pPr>
        <w:widowControl/>
        <w:adjustRightInd w:val="0"/>
        <w:spacing w:line="348" w:lineRule="auto"/>
        <w:ind w:firstLine="480" w:firstLineChars="200"/>
        <w:jc w:val="left"/>
        <w:rPr>
          <w:rFonts w:hint="eastAsia" w:ascii="宋体" w:hAnsi="宋体" w:eastAsia="宋体" w:cs="宋体"/>
        </w:rPr>
      </w:pPr>
      <w:r>
        <w:rPr>
          <w:rFonts w:hint="eastAsia" w:ascii="宋体" w:hAnsi="宋体" w:eastAsia="宋体" w:cs="宋体"/>
          <w:kern w:val="0"/>
          <w:sz w:val="24"/>
          <w:szCs w:val="24"/>
        </w:rPr>
        <w:t>5、供应商应严格按照竞价文件（竞价公告、竞价采购需求明细和竞价应答文件格式）规定的要求诚信投标（应答），并对竞价行为和结果承担法律责任。</w:t>
      </w:r>
    </w:p>
    <w:p w14:paraId="01167A13">
      <w:pPr>
        <w:pStyle w:val="4"/>
        <w:tabs>
          <w:tab w:val="left" w:pos="1800"/>
        </w:tabs>
        <w:spacing w:before="120" w:after="120" w:line="360" w:lineRule="auto"/>
        <w:rPr>
          <w:rFonts w:hint="eastAsia" w:ascii="宋体" w:hAnsi="宋体" w:eastAsia="宋体" w:cs="宋体"/>
          <w:sz w:val="24"/>
          <w:szCs w:val="28"/>
        </w:rPr>
      </w:pPr>
      <w:bookmarkStart w:id="33" w:name="_Toc68769469"/>
      <w:bookmarkStart w:id="34" w:name="_Toc18292"/>
      <w:r>
        <w:rPr>
          <w:rFonts w:hint="eastAsia" w:ascii="宋体" w:hAnsi="宋体" w:eastAsia="宋体" w:cs="宋体"/>
          <w:sz w:val="24"/>
          <w:szCs w:val="28"/>
        </w:rPr>
        <w:t>九、交纳投标保证金</w:t>
      </w:r>
      <w:bookmarkEnd w:id="33"/>
      <w:bookmarkEnd w:id="34"/>
    </w:p>
    <w:p w14:paraId="3B94D698">
      <w:pPr>
        <w:widowControl/>
        <w:adjustRightInd w:val="0"/>
        <w:spacing w:line="348" w:lineRule="auto"/>
        <w:ind w:firstLine="480" w:firstLineChars="200"/>
        <w:jc w:val="left"/>
        <w:rPr>
          <w:rFonts w:hint="eastAsia" w:ascii="宋体" w:hAnsi="宋体" w:eastAsia="宋体" w:cs="宋体"/>
          <w:kern w:val="0"/>
          <w:sz w:val="24"/>
          <w:szCs w:val="24"/>
        </w:rPr>
      </w:pPr>
      <w:r>
        <w:rPr>
          <w:rFonts w:hint="eastAsia" w:ascii="宋体" w:hAnsi="宋体" w:eastAsia="宋体" w:cs="宋体"/>
          <w:kern w:val="0"/>
          <w:sz w:val="24"/>
          <w:szCs w:val="24"/>
        </w:rPr>
        <w:t>本项目不需要缴纳投标保证金。</w:t>
      </w:r>
      <w:bookmarkStart w:id="35" w:name="_Toc68769470"/>
    </w:p>
    <w:p w14:paraId="4CBBDCC8">
      <w:pPr>
        <w:pStyle w:val="4"/>
        <w:tabs>
          <w:tab w:val="left" w:pos="1800"/>
        </w:tabs>
        <w:spacing w:before="120" w:after="120" w:line="360" w:lineRule="auto"/>
        <w:rPr>
          <w:rFonts w:hint="eastAsia" w:ascii="宋体" w:hAnsi="宋体" w:eastAsia="宋体" w:cs="宋体"/>
          <w:sz w:val="24"/>
          <w:szCs w:val="28"/>
        </w:rPr>
      </w:pPr>
      <w:bookmarkStart w:id="36" w:name="_Toc19875"/>
      <w:r>
        <w:rPr>
          <w:rFonts w:hint="eastAsia" w:ascii="宋体" w:hAnsi="宋体" w:eastAsia="宋体" w:cs="宋体"/>
          <w:sz w:val="24"/>
          <w:szCs w:val="28"/>
        </w:rPr>
        <w:t>十、重要提示</w:t>
      </w:r>
      <w:bookmarkEnd w:id="35"/>
      <w:bookmarkEnd w:id="36"/>
    </w:p>
    <w:p w14:paraId="5C6B412D">
      <w:pPr>
        <w:widowControl/>
        <w:adjustRightInd w:val="0"/>
        <w:spacing w:line="348" w:lineRule="auto"/>
        <w:ind w:firstLine="480" w:firstLineChars="200"/>
        <w:jc w:val="left"/>
        <w:rPr>
          <w:rFonts w:hint="eastAsia" w:ascii="宋体" w:hAnsi="宋体" w:eastAsia="宋体" w:cs="宋体"/>
          <w:kern w:val="0"/>
          <w:sz w:val="24"/>
          <w:szCs w:val="24"/>
        </w:rPr>
      </w:pPr>
      <w:r>
        <w:rPr>
          <w:rFonts w:hint="eastAsia" w:ascii="宋体" w:hAnsi="宋体" w:eastAsia="宋体" w:cs="宋体"/>
          <w:kern w:val="0"/>
          <w:sz w:val="24"/>
          <w:szCs w:val="24"/>
        </w:rPr>
        <w:t>1、本项目竞价文件所涉及的时间一律为北京时间，投标币种均为人民币。供应商有义务在竞价活动期间浏览深圳中学高中园网（https://www.szzxgzy.net/）</w:t>
      </w:r>
      <w:r>
        <w:rPr>
          <w:rFonts w:hint="eastAsia" w:ascii="宋体" w:hAnsi="宋体" w:eastAsia="宋体" w:cs="宋体"/>
          <w:kern w:val="0"/>
          <w:sz w:val="24"/>
          <w:szCs w:val="24"/>
          <w:lang w:eastAsia="zh-CN"/>
        </w:rPr>
        <w:t>、</w:t>
      </w:r>
      <w:r>
        <w:rPr>
          <w:rFonts w:hint="eastAsia" w:ascii="宋体" w:hAnsi="宋体" w:eastAsia="宋体" w:cs="宋体"/>
          <w:sz w:val="24"/>
          <w:szCs w:val="24"/>
        </w:rPr>
        <w:t>中吉国际项目管理有限公司广东分公司（http://www.zjzbgdfgs.com/）</w:t>
      </w:r>
      <w:r>
        <w:rPr>
          <w:rFonts w:hint="eastAsia" w:ascii="宋体" w:hAnsi="宋体" w:eastAsia="宋体" w:cs="宋体"/>
          <w:kern w:val="0"/>
          <w:sz w:val="24"/>
          <w:szCs w:val="24"/>
        </w:rPr>
        <w:t>，在</w:t>
      </w:r>
      <w:r>
        <w:rPr>
          <w:rFonts w:hint="eastAsia" w:ascii="宋体" w:hAnsi="宋体" w:eastAsia="宋体" w:cs="宋体"/>
          <w:sz w:val="24"/>
          <w:szCs w:val="24"/>
        </w:rPr>
        <w:t>上述平台</w:t>
      </w:r>
      <w:r>
        <w:rPr>
          <w:rFonts w:hint="eastAsia" w:ascii="宋体" w:hAnsi="宋体" w:eastAsia="宋体" w:cs="宋体"/>
          <w:kern w:val="0"/>
          <w:sz w:val="24"/>
          <w:szCs w:val="24"/>
        </w:rPr>
        <w:t>公布的与本次竞价项目有关的信息视为已送达各供应商。</w:t>
      </w:r>
    </w:p>
    <w:p w14:paraId="2FDF1326">
      <w:pPr>
        <w:pStyle w:val="4"/>
        <w:tabs>
          <w:tab w:val="left" w:pos="1800"/>
        </w:tabs>
        <w:spacing w:before="120" w:after="120" w:line="360" w:lineRule="auto"/>
        <w:rPr>
          <w:rFonts w:hint="eastAsia" w:ascii="宋体" w:hAnsi="宋体" w:eastAsia="宋体" w:cs="宋体"/>
          <w:sz w:val="24"/>
          <w:szCs w:val="28"/>
        </w:rPr>
      </w:pPr>
      <w:bookmarkStart w:id="37" w:name="_Toc68769471"/>
      <w:bookmarkStart w:id="38" w:name="_Toc26212"/>
      <w:r>
        <w:rPr>
          <w:rFonts w:hint="eastAsia" w:ascii="宋体" w:hAnsi="宋体" w:eastAsia="宋体" w:cs="宋体"/>
          <w:sz w:val="24"/>
          <w:szCs w:val="28"/>
        </w:rPr>
        <w:t>十一、联系方式</w:t>
      </w:r>
      <w:bookmarkEnd w:id="37"/>
      <w:bookmarkEnd w:id="38"/>
    </w:p>
    <w:p w14:paraId="218DEDC2">
      <w:pPr>
        <w:widowControl/>
        <w:adjustRightInd w:val="0"/>
        <w:spacing w:line="348" w:lineRule="auto"/>
        <w:ind w:firstLine="482" w:firstLineChars="200"/>
        <w:jc w:val="left"/>
        <w:rPr>
          <w:rFonts w:hint="eastAsia" w:ascii="宋体" w:hAnsi="宋体" w:eastAsia="宋体" w:cs="宋体"/>
          <w:b/>
          <w:kern w:val="0"/>
          <w:sz w:val="24"/>
          <w:szCs w:val="24"/>
        </w:rPr>
      </w:pPr>
      <w:r>
        <w:rPr>
          <w:rFonts w:hint="eastAsia" w:ascii="宋体" w:hAnsi="宋体" w:eastAsia="宋体" w:cs="宋体"/>
          <w:b/>
          <w:kern w:val="0"/>
          <w:sz w:val="24"/>
          <w:szCs w:val="24"/>
        </w:rPr>
        <w:t>1.采购人信息</w:t>
      </w:r>
    </w:p>
    <w:p w14:paraId="4B05FF52">
      <w:pPr>
        <w:widowControl/>
        <w:adjustRightInd w:val="0"/>
        <w:spacing w:line="348" w:lineRule="auto"/>
        <w:ind w:firstLine="480" w:firstLineChars="200"/>
        <w:jc w:val="left"/>
        <w:rPr>
          <w:rFonts w:hint="eastAsia" w:ascii="宋体" w:hAnsi="宋体" w:eastAsia="宋体" w:cs="宋体"/>
          <w:kern w:val="0"/>
          <w:sz w:val="24"/>
          <w:szCs w:val="24"/>
          <w:highlight w:val="none"/>
          <w:lang w:eastAsia="zh-CN"/>
        </w:rPr>
      </w:pPr>
      <w:r>
        <w:rPr>
          <w:rFonts w:hint="eastAsia" w:ascii="宋体" w:hAnsi="宋体" w:eastAsia="宋体" w:cs="宋体"/>
          <w:kern w:val="0"/>
          <w:sz w:val="24"/>
          <w:szCs w:val="24"/>
          <w:highlight w:val="none"/>
        </w:rPr>
        <w:t>名　称：</w:t>
      </w:r>
      <w:r>
        <w:rPr>
          <w:rFonts w:hint="eastAsia" w:ascii="宋体" w:hAnsi="宋体" w:eastAsia="宋体" w:cs="宋体"/>
          <w:kern w:val="0"/>
          <w:sz w:val="24"/>
          <w:szCs w:val="24"/>
          <w:highlight w:val="none"/>
          <w:lang w:eastAsia="zh-CN"/>
        </w:rPr>
        <w:t>深圳中学数理高中</w:t>
      </w:r>
    </w:p>
    <w:p w14:paraId="7176FCB2">
      <w:pPr>
        <w:widowControl/>
        <w:adjustRightInd w:val="0"/>
        <w:spacing w:line="348" w:lineRule="auto"/>
        <w:ind w:firstLine="480" w:firstLineChars="200"/>
        <w:jc w:val="left"/>
        <w:rPr>
          <w:rFonts w:hint="eastAsia" w:ascii="宋体" w:hAnsi="宋体" w:eastAsia="宋体" w:cs="宋体"/>
          <w:kern w:val="0"/>
          <w:sz w:val="24"/>
          <w:szCs w:val="24"/>
          <w:highlight w:val="none"/>
          <w:lang w:eastAsia="zh-CN"/>
        </w:rPr>
      </w:pPr>
      <w:r>
        <w:rPr>
          <w:rFonts w:hint="eastAsia" w:ascii="宋体" w:hAnsi="宋体" w:eastAsia="宋体" w:cs="宋体"/>
          <w:kern w:val="0"/>
          <w:sz w:val="24"/>
          <w:szCs w:val="24"/>
          <w:highlight w:val="none"/>
        </w:rPr>
        <w:t>地　址：</w:t>
      </w:r>
      <w:r>
        <w:rPr>
          <w:rFonts w:hint="eastAsia" w:ascii="宋体" w:hAnsi="宋体" w:eastAsia="宋体" w:cs="宋体"/>
          <w:kern w:val="0"/>
          <w:sz w:val="24"/>
          <w:szCs w:val="24"/>
          <w:highlight w:val="none"/>
          <w:lang w:eastAsia="zh-CN"/>
        </w:rPr>
        <w:t>深圳市深汕特别合作区赤石镇科教大道南段东侧与桃园路南侧交汇处</w:t>
      </w:r>
    </w:p>
    <w:p w14:paraId="16EB897A">
      <w:pPr>
        <w:widowControl/>
        <w:adjustRightInd w:val="0"/>
        <w:spacing w:line="348" w:lineRule="auto"/>
        <w:ind w:firstLine="480" w:firstLineChars="200"/>
        <w:jc w:val="left"/>
        <w:rPr>
          <w:rFonts w:hint="eastAsia" w:ascii="宋体" w:hAnsi="宋体" w:eastAsia="宋体" w:cs="宋体"/>
          <w:kern w:val="0"/>
          <w:sz w:val="24"/>
          <w:szCs w:val="24"/>
          <w:highlight w:val="none"/>
          <w:lang w:eastAsia="zh-CN"/>
        </w:rPr>
      </w:pPr>
      <w:r>
        <w:rPr>
          <w:rFonts w:hint="eastAsia" w:ascii="宋体" w:hAnsi="宋体" w:eastAsia="宋体" w:cs="宋体"/>
          <w:kern w:val="0"/>
          <w:sz w:val="24"/>
          <w:szCs w:val="24"/>
          <w:highlight w:val="none"/>
          <w:lang w:eastAsia="zh-CN"/>
        </w:rPr>
        <w:t>联系人：张工</w:t>
      </w:r>
    </w:p>
    <w:p w14:paraId="50BF94EB">
      <w:pPr>
        <w:widowControl/>
        <w:adjustRightInd w:val="0"/>
        <w:spacing w:line="348" w:lineRule="auto"/>
        <w:ind w:firstLine="480" w:firstLineChars="200"/>
        <w:jc w:val="left"/>
        <w:rPr>
          <w:rFonts w:hint="eastAsia" w:ascii="宋体" w:hAnsi="宋体" w:eastAsia="宋体" w:cs="宋体"/>
          <w:lang w:val="en-US" w:eastAsia="zh-CN"/>
        </w:rPr>
      </w:pPr>
      <w:r>
        <w:rPr>
          <w:rFonts w:hint="eastAsia" w:ascii="宋体" w:hAnsi="宋体" w:eastAsia="宋体" w:cs="宋体"/>
          <w:kern w:val="0"/>
          <w:sz w:val="24"/>
          <w:szCs w:val="24"/>
          <w:lang w:eastAsia="zh-CN"/>
        </w:rPr>
        <w:t>联系方式：0755-22098162</w:t>
      </w:r>
    </w:p>
    <w:p w14:paraId="0C0C09A9">
      <w:pPr>
        <w:widowControl/>
        <w:adjustRightInd w:val="0"/>
        <w:spacing w:line="348" w:lineRule="auto"/>
        <w:ind w:firstLine="482" w:firstLineChars="200"/>
        <w:jc w:val="left"/>
        <w:rPr>
          <w:rFonts w:hint="eastAsia" w:ascii="宋体" w:hAnsi="宋体" w:eastAsia="宋体" w:cs="宋体"/>
          <w:b/>
          <w:kern w:val="0"/>
          <w:sz w:val="24"/>
          <w:szCs w:val="24"/>
        </w:rPr>
      </w:pPr>
      <w:r>
        <w:rPr>
          <w:rFonts w:hint="eastAsia" w:ascii="宋体" w:hAnsi="宋体" w:eastAsia="宋体" w:cs="宋体"/>
          <w:b/>
          <w:kern w:val="0"/>
          <w:sz w:val="24"/>
          <w:szCs w:val="24"/>
        </w:rPr>
        <w:t>2.采购代理机构信息</w:t>
      </w:r>
    </w:p>
    <w:p w14:paraId="5097529A">
      <w:pPr>
        <w:widowControl/>
        <w:adjustRightInd w:val="0"/>
        <w:spacing w:line="348" w:lineRule="auto"/>
        <w:ind w:firstLine="480" w:firstLineChars="200"/>
        <w:jc w:val="left"/>
        <w:rPr>
          <w:rFonts w:hint="eastAsia" w:ascii="宋体" w:hAnsi="宋体" w:eastAsia="宋体" w:cs="宋体"/>
          <w:kern w:val="0"/>
          <w:sz w:val="24"/>
          <w:szCs w:val="24"/>
        </w:rPr>
      </w:pPr>
      <w:r>
        <w:rPr>
          <w:rFonts w:hint="eastAsia" w:ascii="宋体" w:hAnsi="宋体" w:eastAsia="宋体" w:cs="宋体"/>
          <w:kern w:val="0"/>
          <w:sz w:val="24"/>
          <w:szCs w:val="24"/>
        </w:rPr>
        <w:t>名　称：中吉国际项目管理有限公司</w:t>
      </w:r>
    </w:p>
    <w:p w14:paraId="34582105">
      <w:pPr>
        <w:widowControl/>
        <w:tabs>
          <w:tab w:val="left" w:pos="7299"/>
        </w:tabs>
        <w:adjustRightInd w:val="0"/>
        <w:spacing w:line="348" w:lineRule="auto"/>
        <w:ind w:firstLine="480" w:firstLineChars="200"/>
        <w:jc w:val="left"/>
        <w:rPr>
          <w:rFonts w:hint="eastAsia" w:ascii="宋体" w:hAnsi="宋体" w:eastAsia="宋体" w:cs="宋体"/>
          <w:kern w:val="0"/>
          <w:sz w:val="24"/>
          <w:szCs w:val="24"/>
        </w:rPr>
      </w:pPr>
      <w:r>
        <w:rPr>
          <w:rFonts w:hint="eastAsia" w:ascii="宋体" w:hAnsi="宋体" w:eastAsia="宋体" w:cs="宋体"/>
          <w:kern w:val="0"/>
          <w:sz w:val="24"/>
          <w:szCs w:val="24"/>
        </w:rPr>
        <w:t>地　址：深圳市福田区车公庙中国有色大厦1402</w:t>
      </w:r>
    </w:p>
    <w:p w14:paraId="23FB32A5">
      <w:pPr>
        <w:widowControl/>
        <w:adjustRightInd w:val="0"/>
        <w:spacing w:line="348" w:lineRule="auto"/>
        <w:ind w:firstLine="480" w:firstLineChars="200"/>
        <w:jc w:val="left"/>
        <w:rPr>
          <w:rFonts w:hint="eastAsia" w:ascii="宋体" w:hAnsi="宋体" w:eastAsia="宋体" w:cs="宋体"/>
        </w:rPr>
      </w:pPr>
      <w:r>
        <w:rPr>
          <w:rFonts w:hint="eastAsia" w:ascii="宋体" w:hAnsi="宋体" w:eastAsia="宋体" w:cs="宋体"/>
          <w:kern w:val="0"/>
          <w:sz w:val="24"/>
          <w:szCs w:val="24"/>
        </w:rPr>
        <w:t>联系方式：0755-82720234</w:t>
      </w:r>
    </w:p>
    <w:p w14:paraId="33B0C9F1">
      <w:pPr>
        <w:widowControl/>
        <w:adjustRightInd w:val="0"/>
        <w:spacing w:line="348" w:lineRule="auto"/>
        <w:ind w:firstLine="482" w:firstLineChars="200"/>
        <w:jc w:val="left"/>
        <w:rPr>
          <w:rFonts w:hint="eastAsia" w:ascii="宋体" w:hAnsi="宋体" w:eastAsia="宋体" w:cs="宋体"/>
          <w:b/>
          <w:kern w:val="0"/>
          <w:sz w:val="24"/>
          <w:szCs w:val="24"/>
        </w:rPr>
      </w:pPr>
      <w:r>
        <w:rPr>
          <w:rFonts w:hint="eastAsia" w:ascii="宋体" w:hAnsi="宋体" w:eastAsia="宋体" w:cs="宋体"/>
          <w:b/>
          <w:kern w:val="0"/>
          <w:sz w:val="24"/>
          <w:szCs w:val="24"/>
        </w:rPr>
        <w:t>3.项目联系方式</w:t>
      </w:r>
    </w:p>
    <w:p w14:paraId="6F91903D">
      <w:pPr>
        <w:widowControl/>
        <w:adjustRightInd w:val="0"/>
        <w:spacing w:line="348" w:lineRule="auto"/>
        <w:ind w:firstLine="480" w:firstLineChars="200"/>
        <w:jc w:val="left"/>
        <w:rPr>
          <w:rFonts w:hint="eastAsia" w:ascii="宋体" w:hAnsi="宋体" w:eastAsia="宋体" w:cs="宋体"/>
          <w:kern w:val="0"/>
          <w:sz w:val="24"/>
          <w:szCs w:val="24"/>
        </w:rPr>
      </w:pPr>
      <w:r>
        <w:rPr>
          <w:rFonts w:hint="eastAsia" w:ascii="宋体" w:hAnsi="宋体" w:eastAsia="宋体" w:cs="宋体"/>
          <w:kern w:val="0"/>
          <w:sz w:val="24"/>
          <w:szCs w:val="24"/>
        </w:rPr>
        <w:t>项目联系人：</w:t>
      </w:r>
      <w:bookmarkEnd w:id="21"/>
      <w:r>
        <w:rPr>
          <w:rFonts w:hint="eastAsia" w:ascii="宋体" w:hAnsi="宋体" w:eastAsia="宋体" w:cs="宋体"/>
          <w:kern w:val="0"/>
          <w:sz w:val="24"/>
          <w:szCs w:val="24"/>
          <w:lang w:eastAsia="zh-CN"/>
        </w:rPr>
        <w:t>徐工、马工</w:t>
      </w:r>
    </w:p>
    <w:p w14:paraId="0061914C">
      <w:pPr>
        <w:widowControl/>
        <w:adjustRightInd w:val="0"/>
        <w:spacing w:line="348" w:lineRule="auto"/>
        <w:ind w:firstLine="480" w:firstLineChars="200"/>
        <w:jc w:val="left"/>
        <w:rPr>
          <w:rFonts w:hint="eastAsia" w:ascii="宋体" w:hAnsi="宋体" w:eastAsia="宋体" w:cs="宋体"/>
        </w:rPr>
      </w:pPr>
      <w:r>
        <w:rPr>
          <w:rFonts w:hint="eastAsia" w:ascii="宋体" w:hAnsi="宋体" w:eastAsia="宋体" w:cs="宋体"/>
          <w:kern w:val="0"/>
          <w:sz w:val="24"/>
          <w:szCs w:val="24"/>
        </w:rPr>
        <w:t>电　话：</w:t>
      </w:r>
      <w:bookmarkStart w:id="39" w:name="_Toc6676"/>
      <w:r>
        <w:rPr>
          <w:rFonts w:hint="eastAsia" w:ascii="宋体" w:hAnsi="宋体" w:eastAsia="宋体" w:cs="宋体"/>
          <w:kern w:val="0"/>
          <w:sz w:val="24"/>
          <w:szCs w:val="24"/>
          <w:lang w:eastAsia="zh-CN"/>
        </w:rPr>
        <w:t>13244868330、18211550079</w:t>
      </w:r>
    </w:p>
    <w:p w14:paraId="47E3A840">
      <w:pPr>
        <w:pStyle w:val="4"/>
        <w:tabs>
          <w:tab w:val="left" w:pos="1800"/>
        </w:tabs>
        <w:spacing w:before="120" w:after="120" w:line="360" w:lineRule="auto"/>
        <w:jc w:val="center"/>
        <w:rPr>
          <w:rFonts w:hint="eastAsia" w:ascii="宋体" w:hAnsi="宋体" w:eastAsia="宋体" w:cs="宋体"/>
          <w:sz w:val="24"/>
          <w:szCs w:val="28"/>
          <w:highlight w:val="none"/>
        </w:rPr>
      </w:pPr>
      <w:bookmarkStart w:id="40" w:name="_Toc4970"/>
      <w:r>
        <w:rPr>
          <w:rFonts w:hint="eastAsia" w:ascii="宋体" w:hAnsi="宋体" w:eastAsia="宋体" w:cs="宋体"/>
          <w:sz w:val="24"/>
          <w:szCs w:val="28"/>
          <w:highlight w:val="none"/>
        </w:rPr>
        <w:t>十</w:t>
      </w:r>
      <w:r>
        <w:rPr>
          <w:rFonts w:hint="eastAsia" w:ascii="宋体" w:hAnsi="宋体" w:eastAsia="宋体" w:cs="宋体"/>
          <w:sz w:val="24"/>
          <w:szCs w:val="28"/>
          <w:highlight w:val="none"/>
          <w:lang w:val="en-US" w:eastAsia="zh-CN"/>
        </w:rPr>
        <w:t>二</w:t>
      </w:r>
      <w:r>
        <w:rPr>
          <w:rFonts w:hint="eastAsia" w:ascii="宋体" w:hAnsi="宋体" w:eastAsia="宋体" w:cs="宋体"/>
          <w:sz w:val="24"/>
          <w:szCs w:val="28"/>
          <w:highlight w:val="none"/>
        </w:rPr>
        <w:t>、</w:t>
      </w:r>
      <w:r>
        <w:rPr>
          <w:rStyle w:val="47"/>
          <w:rFonts w:hint="eastAsia" w:ascii="宋体" w:hAnsi="宋体" w:eastAsia="宋体" w:cs="宋体"/>
          <w:color w:val="000000"/>
          <w:sz w:val="24"/>
          <w:szCs w:val="24"/>
          <w:highlight w:val="none"/>
        </w:rPr>
        <w:t>招标代理服务费</w:t>
      </w:r>
      <w:bookmarkEnd w:id="39"/>
      <w:bookmarkEnd w:id="40"/>
    </w:p>
    <w:p w14:paraId="4CCF3AF4">
      <w:pPr>
        <w:widowControl/>
        <w:adjustRightInd w:val="0"/>
        <w:spacing w:line="348" w:lineRule="auto"/>
        <w:ind w:firstLine="480" w:firstLineChars="200"/>
        <w:jc w:val="left"/>
        <w:rPr>
          <w:rFonts w:hint="eastAsia" w:ascii="宋体" w:hAnsi="宋体" w:eastAsia="宋体" w:cs="宋体"/>
          <w:kern w:val="0"/>
          <w:sz w:val="24"/>
          <w:szCs w:val="24"/>
          <w:lang w:val="en-US" w:eastAsia="zh-CN" w:bidi="ar-SA"/>
        </w:rPr>
      </w:pPr>
      <w:r>
        <w:rPr>
          <w:rFonts w:hint="eastAsia" w:ascii="宋体" w:hAnsi="宋体" w:eastAsia="宋体" w:cs="宋体"/>
          <w:kern w:val="0"/>
          <w:sz w:val="24"/>
          <w:szCs w:val="24"/>
          <w:lang w:val="en-US" w:eastAsia="zh-CN" w:bidi="ar-SA"/>
        </w:rPr>
        <w:t>招标代理服务费以中标金额为计算基数，参照《深圳市财政委员会关于规范深圳市社会采购代理机构管理有关事项的补充通知》（深财购〔2018〕27号）规定的招标代理服务费收费办法（本项目类别为：货物招标），按差额定率累进法计算，如服务费用不足6000元按6000元收取；招标代理费将在项目中标通知书发出前由中标人一次性付清。</w:t>
      </w:r>
    </w:p>
    <w:p w14:paraId="1713A4E4">
      <w:pPr>
        <w:widowControl/>
        <w:adjustRightInd w:val="0"/>
        <w:spacing w:line="348" w:lineRule="auto"/>
        <w:ind w:firstLine="480" w:firstLineChars="200"/>
        <w:jc w:val="left"/>
        <w:rPr>
          <w:rFonts w:hint="eastAsia" w:ascii="宋体" w:hAnsi="宋体" w:eastAsia="宋体" w:cs="宋体"/>
          <w:kern w:val="0"/>
          <w:sz w:val="24"/>
          <w:szCs w:val="24"/>
          <w:highlight w:val="none"/>
        </w:rPr>
      </w:pPr>
      <w:r>
        <w:rPr>
          <w:rFonts w:hint="eastAsia" w:ascii="宋体" w:hAnsi="宋体" w:eastAsia="宋体" w:cs="宋体"/>
          <w:kern w:val="0"/>
          <w:sz w:val="24"/>
          <w:szCs w:val="24"/>
          <w:highlight w:val="none"/>
        </w:rPr>
        <w:t>招标代理服务费缴纳至：</w:t>
      </w:r>
    </w:p>
    <w:p w14:paraId="554E32CB">
      <w:pPr>
        <w:widowControl/>
        <w:adjustRightInd w:val="0"/>
        <w:spacing w:line="348" w:lineRule="auto"/>
        <w:ind w:firstLine="480" w:firstLineChars="200"/>
        <w:jc w:val="left"/>
        <w:rPr>
          <w:rFonts w:hint="eastAsia" w:ascii="宋体" w:hAnsi="宋体" w:eastAsia="宋体" w:cs="宋体"/>
          <w:kern w:val="0"/>
          <w:sz w:val="24"/>
          <w:szCs w:val="24"/>
          <w:highlight w:val="none"/>
        </w:rPr>
      </w:pPr>
      <w:r>
        <w:rPr>
          <w:rFonts w:hint="eastAsia" w:ascii="宋体" w:hAnsi="宋体" w:eastAsia="宋体" w:cs="宋体"/>
          <w:kern w:val="0"/>
          <w:sz w:val="24"/>
          <w:szCs w:val="24"/>
          <w:highlight w:val="none"/>
          <w:lang w:val="en-US" w:eastAsia="zh-CN"/>
        </w:rPr>
        <w:t>开户名称：中吉国际项目管理有限公司深圳分公司</w:t>
      </w:r>
    </w:p>
    <w:p w14:paraId="0471D94F">
      <w:pPr>
        <w:widowControl/>
        <w:adjustRightInd w:val="0"/>
        <w:spacing w:line="348" w:lineRule="auto"/>
        <w:ind w:firstLine="480" w:firstLineChars="200"/>
        <w:jc w:val="left"/>
        <w:rPr>
          <w:rFonts w:hint="eastAsia" w:ascii="宋体" w:hAnsi="宋体" w:eastAsia="宋体" w:cs="宋体"/>
          <w:kern w:val="0"/>
          <w:sz w:val="24"/>
          <w:szCs w:val="24"/>
          <w:highlight w:val="none"/>
        </w:rPr>
      </w:pPr>
      <w:r>
        <w:rPr>
          <w:rFonts w:hint="eastAsia" w:ascii="宋体" w:hAnsi="宋体" w:eastAsia="宋体" w:cs="宋体"/>
          <w:kern w:val="0"/>
          <w:sz w:val="24"/>
          <w:szCs w:val="24"/>
          <w:highlight w:val="none"/>
        </w:rPr>
        <w:t>银行</w:t>
      </w:r>
      <w:r>
        <w:rPr>
          <w:rFonts w:hint="eastAsia" w:ascii="宋体" w:hAnsi="宋体" w:eastAsia="宋体" w:cs="宋体"/>
          <w:kern w:val="0"/>
          <w:sz w:val="24"/>
          <w:szCs w:val="24"/>
          <w:highlight w:val="none"/>
          <w:lang w:eastAsia="zh-CN"/>
        </w:rPr>
        <w:t>账</w:t>
      </w:r>
      <w:r>
        <w:rPr>
          <w:rFonts w:hint="eastAsia" w:ascii="宋体" w:hAnsi="宋体" w:eastAsia="宋体" w:cs="宋体"/>
          <w:kern w:val="0"/>
          <w:sz w:val="24"/>
          <w:szCs w:val="24"/>
          <w:highlight w:val="none"/>
        </w:rPr>
        <w:t>号：9550 8802</w:t>
      </w:r>
      <w:r>
        <w:rPr>
          <w:rFonts w:hint="eastAsia" w:ascii="宋体" w:hAnsi="宋体" w:eastAsia="宋体" w:cs="宋体"/>
          <w:kern w:val="0"/>
          <w:sz w:val="24"/>
          <w:szCs w:val="24"/>
          <w:highlight w:val="none"/>
          <w:lang w:val="en-US" w:eastAsia="zh-CN"/>
        </w:rPr>
        <w:t xml:space="preserve"> </w:t>
      </w:r>
      <w:r>
        <w:rPr>
          <w:rFonts w:hint="eastAsia" w:ascii="宋体" w:hAnsi="宋体" w:eastAsia="宋体" w:cs="宋体"/>
          <w:kern w:val="0"/>
          <w:sz w:val="24"/>
          <w:szCs w:val="24"/>
          <w:highlight w:val="none"/>
        </w:rPr>
        <w:t>2647 5600 167</w:t>
      </w:r>
    </w:p>
    <w:p w14:paraId="1B0F4DEA">
      <w:pPr>
        <w:widowControl/>
        <w:adjustRightInd w:val="0"/>
        <w:spacing w:line="348" w:lineRule="auto"/>
        <w:ind w:firstLine="480" w:firstLineChars="200"/>
        <w:jc w:val="left"/>
        <w:rPr>
          <w:rFonts w:hint="eastAsia" w:ascii="宋体" w:hAnsi="宋体" w:eastAsia="宋体" w:cs="宋体"/>
          <w:kern w:val="0"/>
          <w:sz w:val="24"/>
          <w:szCs w:val="24"/>
          <w:highlight w:val="none"/>
        </w:rPr>
      </w:pPr>
      <w:r>
        <w:rPr>
          <w:rFonts w:hint="eastAsia" w:ascii="宋体" w:hAnsi="宋体" w:eastAsia="宋体" w:cs="宋体"/>
          <w:kern w:val="0"/>
          <w:sz w:val="24"/>
          <w:szCs w:val="24"/>
          <w:highlight w:val="none"/>
        </w:rPr>
        <w:t>开户银行：广发银行深圳滨海支行</w:t>
      </w:r>
    </w:p>
    <w:p w14:paraId="47665C2C">
      <w:pPr>
        <w:widowControl/>
        <w:adjustRightInd w:val="0"/>
        <w:spacing w:line="348" w:lineRule="auto"/>
        <w:ind w:firstLine="4394" w:firstLineChars="1831"/>
        <w:jc w:val="center"/>
        <w:rPr>
          <w:rFonts w:hint="eastAsia" w:ascii="宋体" w:hAnsi="宋体" w:eastAsia="宋体" w:cs="宋体"/>
          <w:kern w:val="0"/>
          <w:sz w:val="24"/>
          <w:szCs w:val="24"/>
        </w:rPr>
      </w:pPr>
      <w:r>
        <w:rPr>
          <w:rFonts w:hint="eastAsia" w:ascii="宋体" w:hAnsi="宋体" w:eastAsia="宋体" w:cs="宋体"/>
          <w:kern w:val="0"/>
          <w:sz w:val="24"/>
          <w:szCs w:val="24"/>
        </w:rPr>
        <w:t>中吉国际项目管理有限公司</w:t>
      </w:r>
    </w:p>
    <w:p w14:paraId="43AB0249">
      <w:pPr>
        <w:widowControl/>
        <w:adjustRightInd w:val="0"/>
        <w:spacing w:line="348" w:lineRule="auto"/>
        <w:ind w:firstLine="4394" w:firstLineChars="1831"/>
        <w:jc w:val="center"/>
        <w:rPr>
          <w:rFonts w:hint="eastAsia" w:ascii="宋体" w:hAnsi="宋体" w:eastAsia="宋体" w:cs="宋体"/>
          <w:kern w:val="0"/>
          <w:sz w:val="24"/>
          <w:szCs w:val="24"/>
          <w:highlight w:val="yellow"/>
        </w:rPr>
      </w:pPr>
      <w:r>
        <w:rPr>
          <w:rFonts w:hint="eastAsia" w:ascii="宋体" w:hAnsi="宋体" w:eastAsia="宋体" w:cs="宋体"/>
          <w:kern w:val="0"/>
          <w:sz w:val="24"/>
          <w:szCs w:val="24"/>
          <w:highlight w:val="none"/>
        </w:rPr>
        <w:t>202</w:t>
      </w:r>
      <w:r>
        <w:rPr>
          <w:rFonts w:hint="eastAsia" w:ascii="宋体" w:hAnsi="宋体" w:eastAsia="宋体" w:cs="宋体"/>
          <w:kern w:val="0"/>
          <w:sz w:val="24"/>
          <w:szCs w:val="24"/>
          <w:highlight w:val="none"/>
          <w:lang w:val="en-US" w:eastAsia="zh-CN"/>
        </w:rPr>
        <w:t>5</w:t>
      </w:r>
      <w:r>
        <w:rPr>
          <w:rFonts w:hint="eastAsia" w:ascii="宋体" w:hAnsi="宋体" w:eastAsia="宋体" w:cs="宋体"/>
          <w:kern w:val="0"/>
          <w:sz w:val="24"/>
          <w:szCs w:val="24"/>
          <w:highlight w:val="none"/>
        </w:rPr>
        <w:t>年</w:t>
      </w:r>
      <w:r>
        <w:rPr>
          <w:rFonts w:hint="eastAsia" w:ascii="宋体" w:hAnsi="宋体" w:eastAsia="宋体" w:cs="宋体"/>
          <w:kern w:val="0"/>
          <w:sz w:val="24"/>
          <w:szCs w:val="24"/>
          <w:highlight w:val="none"/>
          <w:lang w:val="en-US" w:eastAsia="zh-CN"/>
        </w:rPr>
        <w:t>12</w:t>
      </w:r>
      <w:r>
        <w:rPr>
          <w:rFonts w:hint="eastAsia" w:ascii="宋体" w:hAnsi="宋体" w:eastAsia="宋体" w:cs="宋体"/>
          <w:kern w:val="0"/>
          <w:sz w:val="24"/>
          <w:szCs w:val="24"/>
          <w:highlight w:val="none"/>
        </w:rPr>
        <w:t>月</w:t>
      </w:r>
      <w:r>
        <w:rPr>
          <w:rFonts w:hint="eastAsia" w:ascii="宋体" w:hAnsi="宋体" w:eastAsia="宋体" w:cs="宋体"/>
          <w:kern w:val="0"/>
          <w:sz w:val="24"/>
          <w:szCs w:val="24"/>
          <w:highlight w:val="none"/>
          <w:lang w:val="en-US" w:eastAsia="zh-CN"/>
        </w:rPr>
        <w:t>05</w:t>
      </w:r>
      <w:r>
        <w:rPr>
          <w:rFonts w:hint="eastAsia" w:ascii="宋体" w:hAnsi="宋体" w:eastAsia="宋体" w:cs="宋体"/>
          <w:kern w:val="0"/>
          <w:sz w:val="24"/>
          <w:szCs w:val="24"/>
          <w:highlight w:val="none"/>
        </w:rPr>
        <w:t>日</w:t>
      </w:r>
    </w:p>
    <w:p w14:paraId="3D9A1BE9">
      <w:pPr>
        <w:pStyle w:val="12"/>
        <w:spacing w:line="360" w:lineRule="auto"/>
        <w:ind w:firstLine="480" w:firstLineChars="200"/>
        <w:rPr>
          <w:rFonts w:hint="eastAsia" w:ascii="宋体" w:hAnsi="宋体" w:eastAsia="宋体" w:cs="宋体"/>
          <w:kern w:val="0"/>
          <w:sz w:val="24"/>
          <w:szCs w:val="24"/>
          <w:lang w:val="en-US" w:eastAsia="zh-CN" w:bidi="ar-SA"/>
        </w:rPr>
      </w:pPr>
    </w:p>
    <w:p w14:paraId="33F29854">
      <w:pPr>
        <w:pStyle w:val="3"/>
        <w:rPr>
          <w:rFonts w:hint="eastAsia" w:ascii="宋体" w:hAnsi="宋体" w:eastAsia="宋体" w:cs="宋体"/>
          <w:sz w:val="44"/>
          <w:szCs w:val="32"/>
        </w:rPr>
      </w:pPr>
      <w:r>
        <w:rPr>
          <w:rFonts w:hint="eastAsia" w:ascii="宋体" w:hAnsi="宋体" w:eastAsia="宋体" w:cs="宋体"/>
          <w:sz w:val="32"/>
          <w:szCs w:val="32"/>
        </w:rPr>
        <w:br w:type="page"/>
      </w:r>
      <w:bookmarkStart w:id="41" w:name="_Toc67411737"/>
      <w:bookmarkStart w:id="42" w:name="_Toc68769472"/>
      <w:bookmarkStart w:id="43" w:name="_Toc31463"/>
      <w:r>
        <w:rPr>
          <w:rFonts w:hint="eastAsia" w:ascii="宋体" w:hAnsi="宋体" w:eastAsia="宋体" w:cs="宋体"/>
          <w:sz w:val="44"/>
          <w:szCs w:val="32"/>
        </w:rPr>
        <w:t xml:space="preserve">第二章  </w:t>
      </w:r>
      <w:bookmarkEnd w:id="11"/>
      <w:bookmarkEnd w:id="12"/>
      <w:bookmarkEnd w:id="41"/>
      <w:r>
        <w:rPr>
          <w:rFonts w:hint="eastAsia" w:ascii="宋体" w:hAnsi="宋体" w:eastAsia="宋体" w:cs="宋体"/>
          <w:sz w:val="44"/>
          <w:szCs w:val="32"/>
        </w:rPr>
        <w:t>竞价采购需求明细</w:t>
      </w:r>
      <w:bookmarkEnd w:id="42"/>
      <w:bookmarkEnd w:id="43"/>
    </w:p>
    <w:p w14:paraId="2828C2FE">
      <w:pPr>
        <w:pStyle w:val="4"/>
        <w:spacing w:before="312" w:beforeLines="100" w:after="0"/>
        <w:rPr>
          <w:rFonts w:hint="eastAsia" w:ascii="宋体" w:hAnsi="宋体" w:eastAsia="宋体" w:cs="宋体"/>
        </w:rPr>
      </w:pPr>
      <w:bookmarkStart w:id="44" w:name="_Toc68769473"/>
      <w:bookmarkStart w:id="45" w:name="_Toc67411749"/>
      <w:bookmarkStart w:id="46" w:name="_Toc15214"/>
      <w:bookmarkStart w:id="47" w:name="_Toc475606995"/>
      <w:bookmarkStart w:id="48" w:name="_Toc394673886"/>
      <w:bookmarkStart w:id="49" w:name="_Toc30573109"/>
      <w:bookmarkStart w:id="50" w:name="_Toc25880"/>
      <w:r>
        <w:rPr>
          <w:rFonts w:hint="eastAsia" w:ascii="宋体" w:hAnsi="宋体" w:eastAsia="宋体" w:cs="宋体"/>
        </w:rPr>
        <w:t>一、项目清单</w:t>
      </w:r>
      <w:bookmarkEnd w:id="44"/>
      <w:bookmarkEnd w:id="45"/>
      <w:bookmarkEnd w:id="46"/>
    </w:p>
    <w:p w14:paraId="616C965C">
      <w:pPr>
        <w:spacing w:line="360" w:lineRule="auto"/>
        <w:ind w:firstLine="560"/>
        <w:jc w:val="center"/>
        <w:rPr>
          <w:rFonts w:hint="eastAsia" w:ascii="宋体" w:hAnsi="宋体" w:eastAsia="宋体" w:cs="宋体"/>
          <w:sz w:val="24"/>
        </w:rPr>
      </w:pPr>
      <w:r>
        <w:rPr>
          <w:rFonts w:hint="eastAsia" w:ascii="宋体" w:hAnsi="宋体" w:eastAsia="宋体" w:cs="宋体"/>
          <w:sz w:val="24"/>
        </w:rPr>
        <w:t>（一）货物汇总表</w:t>
      </w:r>
    </w:p>
    <w:tbl>
      <w:tblPr>
        <w:tblStyle w:val="27"/>
        <w:tblW w:w="4858" w:type="pct"/>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108" w:type="dxa"/>
          <w:bottom w:w="0" w:type="dxa"/>
          <w:right w:w="108" w:type="dxa"/>
        </w:tblCellMar>
      </w:tblPr>
      <w:tblGrid>
        <w:gridCol w:w="967"/>
        <w:gridCol w:w="3109"/>
        <w:gridCol w:w="1145"/>
        <w:gridCol w:w="1094"/>
        <w:gridCol w:w="1966"/>
        <w:gridCol w:w="1502"/>
      </w:tblGrid>
      <w:tr w14:paraId="5B1C2B3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62" w:hRule="atLeast"/>
          <w:jc w:val="center"/>
        </w:trPr>
        <w:tc>
          <w:tcPr>
            <w:tcW w:w="494" w:type="pct"/>
            <w:shd w:val="clear" w:color="auto" w:fill="DCE6F2"/>
            <w:vAlign w:val="center"/>
          </w:tcPr>
          <w:p w14:paraId="3848EC63">
            <w:pPr>
              <w:widowControl/>
              <w:adjustRightInd w:val="0"/>
              <w:spacing w:line="276" w:lineRule="auto"/>
              <w:jc w:val="center"/>
              <w:rPr>
                <w:rFonts w:hint="eastAsia" w:ascii="宋体" w:hAnsi="宋体" w:eastAsia="宋体" w:cs="宋体"/>
                <w:kern w:val="0"/>
                <w:sz w:val="24"/>
                <w:szCs w:val="24"/>
              </w:rPr>
            </w:pPr>
            <w:r>
              <w:rPr>
                <w:rFonts w:hint="eastAsia" w:ascii="宋体" w:hAnsi="宋体" w:eastAsia="宋体" w:cs="宋体"/>
                <w:kern w:val="0"/>
                <w:sz w:val="24"/>
                <w:szCs w:val="24"/>
                <w:shd w:val="clear" w:fill="DCE6F2"/>
              </w:rPr>
              <w:t>序号</w:t>
            </w:r>
          </w:p>
        </w:tc>
        <w:tc>
          <w:tcPr>
            <w:tcW w:w="1588" w:type="pct"/>
            <w:shd w:val="clear" w:color="auto" w:fill="DCE6F2"/>
            <w:vAlign w:val="center"/>
          </w:tcPr>
          <w:p w14:paraId="48A41740">
            <w:pPr>
              <w:widowControl/>
              <w:adjustRightInd w:val="0"/>
              <w:spacing w:line="276" w:lineRule="auto"/>
              <w:jc w:val="center"/>
              <w:rPr>
                <w:rFonts w:hint="eastAsia" w:ascii="宋体" w:hAnsi="宋体" w:eastAsia="宋体" w:cs="宋体"/>
                <w:kern w:val="0"/>
                <w:sz w:val="24"/>
                <w:szCs w:val="24"/>
              </w:rPr>
            </w:pPr>
            <w:r>
              <w:rPr>
                <w:rFonts w:hint="eastAsia" w:ascii="宋体" w:hAnsi="宋体" w:eastAsia="宋体" w:cs="宋体"/>
                <w:kern w:val="0"/>
                <w:sz w:val="24"/>
                <w:szCs w:val="24"/>
              </w:rPr>
              <w:t>项目名称</w:t>
            </w:r>
          </w:p>
        </w:tc>
        <w:tc>
          <w:tcPr>
            <w:tcW w:w="585" w:type="pct"/>
            <w:shd w:val="clear" w:color="auto" w:fill="DCE6F2"/>
            <w:vAlign w:val="center"/>
          </w:tcPr>
          <w:p w14:paraId="5FD54843">
            <w:pPr>
              <w:widowControl/>
              <w:adjustRightInd w:val="0"/>
              <w:spacing w:line="276" w:lineRule="auto"/>
              <w:jc w:val="center"/>
              <w:rPr>
                <w:rFonts w:hint="eastAsia" w:ascii="宋体" w:hAnsi="宋体" w:eastAsia="宋体" w:cs="宋体"/>
                <w:kern w:val="0"/>
                <w:sz w:val="24"/>
                <w:szCs w:val="24"/>
              </w:rPr>
            </w:pPr>
            <w:r>
              <w:rPr>
                <w:rFonts w:hint="eastAsia" w:ascii="宋体" w:hAnsi="宋体" w:eastAsia="宋体" w:cs="宋体"/>
                <w:kern w:val="0"/>
                <w:sz w:val="24"/>
                <w:szCs w:val="24"/>
              </w:rPr>
              <w:t>数量</w:t>
            </w:r>
          </w:p>
        </w:tc>
        <w:tc>
          <w:tcPr>
            <w:tcW w:w="559" w:type="pct"/>
            <w:shd w:val="clear" w:color="auto" w:fill="DCE6F2"/>
            <w:vAlign w:val="center"/>
          </w:tcPr>
          <w:p w14:paraId="699F3A24">
            <w:pPr>
              <w:widowControl/>
              <w:adjustRightInd w:val="0"/>
              <w:spacing w:line="276" w:lineRule="auto"/>
              <w:jc w:val="center"/>
              <w:rPr>
                <w:rFonts w:hint="eastAsia" w:ascii="宋体" w:hAnsi="宋体" w:eastAsia="宋体" w:cs="宋体"/>
                <w:kern w:val="0"/>
                <w:sz w:val="24"/>
                <w:szCs w:val="24"/>
              </w:rPr>
            </w:pPr>
            <w:r>
              <w:rPr>
                <w:rFonts w:hint="eastAsia" w:ascii="宋体" w:hAnsi="宋体" w:eastAsia="宋体" w:cs="宋体"/>
                <w:kern w:val="0"/>
                <w:sz w:val="24"/>
                <w:szCs w:val="24"/>
              </w:rPr>
              <w:t>单位</w:t>
            </w:r>
          </w:p>
        </w:tc>
        <w:tc>
          <w:tcPr>
            <w:tcW w:w="1004" w:type="pct"/>
            <w:shd w:val="clear" w:color="auto" w:fill="DCE6F2"/>
            <w:vAlign w:val="center"/>
          </w:tcPr>
          <w:p w14:paraId="33A0C82C">
            <w:pPr>
              <w:widowControl/>
              <w:adjustRightInd w:val="0"/>
              <w:spacing w:line="276" w:lineRule="auto"/>
              <w:jc w:val="center"/>
              <w:rPr>
                <w:rFonts w:hint="eastAsia" w:ascii="宋体" w:hAnsi="宋体" w:eastAsia="宋体" w:cs="宋体"/>
                <w:kern w:val="0"/>
                <w:sz w:val="24"/>
                <w:szCs w:val="24"/>
              </w:rPr>
            </w:pPr>
            <w:r>
              <w:rPr>
                <w:rFonts w:hint="eastAsia" w:ascii="宋体" w:hAnsi="宋体" w:eastAsia="宋体" w:cs="宋体"/>
                <w:kern w:val="0"/>
                <w:sz w:val="24"/>
                <w:szCs w:val="24"/>
              </w:rPr>
              <w:t>预算金额（元）</w:t>
            </w:r>
          </w:p>
        </w:tc>
        <w:tc>
          <w:tcPr>
            <w:tcW w:w="767" w:type="pct"/>
            <w:shd w:val="clear" w:color="auto" w:fill="DCE6F2"/>
            <w:vAlign w:val="center"/>
          </w:tcPr>
          <w:p w14:paraId="2EDAFC41">
            <w:pPr>
              <w:widowControl/>
              <w:adjustRightInd w:val="0"/>
              <w:spacing w:line="276" w:lineRule="auto"/>
              <w:jc w:val="center"/>
              <w:rPr>
                <w:rFonts w:hint="eastAsia" w:ascii="宋体" w:hAnsi="宋体" w:eastAsia="宋体" w:cs="宋体"/>
                <w:kern w:val="0"/>
                <w:sz w:val="24"/>
                <w:szCs w:val="24"/>
              </w:rPr>
            </w:pPr>
            <w:r>
              <w:rPr>
                <w:rFonts w:hint="eastAsia" w:ascii="宋体" w:hAnsi="宋体" w:eastAsia="宋体" w:cs="宋体"/>
                <w:kern w:val="0"/>
                <w:sz w:val="24"/>
                <w:szCs w:val="24"/>
                <w:lang w:val="en-US" w:eastAsia="zh-CN"/>
              </w:rPr>
              <w:t>所属行业</w:t>
            </w:r>
          </w:p>
        </w:tc>
      </w:tr>
      <w:tr w14:paraId="0B8D517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2" w:hRule="atLeast"/>
          <w:jc w:val="center"/>
        </w:trPr>
        <w:tc>
          <w:tcPr>
            <w:tcW w:w="494" w:type="pct"/>
            <w:shd w:val="clear" w:color="auto" w:fill="auto"/>
            <w:vAlign w:val="center"/>
          </w:tcPr>
          <w:p w14:paraId="39B4D59A">
            <w:pPr>
              <w:widowControl/>
              <w:spacing w:line="276" w:lineRule="auto"/>
              <w:jc w:val="center"/>
              <w:rPr>
                <w:rFonts w:hint="eastAsia" w:ascii="宋体" w:hAnsi="宋体" w:eastAsia="宋体" w:cs="宋体"/>
                <w:kern w:val="0"/>
                <w:sz w:val="24"/>
                <w:szCs w:val="24"/>
                <w:highlight w:val="none"/>
              </w:rPr>
            </w:pPr>
            <w:r>
              <w:rPr>
                <w:rFonts w:hint="eastAsia" w:ascii="宋体" w:hAnsi="宋体" w:eastAsia="宋体" w:cs="宋体"/>
                <w:kern w:val="0"/>
                <w:sz w:val="24"/>
                <w:szCs w:val="24"/>
                <w:highlight w:val="none"/>
              </w:rPr>
              <w:t>1</w:t>
            </w:r>
          </w:p>
        </w:tc>
        <w:tc>
          <w:tcPr>
            <w:tcW w:w="1588" w:type="pct"/>
            <w:shd w:val="clear" w:color="auto" w:fill="auto"/>
            <w:vAlign w:val="center"/>
          </w:tcPr>
          <w:p w14:paraId="72ED84B2">
            <w:pPr>
              <w:widowControl/>
              <w:spacing w:line="276" w:lineRule="auto"/>
              <w:jc w:val="center"/>
              <w:textAlignment w:val="bottom"/>
              <w:rPr>
                <w:rFonts w:hint="eastAsia" w:ascii="宋体" w:hAnsi="宋体" w:eastAsia="宋体" w:cs="宋体"/>
                <w:kern w:val="0"/>
                <w:sz w:val="24"/>
                <w:szCs w:val="24"/>
                <w:highlight w:val="none"/>
              </w:rPr>
            </w:pPr>
            <w:r>
              <w:rPr>
                <w:rFonts w:hint="eastAsia" w:ascii="宋体" w:hAnsi="宋体" w:eastAsia="宋体" w:cs="宋体"/>
                <w:kern w:val="0"/>
                <w:sz w:val="24"/>
                <w:szCs w:val="24"/>
                <w:highlight w:val="none"/>
                <w:lang w:val="zh-CN"/>
              </w:rPr>
              <w:t>深圳中学数理高中音乐器材采购项目</w:t>
            </w:r>
          </w:p>
        </w:tc>
        <w:tc>
          <w:tcPr>
            <w:tcW w:w="585" w:type="pct"/>
            <w:vAlign w:val="center"/>
          </w:tcPr>
          <w:p w14:paraId="7087DC42">
            <w:pPr>
              <w:spacing w:line="276" w:lineRule="auto"/>
              <w:jc w:val="center"/>
              <w:rPr>
                <w:rFonts w:hint="eastAsia" w:ascii="宋体" w:hAnsi="宋体" w:eastAsia="宋体" w:cs="宋体"/>
                <w:sz w:val="24"/>
                <w:szCs w:val="24"/>
                <w:highlight w:val="none"/>
              </w:rPr>
            </w:pPr>
            <w:r>
              <w:rPr>
                <w:rFonts w:hint="eastAsia" w:ascii="宋体" w:hAnsi="宋体" w:eastAsia="宋体" w:cs="宋体"/>
                <w:sz w:val="24"/>
                <w:szCs w:val="24"/>
                <w:highlight w:val="none"/>
              </w:rPr>
              <w:t>1</w:t>
            </w:r>
          </w:p>
        </w:tc>
        <w:tc>
          <w:tcPr>
            <w:tcW w:w="559" w:type="pct"/>
            <w:vAlign w:val="center"/>
          </w:tcPr>
          <w:p w14:paraId="492829C5">
            <w:pPr>
              <w:spacing w:line="276" w:lineRule="auto"/>
              <w:jc w:val="center"/>
              <w:rPr>
                <w:rFonts w:hint="eastAsia" w:ascii="宋体" w:hAnsi="宋体" w:eastAsia="宋体" w:cs="宋体"/>
                <w:sz w:val="24"/>
                <w:szCs w:val="24"/>
                <w:highlight w:val="none"/>
                <w:lang w:val="en-US" w:eastAsia="zh-CN"/>
              </w:rPr>
            </w:pPr>
            <w:r>
              <w:rPr>
                <w:rFonts w:hint="eastAsia" w:ascii="宋体" w:hAnsi="宋体" w:eastAsia="宋体" w:cs="宋体"/>
                <w:sz w:val="24"/>
                <w:szCs w:val="24"/>
                <w:highlight w:val="none"/>
                <w:lang w:val="en-US" w:eastAsia="zh-CN"/>
              </w:rPr>
              <w:t>项</w:t>
            </w:r>
          </w:p>
        </w:tc>
        <w:tc>
          <w:tcPr>
            <w:tcW w:w="1004" w:type="pct"/>
            <w:vAlign w:val="center"/>
          </w:tcPr>
          <w:p w14:paraId="18763D50">
            <w:pPr>
              <w:spacing w:line="276" w:lineRule="auto"/>
              <w:jc w:val="center"/>
              <w:rPr>
                <w:rFonts w:hint="default" w:ascii="宋体" w:hAnsi="宋体" w:eastAsia="宋体" w:cs="宋体"/>
                <w:sz w:val="24"/>
                <w:szCs w:val="24"/>
                <w:highlight w:val="none"/>
                <w:lang w:val="en-US" w:eastAsia="zh-CN"/>
              </w:rPr>
            </w:pPr>
            <w:r>
              <w:rPr>
                <w:rFonts w:hint="eastAsia" w:ascii="宋体" w:hAnsi="宋体" w:eastAsia="宋体" w:cs="宋体"/>
                <w:sz w:val="24"/>
                <w:szCs w:val="24"/>
                <w:highlight w:val="none"/>
                <w:lang w:val="en-US" w:eastAsia="zh-CN"/>
              </w:rPr>
              <w:t>490000.00</w:t>
            </w:r>
          </w:p>
        </w:tc>
        <w:tc>
          <w:tcPr>
            <w:tcW w:w="767" w:type="pct"/>
            <w:vAlign w:val="center"/>
          </w:tcPr>
          <w:p w14:paraId="4DAE6D36">
            <w:pPr>
              <w:spacing w:line="276" w:lineRule="auto"/>
              <w:jc w:val="center"/>
              <w:rPr>
                <w:rFonts w:hint="eastAsia" w:ascii="宋体" w:hAnsi="宋体" w:eastAsia="宋体" w:cs="宋体"/>
                <w:sz w:val="24"/>
                <w:szCs w:val="24"/>
                <w:highlight w:val="none"/>
                <w:lang w:val="en-US" w:eastAsia="zh-CN"/>
              </w:rPr>
            </w:pPr>
            <w:r>
              <w:rPr>
                <w:rFonts w:hint="eastAsia" w:ascii="宋体" w:hAnsi="宋体" w:eastAsia="宋体" w:cs="宋体"/>
                <w:sz w:val="24"/>
                <w:szCs w:val="24"/>
                <w:highlight w:val="none"/>
                <w:lang w:val="en-US" w:eastAsia="zh-CN"/>
              </w:rPr>
              <w:t>工业</w:t>
            </w:r>
          </w:p>
        </w:tc>
      </w:tr>
    </w:tbl>
    <w:p w14:paraId="00F545E9">
      <w:pPr>
        <w:spacing w:line="360" w:lineRule="auto"/>
        <w:ind w:firstLine="560"/>
        <w:jc w:val="center"/>
        <w:rPr>
          <w:rFonts w:hint="eastAsia" w:ascii="宋体" w:hAnsi="宋体" w:eastAsia="宋体" w:cs="宋体"/>
          <w:sz w:val="24"/>
        </w:rPr>
      </w:pPr>
    </w:p>
    <w:p w14:paraId="52DC8BF6">
      <w:pPr>
        <w:spacing w:line="360" w:lineRule="auto"/>
        <w:ind w:firstLine="560"/>
        <w:jc w:val="center"/>
        <w:rPr>
          <w:rFonts w:hint="eastAsia" w:ascii="宋体" w:hAnsi="宋体" w:eastAsia="宋体" w:cs="宋体"/>
          <w:sz w:val="24"/>
        </w:rPr>
      </w:pPr>
      <w:r>
        <w:rPr>
          <w:rFonts w:hint="eastAsia" w:ascii="宋体" w:hAnsi="宋体" w:eastAsia="宋体" w:cs="宋体"/>
          <w:sz w:val="24"/>
        </w:rPr>
        <w:t>（二）货物清单明细</w:t>
      </w:r>
    </w:p>
    <w:tbl>
      <w:tblPr>
        <w:tblStyle w:val="27"/>
        <w:tblW w:w="4998"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24"/>
        <w:gridCol w:w="2488"/>
        <w:gridCol w:w="1533"/>
        <w:gridCol w:w="1480"/>
        <w:gridCol w:w="1160"/>
        <w:gridCol w:w="1150"/>
        <w:gridCol w:w="1630"/>
      </w:tblGrid>
      <w:tr w14:paraId="63CA6F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trPr>
        <w:tc>
          <w:tcPr>
            <w:tcW w:w="309" w:type="pct"/>
            <w:noWrap w:val="0"/>
            <w:vAlign w:val="center"/>
          </w:tcPr>
          <w:p w14:paraId="70115F22">
            <w:pPr>
              <w:jc w:val="center"/>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序号</w:t>
            </w:r>
          </w:p>
        </w:tc>
        <w:tc>
          <w:tcPr>
            <w:tcW w:w="1235" w:type="pct"/>
            <w:noWrap w:val="0"/>
            <w:vAlign w:val="center"/>
          </w:tcPr>
          <w:p w14:paraId="72748CFD">
            <w:pPr>
              <w:jc w:val="center"/>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货物名称（标的名称）</w:t>
            </w:r>
          </w:p>
        </w:tc>
        <w:tc>
          <w:tcPr>
            <w:tcW w:w="761" w:type="pct"/>
            <w:noWrap w:val="0"/>
            <w:vAlign w:val="center"/>
          </w:tcPr>
          <w:p w14:paraId="7A64D6E9">
            <w:pPr>
              <w:jc w:val="center"/>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品牌</w:t>
            </w:r>
          </w:p>
        </w:tc>
        <w:tc>
          <w:tcPr>
            <w:tcW w:w="735" w:type="pct"/>
            <w:noWrap w:val="0"/>
            <w:vAlign w:val="center"/>
          </w:tcPr>
          <w:p w14:paraId="224FB490">
            <w:pPr>
              <w:jc w:val="center"/>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型号</w:t>
            </w:r>
          </w:p>
        </w:tc>
        <w:tc>
          <w:tcPr>
            <w:tcW w:w="576" w:type="pct"/>
            <w:noWrap w:val="0"/>
            <w:vAlign w:val="center"/>
          </w:tcPr>
          <w:p w14:paraId="24DE83F8">
            <w:pPr>
              <w:jc w:val="center"/>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数量</w:t>
            </w:r>
          </w:p>
        </w:tc>
        <w:tc>
          <w:tcPr>
            <w:tcW w:w="571" w:type="pct"/>
            <w:noWrap w:val="0"/>
            <w:vAlign w:val="center"/>
          </w:tcPr>
          <w:p w14:paraId="1468A593">
            <w:pPr>
              <w:jc w:val="center"/>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单位</w:t>
            </w:r>
          </w:p>
        </w:tc>
        <w:tc>
          <w:tcPr>
            <w:tcW w:w="809" w:type="pct"/>
            <w:noWrap w:val="0"/>
            <w:vAlign w:val="center"/>
          </w:tcPr>
          <w:p w14:paraId="17AB2D62">
            <w:pPr>
              <w:jc w:val="center"/>
              <w:rPr>
                <w:rFonts w:hint="eastAsia" w:ascii="宋体" w:hAnsi="宋体" w:eastAsia="宋体" w:cs="宋体"/>
                <w:b/>
                <w:bCs/>
                <w:color w:val="FF0000"/>
                <w:sz w:val="24"/>
                <w:szCs w:val="24"/>
                <w:highlight w:val="none"/>
              </w:rPr>
            </w:pPr>
            <w:r>
              <w:rPr>
                <w:rFonts w:hint="eastAsia" w:ascii="宋体" w:hAnsi="宋体" w:eastAsia="宋体" w:cs="宋体"/>
                <w:b/>
                <w:bCs/>
                <w:color w:val="FF0000"/>
                <w:sz w:val="24"/>
                <w:szCs w:val="24"/>
                <w:highlight w:val="none"/>
              </w:rPr>
              <w:t>预算</w:t>
            </w:r>
            <w:r>
              <w:rPr>
                <w:rFonts w:hint="eastAsia" w:ascii="宋体" w:hAnsi="宋体" w:eastAsia="宋体" w:cs="宋体"/>
                <w:b/>
                <w:bCs/>
                <w:color w:val="FF0000"/>
                <w:sz w:val="24"/>
                <w:szCs w:val="24"/>
                <w:highlight w:val="none"/>
                <w:lang w:val="en-US" w:eastAsia="zh-CN"/>
              </w:rPr>
              <w:t>金额</w:t>
            </w:r>
            <w:r>
              <w:rPr>
                <w:rFonts w:hint="eastAsia" w:ascii="宋体" w:hAnsi="宋体" w:eastAsia="宋体" w:cs="宋体"/>
                <w:b/>
                <w:bCs/>
                <w:color w:val="FF0000"/>
                <w:sz w:val="24"/>
                <w:szCs w:val="24"/>
                <w:highlight w:val="none"/>
              </w:rPr>
              <w:t>（元）</w:t>
            </w:r>
          </w:p>
        </w:tc>
      </w:tr>
      <w:tr w14:paraId="3786E0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trPr>
        <w:tc>
          <w:tcPr>
            <w:tcW w:w="309" w:type="pct"/>
            <w:noWrap w:val="0"/>
            <w:vAlign w:val="center"/>
          </w:tcPr>
          <w:p w14:paraId="57860150">
            <w:pPr>
              <w:jc w:val="center"/>
              <w:rPr>
                <w:rFonts w:hint="eastAsia" w:ascii="宋体" w:hAnsi="宋体" w:eastAsia="宋体" w:cs="宋体"/>
                <w:b w:val="0"/>
                <w:bCs w:val="0"/>
                <w:color w:val="auto"/>
                <w:sz w:val="24"/>
                <w:szCs w:val="24"/>
                <w:highlight w:val="none"/>
              </w:rPr>
            </w:pPr>
            <w:r>
              <w:rPr>
                <w:rFonts w:hint="eastAsia" w:ascii="宋体" w:hAnsi="宋体" w:eastAsia="宋体" w:cs="宋体"/>
                <w:b w:val="0"/>
                <w:bCs w:val="0"/>
                <w:color w:val="auto"/>
                <w:sz w:val="24"/>
                <w:szCs w:val="24"/>
                <w:highlight w:val="none"/>
              </w:rPr>
              <w:t>1</w:t>
            </w:r>
          </w:p>
        </w:tc>
        <w:tc>
          <w:tcPr>
            <w:tcW w:w="1235" w:type="pct"/>
            <w:noWrap w:val="0"/>
            <w:vAlign w:val="center"/>
          </w:tcPr>
          <w:p w14:paraId="29C1C511">
            <w:pPr>
              <w:jc w:val="center"/>
              <w:rPr>
                <w:rFonts w:hint="eastAsia" w:ascii="宋体" w:hAnsi="宋体" w:eastAsia="宋体" w:cs="宋体"/>
                <w:b w:val="0"/>
                <w:bCs w:val="0"/>
                <w:color w:val="auto"/>
                <w:sz w:val="24"/>
                <w:szCs w:val="24"/>
                <w:highlight w:val="none"/>
              </w:rPr>
            </w:pPr>
            <w:r>
              <w:rPr>
                <w:rFonts w:hint="eastAsia" w:ascii="宋体" w:hAnsi="宋体" w:eastAsia="宋体" w:cs="宋体"/>
                <w:b w:val="0"/>
                <w:bCs w:val="0"/>
                <w:color w:val="auto"/>
                <w:sz w:val="24"/>
                <w:szCs w:val="24"/>
                <w:highlight w:val="none"/>
              </w:rPr>
              <w:t>定音鼓</w:t>
            </w:r>
          </w:p>
        </w:tc>
        <w:tc>
          <w:tcPr>
            <w:tcW w:w="761" w:type="pct"/>
            <w:noWrap w:val="0"/>
            <w:vAlign w:val="center"/>
          </w:tcPr>
          <w:p w14:paraId="6AB80BA0">
            <w:pPr>
              <w:jc w:val="center"/>
              <w:rPr>
                <w:rFonts w:hint="eastAsia" w:ascii="宋体" w:hAnsi="宋体" w:eastAsia="宋体" w:cs="宋体"/>
                <w:b w:val="0"/>
                <w:bCs w:val="0"/>
                <w:color w:val="auto"/>
                <w:sz w:val="24"/>
                <w:szCs w:val="24"/>
                <w:highlight w:val="none"/>
              </w:rPr>
            </w:pPr>
            <w:r>
              <w:rPr>
                <w:rFonts w:hint="eastAsia" w:ascii="宋体" w:hAnsi="宋体" w:eastAsia="宋体" w:cs="宋体"/>
                <w:b w:val="0"/>
                <w:bCs w:val="0"/>
                <w:color w:val="auto"/>
                <w:sz w:val="24"/>
                <w:szCs w:val="24"/>
                <w:highlight w:val="none"/>
              </w:rPr>
              <w:t>ADAMS</w:t>
            </w:r>
          </w:p>
        </w:tc>
        <w:tc>
          <w:tcPr>
            <w:tcW w:w="735" w:type="pct"/>
            <w:noWrap w:val="0"/>
            <w:vAlign w:val="center"/>
          </w:tcPr>
          <w:p w14:paraId="0CBE5401">
            <w:pPr>
              <w:jc w:val="center"/>
              <w:rPr>
                <w:rFonts w:hint="eastAsia" w:ascii="宋体" w:hAnsi="宋体" w:eastAsia="宋体" w:cs="宋体"/>
                <w:b w:val="0"/>
                <w:bCs w:val="0"/>
                <w:color w:val="auto"/>
                <w:sz w:val="24"/>
                <w:szCs w:val="24"/>
                <w:highlight w:val="none"/>
              </w:rPr>
            </w:pPr>
            <w:r>
              <w:rPr>
                <w:rFonts w:hint="eastAsia" w:ascii="宋体" w:hAnsi="宋体" w:eastAsia="宋体" w:cs="宋体"/>
                <w:b w:val="0"/>
                <w:bCs w:val="0"/>
                <w:color w:val="auto"/>
                <w:sz w:val="24"/>
                <w:szCs w:val="24"/>
                <w:highlight w:val="none"/>
              </w:rPr>
              <w:t>革铜</w:t>
            </w:r>
          </w:p>
        </w:tc>
        <w:tc>
          <w:tcPr>
            <w:tcW w:w="576" w:type="pct"/>
            <w:noWrap w:val="0"/>
            <w:vAlign w:val="center"/>
          </w:tcPr>
          <w:p w14:paraId="21F33641">
            <w:pPr>
              <w:jc w:val="center"/>
              <w:rPr>
                <w:rFonts w:hint="eastAsia" w:ascii="宋体" w:hAnsi="宋体" w:eastAsia="宋体" w:cs="宋体"/>
                <w:b w:val="0"/>
                <w:bCs w:val="0"/>
                <w:color w:val="auto"/>
                <w:sz w:val="24"/>
                <w:szCs w:val="24"/>
                <w:highlight w:val="none"/>
              </w:rPr>
            </w:pPr>
            <w:r>
              <w:rPr>
                <w:rFonts w:hint="eastAsia" w:ascii="宋体" w:hAnsi="宋体" w:eastAsia="宋体" w:cs="宋体"/>
                <w:b w:val="0"/>
                <w:bCs w:val="0"/>
                <w:color w:val="auto"/>
                <w:sz w:val="24"/>
                <w:szCs w:val="24"/>
                <w:highlight w:val="none"/>
              </w:rPr>
              <w:t>1</w:t>
            </w:r>
          </w:p>
        </w:tc>
        <w:tc>
          <w:tcPr>
            <w:tcW w:w="571" w:type="pct"/>
            <w:noWrap w:val="0"/>
            <w:vAlign w:val="center"/>
          </w:tcPr>
          <w:p w14:paraId="12574D0E">
            <w:pPr>
              <w:jc w:val="center"/>
              <w:rPr>
                <w:rFonts w:hint="eastAsia" w:ascii="宋体" w:hAnsi="宋体" w:eastAsia="宋体" w:cs="宋体"/>
                <w:b w:val="0"/>
                <w:bCs w:val="0"/>
                <w:color w:val="auto"/>
                <w:sz w:val="24"/>
                <w:szCs w:val="24"/>
                <w:highlight w:val="none"/>
              </w:rPr>
            </w:pPr>
            <w:r>
              <w:rPr>
                <w:rFonts w:hint="eastAsia" w:ascii="宋体" w:hAnsi="宋体" w:eastAsia="宋体" w:cs="宋体"/>
                <w:b w:val="0"/>
                <w:bCs w:val="0"/>
                <w:color w:val="auto"/>
                <w:sz w:val="24"/>
                <w:szCs w:val="24"/>
                <w:highlight w:val="none"/>
              </w:rPr>
              <w:t>套</w:t>
            </w:r>
          </w:p>
        </w:tc>
        <w:tc>
          <w:tcPr>
            <w:tcW w:w="809" w:type="pct"/>
            <w:vMerge w:val="restart"/>
            <w:noWrap w:val="0"/>
            <w:vAlign w:val="center"/>
          </w:tcPr>
          <w:p w14:paraId="19C1B425">
            <w:pPr>
              <w:jc w:val="center"/>
              <w:rPr>
                <w:rFonts w:hint="eastAsia" w:ascii="宋体" w:hAnsi="宋体" w:eastAsia="宋体" w:cs="宋体"/>
                <w:b w:val="0"/>
                <w:bCs w:val="0"/>
                <w:color w:val="auto"/>
                <w:sz w:val="24"/>
                <w:szCs w:val="24"/>
                <w:highlight w:val="none"/>
                <w:lang w:val="en-US" w:eastAsia="zh-CN"/>
              </w:rPr>
            </w:pPr>
            <w:r>
              <w:rPr>
                <w:rFonts w:hint="eastAsia" w:ascii="宋体" w:hAnsi="宋体" w:eastAsia="宋体" w:cs="宋体"/>
                <w:b w:val="0"/>
                <w:bCs w:val="0"/>
                <w:color w:val="auto"/>
                <w:sz w:val="24"/>
                <w:szCs w:val="24"/>
                <w:highlight w:val="none"/>
                <w:lang w:val="en-US" w:eastAsia="zh-CN"/>
              </w:rPr>
              <w:t>450000.00</w:t>
            </w:r>
          </w:p>
        </w:tc>
      </w:tr>
      <w:tr w14:paraId="54D1A5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trPr>
        <w:tc>
          <w:tcPr>
            <w:tcW w:w="309" w:type="pct"/>
            <w:noWrap w:val="0"/>
            <w:vAlign w:val="center"/>
          </w:tcPr>
          <w:p w14:paraId="12F540A1">
            <w:pPr>
              <w:jc w:val="center"/>
              <w:rPr>
                <w:rFonts w:hint="eastAsia" w:ascii="宋体" w:hAnsi="宋体" w:eastAsia="宋体" w:cs="宋体"/>
                <w:b w:val="0"/>
                <w:bCs w:val="0"/>
                <w:color w:val="auto"/>
                <w:sz w:val="24"/>
                <w:szCs w:val="24"/>
                <w:highlight w:val="none"/>
              </w:rPr>
            </w:pPr>
            <w:r>
              <w:rPr>
                <w:rFonts w:hint="eastAsia" w:ascii="宋体" w:hAnsi="宋体" w:eastAsia="宋体" w:cs="宋体"/>
                <w:b w:val="0"/>
                <w:bCs w:val="0"/>
                <w:color w:val="auto"/>
                <w:sz w:val="24"/>
                <w:szCs w:val="24"/>
                <w:highlight w:val="none"/>
              </w:rPr>
              <w:t>2</w:t>
            </w:r>
          </w:p>
        </w:tc>
        <w:tc>
          <w:tcPr>
            <w:tcW w:w="1235" w:type="pct"/>
            <w:noWrap w:val="0"/>
            <w:vAlign w:val="center"/>
          </w:tcPr>
          <w:p w14:paraId="6CDC8B50">
            <w:pPr>
              <w:jc w:val="center"/>
              <w:rPr>
                <w:rFonts w:hint="eastAsia" w:ascii="宋体" w:hAnsi="宋体" w:eastAsia="宋体" w:cs="宋体"/>
                <w:b w:val="0"/>
                <w:bCs w:val="0"/>
                <w:color w:val="auto"/>
                <w:sz w:val="24"/>
                <w:szCs w:val="24"/>
                <w:highlight w:val="none"/>
              </w:rPr>
            </w:pPr>
            <w:r>
              <w:rPr>
                <w:rFonts w:hint="eastAsia" w:ascii="宋体" w:hAnsi="宋体" w:eastAsia="宋体" w:cs="宋体"/>
                <w:b w:val="0"/>
                <w:bCs w:val="0"/>
                <w:color w:val="auto"/>
                <w:sz w:val="24"/>
                <w:szCs w:val="24"/>
                <w:highlight w:val="none"/>
              </w:rPr>
              <w:t>马林巴</w:t>
            </w:r>
          </w:p>
        </w:tc>
        <w:tc>
          <w:tcPr>
            <w:tcW w:w="761" w:type="pct"/>
            <w:noWrap w:val="0"/>
            <w:vAlign w:val="center"/>
          </w:tcPr>
          <w:p w14:paraId="52E0DC16">
            <w:pPr>
              <w:jc w:val="center"/>
              <w:rPr>
                <w:rFonts w:hint="eastAsia" w:ascii="宋体" w:hAnsi="宋体" w:eastAsia="宋体" w:cs="宋体"/>
                <w:b w:val="0"/>
                <w:bCs w:val="0"/>
                <w:color w:val="auto"/>
                <w:sz w:val="24"/>
                <w:szCs w:val="24"/>
                <w:highlight w:val="none"/>
              </w:rPr>
            </w:pPr>
            <w:r>
              <w:rPr>
                <w:rFonts w:hint="eastAsia" w:ascii="宋体" w:hAnsi="宋体" w:eastAsia="宋体" w:cs="宋体"/>
                <w:b w:val="0"/>
                <w:bCs w:val="0"/>
                <w:color w:val="auto"/>
                <w:sz w:val="24"/>
                <w:szCs w:val="24"/>
                <w:highlight w:val="none"/>
              </w:rPr>
              <w:t>ADAMS</w:t>
            </w:r>
          </w:p>
        </w:tc>
        <w:tc>
          <w:tcPr>
            <w:tcW w:w="735" w:type="pct"/>
            <w:noWrap w:val="0"/>
            <w:vAlign w:val="center"/>
          </w:tcPr>
          <w:p w14:paraId="50E2DE04">
            <w:pPr>
              <w:jc w:val="center"/>
              <w:rPr>
                <w:rFonts w:hint="eastAsia" w:ascii="宋体" w:hAnsi="宋体" w:eastAsia="宋体" w:cs="宋体"/>
                <w:b w:val="0"/>
                <w:bCs w:val="0"/>
                <w:color w:val="auto"/>
                <w:sz w:val="24"/>
                <w:szCs w:val="24"/>
                <w:highlight w:val="none"/>
              </w:rPr>
            </w:pPr>
            <w:r>
              <w:rPr>
                <w:rFonts w:hint="eastAsia" w:ascii="宋体" w:hAnsi="宋体" w:eastAsia="宋体" w:cs="宋体"/>
                <w:b w:val="0"/>
                <w:bCs w:val="0"/>
                <w:color w:val="auto"/>
                <w:sz w:val="24"/>
                <w:szCs w:val="24"/>
                <w:highlight w:val="none"/>
              </w:rPr>
              <w:t>MAAP50</w:t>
            </w:r>
          </w:p>
        </w:tc>
        <w:tc>
          <w:tcPr>
            <w:tcW w:w="576" w:type="pct"/>
            <w:shd w:val="clear" w:color="auto" w:fill="auto"/>
            <w:noWrap w:val="0"/>
            <w:vAlign w:val="center"/>
          </w:tcPr>
          <w:p w14:paraId="3E6D3690">
            <w:pPr>
              <w:jc w:val="center"/>
              <w:rPr>
                <w:rFonts w:hint="eastAsia" w:ascii="宋体" w:hAnsi="宋体" w:eastAsia="宋体" w:cs="宋体"/>
                <w:b w:val="0"/>
                <w:bCs w:val="0"/>
                <w:color w:val="auto"/>
                <w:sz w:val="24"/>
                <w:szCs w:val="24"/>
                <w:highlight w:val="none"/>
                <w:lang w:val="en-US" w:eastAsia="zh-CN"/>
              </w:rPr>
            </w:pPr>
            <w:r>
              <w:rPr>
                <w:rFonts w:hint="eastAsia" w:ascii="宋体" w:hAnsi="宋体" w:eastAsia="宋体" w:cs="宋体"/>
                <w:b w:val="0"/>
                <w:bCs w:val="0"/>
                <w:color w:val="auto"/>
                <w:sz w:val="24"/>
                <w:szCs w:val="24"/>
                <w:highlight w:val="none"/>
              </w:rPr>
              <w:t>1</w:t>
            </w:r>
          </w:p>
        </w:tc>
        <w:tc>
          <w:tcPr>
            <w:tcW w:w="571" w:type="pct"/>
            <w:shd w:val="clear" w:color="auto" w:fill="auto"/>
            <w:noWrap w:val="0"/>
            <w:vAlign w:val="center"/>
          </w:tcPr>
          <w:p w14:paraId="22F28643">
            <w:pPr>
              <w:jc w:val="center"/>
              <w:rPr>
                <w:rFonts w:hint="eastAsia" w:ascii="宋体" w:hAnsi="宋体" w:eastAsia="宋体" w:cs="宋体"/>
                <w:b w:val="0"/>
                <w:bCs w:val="0"/>
                <w:color w:val="auto"/>
                <w:sz w:val="24"/>
                <w:szCs w:val="24"/>
                <w:highlight w:val="none"/>
                <w:lang w:val="en-US" w:eastAsia="zh-CN"/>
              </w:rPr>
            </w:pPr>
            <w:r>
              <w:rPr>
                <w:rFonts w:hint="eastAsia" w:ascii="宋体" w:hAnsi="宋体" w:eastAsia="宋体" w:cs="宋体"/>
                <w:b w:val="0"/>
                <w:bCs w:val="0"/>
                <w:color w:val="auto"/>
                <w:sz w:val="24"/>
                <w:szCs w:val="24"/>
                <w:highlight w:val="none"/>
              </w:rPr>
              <w:t>台</w:t>
            </w:r>
          </w:p>
        </w:tc>
        <w:tc>
          <w:tcPr>
            <w:tcW w:w="809" w:type="pct"/>
            <w:vMerge w:val="continue"/>
            <w:noWrap w:val="0"/>
            <w:vAlign w:val="top"/>
          </w:tcPr>
          <w:p w14:paraId="783B32A9">
            <w:pPr>
              <w:jc w:val="center"/>
              <w:rPr>
                <w:rFonts w:hint="eastAsia" w:ascii="宋体" w:hAnsi="宋体" w:eastAsia="宋体" w:cs="宋体"/>
                <w:b w:val="0"/>
                <w:bCs w:val="0"/>
                <w:color w:val="auto"/>
                <w:sz w:val="24"/>
                <w:szCs w:val="24"/>
                <w:highlight w:val="none"/>
                <w:lang w:val="en-US" w:eastAsia="zh-CN"/>
              </w:rPr>
            </w:pPr>
          </w:p>
        </w:tc>
      </w:tr>
      <w:tr w14:paraId="4DBF27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trPr>
        <w:tc>
          <w:tcPr>
            <w:tcW w:w="309" w:type="pct"/>
            <w:noWrap w:val="0"/>
            <w:vAlign w:val="center"/>
          </w:tcPr>
          <w:p w14:paraId="33785A10">
            <w:pPr>
              <w:jc w:val="center"/>
              <w:rPr>
                <w:rFonts w:hint="eastAsia" w:ascii="宋体" w:hAnsi="宋体" w:eastAsia="宋体" w:cs="宋体"/>
                <w:b w:val="0"/>
                <w:bCs w:val="0"/>
                <w:color w:val="auto"/>
                <w:sz w:val="24"/>
                <w:szCs w:val="24"/>
                <w:highlight w:val="none"/>
                <w:lang w:eastAsia="zh-CN"/>
              </w:rPr>
            </w:pPr>
            <w:r>
              <w:rPr>
                <w:rFonts w:hint="eastAsia" w:ascii="宋体" w:hAnsi="宋体" w:eastAsia="宋体" w:cs="宋体"/>
                <w:b w:val="0"/>
                <w:bCs w:val="0"/>
                <w:color w:val="auto"/>
                <w:sz w:val="24"/>
                <w:szCs w:val="24"/>
                <w:highlight w:val="none"/>
                <w:lang w:val="en-US" w:eastAsia="zh-CN"/>
              </w:rPr>
              <w:t>3</w:t>
            </w:r>
          </w:p>
        </w:tc>
        <w:tc>
          <w:tcPr>
            <w:tcW w:w="1235" w:type="pct"/>
            <w:noWrap w:val="0"/>
            <w:vAlign w:val="center"/>
          </w:tcPr>
          <w:p w14:paraId="76D29BFE">
            <w:pPr>
              <w:jc w:val="center"/>
              <w:rPr>
                <w:rFonts w:hint="eastAsia" w:ascii="宋体" w:hAnsi="宋体" w:eastAsia="宋体" w:cs="宋体"/>
                <w:b w:val="0"/>
                <w:bCs w:val="0"/>
                <w:color w:val="auto"/>
                <w:sz w:val="24"/>
                <w:szCs w:val="24"/>
                <w:highlight w:val="none"/>
              </w:rPr>
            </w:pPr>
            <w:r>
              <w:rPr>
                <w:rFonts w:hint="eastAsia" w:ascii="宋体" w:hAnsi="宋体" w:eastAsia="宋体" w:cs="宋体"/>
                <w:b w:val="0"/>
                <w:bCs w:val="0"/>
                <w:color w:val="auto"/>
                <w:sz w:val="24"/>
                <w:szCs w:val="24"/>
                <w:highlight w:val="none"/>
              </w:rPr>
              <w:t>大军鼓</w:t>
            </w:r>
          </w:p>
        </w:tc>
        <w:tc>
          <w:tcPr>
            <w:tcW w:w="761" w:type="pct"/>
            <w:noWrap w:val="0"/>
            <w:vAlign w:val="center"/>
          </w:tcPr>
          <w:p w14:paraId="504DEC41">
            <w:pPr>
              <w:jc w:val="center"/>
              <w:rPr>
                <w:rFonts w:hint="eastAsia" w:ascii="宋体" w:hAnsi="宋体" w:eastAsia="宋体" w:cs="宋体"/>
                <w:b w:val="0"/>
                <w:bCs w:val="0"/>
                <w:color w:val="auto"/>
                <w:sz w:val="24"/>
                <w:szCs w:val="24"/>
                <w:highlight w:val="none"/>
              </w:rPr>
            </w:pPr>
            <w:r>
              <w:rPr>
                <w:rFonts w:hint="eastAsia" w:ascii="宋体" w:hAnsi="宋体" w:eastAsia="宋体" w:cs="宋体"/>
                <w:b w:val="0"/>
                <w:bCs w:val="0"/>
                <w:color w:val="auto"/>
                <w:sz w:val="24"/>
                <w:szCs w:val="24"/>
                <w:highlight w:val="none"/>
              </w:rPr>
              <w:t>ADAMS</w:t>
            </w:r>
          </w:p>
        </w:tc>
        <w:tc>
          <w:tcPr>
            <w:tcW w:w="735" w:type="pct"/>
            <w:noWrap w:val="0"/>
            <w:vAlign w:val="center"/>
          </w:tcPr>
          <w:p w14:paraId="03B05BD0">
            <w:pPr>
              <w:jc w:val="center"/>
              <w:rPr>
                <w:rFonts w:hint="eastAsia" w:ascii="宋体" w:hAnsi="宋体" w:eastAsia="宋体" w:cs="宋体"/>
                <w:b w:val="0"/>
                <w:bCs w:val="0"/>
                <w:color w:val="auto"/>
                <w:sz w:val="24"/>
                <w:szCs w:val="24"/>
                <w:highlight w:val="none"/>
              </w:rPr>
            </w:pPr>
            <w:r>
              <w:rPr>
                <w:rFonts w:hint="eastAsia" w:ascii="宋体" w:hAnsi="宋体" w:eastAsia="宋体" w:cs="宋体"/>
                <w:b w:val="0"/>
                <w:bCs w:val="0"/>
                <w:color w:val="auto"/>
                <w:sz w:val="24"/>
                <w:szCs w:val="24"/>
                <w:highlight w:val="none"/>
              </w:rPr>
              <w:t>2BDV4022</w:t>
            </w:r>
          </w:p>
        </w:tc>
        <w:tc>
          <w:tcPr>
            <w:tcW w:w="576" w:type="pct"/>
            <w:noWrap w:val="0"/>
            <w:vAlign w:val="center"/>
          </w:tcPr>
          <w:p w14:paraId="06055390">
            <w:pPr>
              <w:jc w:val="center"/>
              <w:rPr>
                <w:rFonts w:hint="eastAsia" w:ascii="宋体" w:hAnsi="宋体" w:eastAsia="宋体" w:cs="宋体"/>
                <w:b w:val="0"/>
                <w:bCs w:val="0"/>
                <w:color w:val="auto"/>
                <w:sz w:val="24"/>
                <w:szCs w:val="24"/>
                <w:highlight w:val="none"/>
              </w:rPr>
            </w:pPr>
            <w:r>
              <w:rPr>
                <w:rFonts w:hint="eastAsia" w:ascii="宋体" w:hAnsi="宋体" w:eastAsia="宋体" w:cs="宋体"/>
                <w:b w:val="0"/>
                <w:bCs w:val="0"/>
                <w:color w:val="auto"/>
                <w:sz w:val="24"/>
                <w:szCs w:val="24"/>
                <w:highlight w:val="none"/>
              </w:rPr>
              <w:t>1</w:t>
            </w:r>
          </w:p>
        </w:tc>
        <w:tc>
          <w:tcPr>
            <w:tcW w:w="571" w:type="pct"/>
            <w:noWrap w:val="0"/>
            <w:vAlign w:val="center"/>
          </w:tcPr>
          <w:p w14:paraId="0133B869">
            <w:pPr>
              <w:jc w:val="center"/>
              <w:rPr>
                <w:rFonts w:hint="eastAsia" w:ascii="宋体" w:hAnsi="宋体" w:eastAsia="宋体" w:cs="宋体"/>
                <w:b w:val="0"/>
                <w:bCs w:val="0"/>
                <w:color w:val="auto"/>
                <w:sz w:val="24"/>
                <w:szCs w:val="24"/>
                <w:highlight w:val="none"/>
                <w:lang w:val="en-US" w:eastAsia="zh-CN"/>
              </w:rPr>
            </w:pPr>
            <w:r>
              <w:rPr>
                <w:rFonts w:hint="eastAsia" w:ascii="宋体" w:hAnsi="宋体" w:eastAsia="宋体" w:cs="宋体"/>
                <w:b w:val="0"/>
                <w:bCs w:val="0"/>
                <w:color w:val="auto"/>
                <w:sz w:val="24"/>
                <w:szCs w:val="24"/>
                <w:highlight w:val="none"/>
                <w:lang w:val="en-US" w:eastAsia="zh-CN"/>
              </w:rPr>
              <w:t>个</w:t>
            </w:r>
          </w:p>
        </w:tc>
        <w:tc>
          <w:tcPr>
            <w:tcW w:w="809" w:type="pct"/>
            <w:vMerge w:val="continue"/>
            <w:noWrap w:val="0"/>
            <w:vAlign w:val="top"/>
          </w:tcPr>
          <w:p w14:paraId="4C0A11E5">
            <w:pPr>
              <w:jc w:val="center"/>
              <w:rPr>
                <w:rFonts w:hint="eastAsia" w:ascii="宋体" w:hAnsi="宋体" w:eastAsia="宋体" w:cs="宋体"/>
                <w:b w:val="0"/>
                <w:bCs w:val="0"/>
                <w:color w:val="auto"/>
                <w:sz w:val="24"/>
                <w:szCs w:val="24"/>
                <w:highlight w:val="none"/>
                <w:lang w:val="en-US" w:eastAsia="zh-CN"/>
              </w:rPr>
            </w:pPr>
          </w:p>
        </w:tc>
      </w:tr>
      <w:tr w14:paraId="3285A1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trPr>
        <w:tc>
          <w:tcPr>
            <w:tcW w:w="309" w:type="pct"/>
            <w:noWrap w:val="0"/>
            <w:vAlign w:val="center"/>
          </w:tcPr>
          <w:p w14:paraId="4D8EF5CA">
            <w:pPr>
              <w:jc w:val="center"/>
              <w:rPr>
                <w:rFonts w:hint="eastAsia" w:ascii="宋体" w:hAnsi="宋体" w:eastAsia="宋体" w:cs="宋体"/>
                <w:b w:val="0"/>
                <w:bCs w:val="0"/>
                <w:color w:val="auto"/>
                <w:sz w:val="24"/>
                <w:szCs w:val="24"/>
                <w:highlight w:val="none"/>
                <w:lang w:eastAsia="zh-CN"/>
              </w:rPr>
            </w:pPr>
            <w:r>
              <w:rPr>
                <w:rFonts w:hint="eastAsia" w:ascii="宋体" w:hAnsi="宋体" w:eastAsia="宋体" w:cs="宋体"/>
                <w:b w:val="0"/>
                <w:bCs w:val="0"/>
                <w:color w:val="auto"/>
                <w:sz w:val="24"/>
                <w:szCs w:val="24"/>
                <w:highlight w:val="none"/>
                <w:lang w:val="en-US" w:eastAsia="zh-CN"/>
              </w:rPr>
              <w:t>4</w:t>
            </w:r>
          </w:p>
        </w:tc>
        <w:tc>
          <w:tcPr>
            <w:tcW w:w="1235" w:type="pct"/>
            <w:noWrap w:val="0"/>
            <w:vAlign w:val="center"/>
          </w:tcPr>
          <w:p w14:paraId="3A82CF7C">
            <w:pPr>
              <w:jc w:val="center"/>
              <w:rPr>
                <w:rFonts w:hint="eastAsia" w:ascii="宋体" w:hAnsi="宋体" w:eastAsia="宋体" w:cs="宋体"/>
                <w:b w:val="0"/>
                <w:bCs w:val="0"/>
                <w:color w:val="auto"/>
                <w:sz w:val="24"/>
                <w:szCs w:val="24"/>
                <w:highlight w:val="none"/>
              </w:rPr>
            </w:pPr>
            <w:r>
              <w:rPr>
                <w:rFonts w:hint="eastAsia" w:ascii="宋体" w:hAnsi="宋体" w:eastAsia="宋体" w:cs="宋体"/>
                <w:b w:val="0"/>
                <w:bCs w:val="0"/>
                <w:color w:val="auto"/>
                <w:sz w:val="24"/>
                <w:szCs w:val="24"/>
                <w:highlight w:val="none"/>
              </w:rPr>
              <w:t>钢片琴</w:t>
            </w:r>
          </w:p>
        </w:tc>
        <w:tc>
          <w:tcPr>
            <w:tcW w:w="761" w:type="pct"/>
            <w:noWrap w:val="0"/>
            <w:vAlign w:val="center"/>
          </w:tcPr>
          <w:p w14:paraId="34B446F0">
            <w:pPr>
              <w:jc w:val="center"/>
              <w:rPr>
                <w:rFonts w:hint="eastAsia" w:ascii="宋体" w:hAnsi="宋体" w:eastAsia="宋体" w:cs="宋体"/>
                <w:b w:val="0"/>
                <w:bCs w:val="0"/>
                <w:color w:val="auto"/>
                <w:sz w:val="24"/>
                <w:szCs w:val="24"/>
                <w:highlight w:val="none"/>
              </w:rPr>
            </w:pPr>
            <w:r>
              <w:rPr>
                <w:rFonts w:hint="eastAsia" w:ascii="宋体" w:hAnsi="宋体" w:eastAsia="宋体" w:cs="宋体"/>
                <w:b w:val="0"/>
                <w:bCs w:val="0"/>
                <w:color w:val="auto"/>
                <w:sz w:val="24"/>
                <w:szCs w:val="24"/>
                <w:highlight w:val="none"/>
              </w:rPr>
              <w:t>ADAMS</w:t>
            </w:r>
          </w:p>
        </w:tc>
        <w:tc>
          <w:tcPr>
            <w:tcW w:w="735" w:type="pct"/>
            <w:noWrap w:val="0"/>
            <w:vAlign w:val="center"/>
          </w:tcPr>
          <w:p w14:paraId="5FE61017">
            <w:pPr>
              <w:jc w:val="center"/>
              <w:rPr>
                <w:rFonts w:hint="eastAsia" w:ascii="宋体" w:hAnsi="宋体" w:eastAsia="宋体" w:cs="宋体"/>
                <w:b w:val="0"/>
                <w:bCs w:val="0"/>
                <w:color w:val="auto"/>
                <w:sz w:val="24"/>
                <w:szCs w:val="24"/>
                <w:highlight w:val="none"/>
              </w:rPr>
            </w:pPr>
            <w:r>
              <w:rPr>
                <w:rFonts w:hint="eastAsia" w:ascii="宋体" w:hAnsi="宋体" w:eastAsia="宋体" w:cs="宋体"/>
                <w:b w:val="0"/>
                <w:bCs w:val="0"/>
                <w:color w:val="auto"/>
                <w:sz w:val="24"/>
                <w:szCs w:val="24"/>
                <w:highlight w:val="none"/>
              </w:rPr>
              <w:t>GAV33</w:t>
            </w:r>
          </w:p>
        </w:tc>
        <w:tc>
          <w:tcPr>
            <w:tcW w:w="576" w:type="pct"/>
            <w:shd w:val="clear" w:color="auto" w:fill="auto"/>
            <w:noWrap w:val="0"/>
            <w:vAlign w:val="center"/>
          </w:tcPr>
          <w:p w14:paraId="3768A0E6">
            <w:pPr>
              <w:jc w:val="center"/>
              <w:rPr>
                <w:rFonts w:hint="eastAsia" w:ascii="宋体" w:hAnsi="宋体" w:eastAsia="宋体" w:cs="宋体"/>
                <w:b w:val="0"/>
                <w:bCs w:val="0"/>
                <w:color w:val="auto"/>
                <w:sz w:val="24"/>
                <w:szCs w:val="24"/>
                <w:highlight w:val="none"/>
                <w:lang w:val="en-US" w:eastAsia="zh-CN"/>
              </w:rPr>
            </w:pPr>
            <w:r>
              <w:rPr>
                <w:rFonts w:hint="eastAsia" w:ascii="宋体" w:hAnsi="宋体" w:eastAsia="宋体" w:cs="宋体"/>
                <w:b w:val="0"/>
                <w:bCs w:val="0"/>
                <w:color w:val="auto"/>
                <w:sz w:val="24"/>
                <w:szCs w:val="24"/>
                <w:highlight w:val="none"/>
              </w:rPr>
              <w:t>1</w:t>
            </w:r>
          </w:p>
        </w:tc>
        <w:tc>
          <w:tcPr>
            <w:tcW w:w="571" w:type="pct"/>
            <w:shd w:val="clear" w:color="auto" w:fill="auto"/>
            <w:noWrap w:val="0"/>
            <w:vAlign w:val="center"/>
          </w:tcPr>
          <w:p w14:paraId="4B19043F">
            <w:pPr>
              <w:jc w:val="center"/>
              <w:rPr>
                <w:rFonts w:hint="eastAsia" w:ascii="宋体" w:hAnsi="宋体" w:eastAsia="宋体" w:cs="宋体"/>
                <w:b w:val="0"/>
                <w:bCs w:val="0"/>
                <w:color w:val="auto"/>
                <w:sz w:val="24"/>
                <w:szCs w:val="24"/>
                <w:highlight w:val="none"/>
                <w:lang w:val="en-US" w:eastAsia="zh-CN"/>
              </w:rPr>
            </w:pPr>
            <w:r>
              <w:rPr>
                <w:rFonts w:hint="eastAsia" w:ascii="宋体" w:hAnsi="宋体" w:eastAsia="宋体" w:cs="宋体"/>
                <w:b w:val="0"/>
                <w:bCs w:val="0"/>
                <w:color w:val="auto"/>
                <w:sz w:val="24"/>
                <w:szCs w:val="24"/>
                <w:highlight w:val="none"/>
              </w:rPr>
              <w:t>台</w:t>
            </w:r>
          </w:p>
        </w:tc>
        <w:tc>
          <w:tcPr>
            <w:tcW w:w="809" w:type="pct"/>
            <w:vMerge w:val="continue"/>
            <w:noWrap w:val="0"/>
            <w:vAlign w:val="top"/>
          </w:tcPr>
          <w:p w14:paraId="3E112C25">
            <w:pPr>
              <w:jc w:val="center"/>
              <w:rPr>
                <w:rFonts w:hint="eastAsia" w:ascii="宋体" w:hAnsi="宋体" w:eastAsia="宋体" w:cs="宋体"/>
                <w:b w:val="0"/>
                <w:bCs w:val="0"/>
                <w:color w:val="auto"/>
                <w:sz w:val="24"/>
                <w:szCs w:val="24"/>
                <w:highlight w:val="none"/>
                <w:lang w:val="en-US" w:eastAsia="zh-CN"/>
              </w:rPr>
            </w:pPr>
          </w:p>
        </w:tc>
      </w:tr>
      <w:tr w14:paraId="427F68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trPr>
        <w:tc>
          <w:tcPr>
            <w:tcW w:w="309" w:type="pct"/>
            <w:noWrap w:val="0"/>
            <w:vAlign w:val="center"/>
          </w:tcPr>
          <w:p w14:paraId="07AA343B">
            <w:pPr>
              <w:jc w:val="center"/>
              <w:rPr>
                <w:rFonts w:hint="eastAsia" w:ascii="宋体" w:hAnsi="宋体" w:eastAsia="宋体" w:cs="宋体"/>
                <w:b w:val="0"/>
                <w:bCs w:val="0"/>
                <w:color w:val="auto"/>
                <w:sz w:val="24"/>
                <w:szCs w:val="24"/>
                <w:highlight w:val="none"/>
                <w:lang w:eastAsia="zh-CN"/>
              </w:rPr>
            </w:pPr>
            <w:r>
              <w:rPr>
                <w:rFonts w:hint="eastAsia" w:ascii="宋体" w:hAnsi="宋体" w:eastAsia="宋体" w:cs="宋体"/>
                <w:b w:val="0"/>
                <w:bCs w:val="0"/>
                <w:color w:val="auto"/>
                <w:sz w:val="24"/>
                <w:szCs w:val="24"/>
                <w:highlight w:val="none"/>
                <w:lang w:val="en-US" w:eastAsia="zh-CN"/>
              </w:rPr>
              <w:t>5</w:t>
            </w:r>
          </w:p>
        </w:tc>
        <w:tc>
          <w:tcPr>
            <w:tcW w:w="1235" w:type="pct"/>
            <w:shd w:val="clear" w:color="auto" w:fill="auto"/>
            <w:noWrap w:val="0"/>
            <w:vAlign w:val="center"/>
          </w:tcPr>
          <w:p w14:paraId="11412114">
            <w:pPr>
              <w:jc w:val="center"/>
              <w:rPr>
                <w:rFonts w:hint="eastAsia" w:ascii="宋体" w:hAnsi="宋体" w:eastAsia="宋体" w:cs="宋体"/>
                <w:b w:val="0"/>
                <w:bCs w:val="0"/>
                <w:color w:val="auto"/>
                <w:sz w:val="24"/>
                <w:szCs w:val="24"/>
                <w:highlight w:val="none"/>
                <w:lang w:val="en-US" w:eastAsia="zh-CN"/>
              </w:rPr>
            </w:pPr>
            <w:r>
              <w:rPr>
                <w:rFonts w:hint="eastAsia" w:ascii="宋体" w:hAnsi="宋体" w:eastAsia="宋体" w:cs="宋体"/>
                <w:b w:val="0"/>
                <w:bCs w:val="0"/>
                <w:color w:val="auto"/>
                <w:sz w:val="24"/>
                <w:szCs w:val="24"/>
                <w:highlight w:val="none"/>
              </w:rPr>
              <w:t>大军镲</w:t>
            </w:r>
          </w:p>
        </w:tc>
        <w:tc>
          <w:tcPr>
            <w:tcW w:w="761" w:type="pct"/>
            <w:shd w:val="clear" w:color="auto" w:fill="auto"/>
            <w:noWrap w:val="0"/>
            <w:vAlign w:val="center"/>
          </w:tcPr>
          <w:p w14:paraId="20CEB64E">
            <w:pPr>
              <w:jc w:val="center"/>
              <w:rPr>
                <w:rFonts w:hint="eastAsia" w:ascii="宋体" w:hAnsi="宋体" w:eastAsia="宋体" w:cs="宋体"/>
                <w:b w:val="0"/>
                <w:bCs w:val="0"/>
                <w:color w:val="auto"/>
                <w:sz w:val="24"/>
                <w:szCs w:val="24"/>
                <w:highlight w:val="none"/>
                <w:lang w:val="en-US" w:eastAsia="zh-CN"/>
              </w:rPr>
            </w:pPr>
            <w:r>
              <w:rPr>
                <w:rFonts w:hint="eastAsia" w:ascii="宋体" w:hAnsi="宋体" w:eastAsia="宋体" w:cs="宋体"/>
                <w:b w:val="0"/>
                <w:bCs w:val="0"/>
                <w:color w:val="auto"/>
                <w:sz w:val="24"/>
                <w:szCs w:val="24"/>
                <w:highlight w:val="none"/>
              </w:rPr>
              <w:t>SABIAN</w:t>
            </w:r>
          </w:p>
        </w:tc>
        <w:tc>
          <w:tcPr>
            <w:tcW w:w="735" w:type="pct"/>
            <w:shd w:val="clear" w:color="auto" w:fill="auto"/>
            <w:noWrap w:val="0"/>
            <w:vAlign w:val="center"/>
          </w:tcPr>
          <w:p w14:paraId="17791946">
            <w:pPr>
              <w:jc w:val="center"/>
              <w:rPr>
                <w:rFonts w:hint="eastAsia" w:ascii="宋体" w:hAnsi="宋体" w:eastAsia="宋体" w:cs="宋体"/>
                <w:b w:val="0"/>
                <w:bCs w:val="0"/>
                <w:color w:val="auto"/>
                <w:sz w:val="24"/>
                <w:szCs w:val="24"/>
                <w:highlight w:val="none"/>
                <w:lang w:val="en-US" w:eastAsia="zh-CN"/>
              </w:rPr>
            </w:pPr>
            <w:r>
              <w:rPr>
                <w:rFonts w:hint="eastAsia" w:ascii="宋体" w:hAnsi="宋体" w:eastAsia="宋体" w:cs="宋体"/>
                <w:b w:val="0"/>
                <w:bCs w:val="0"/>
                <w:color w:val="auto"/>
                <w:sz w:val="24"/>
                <w:szCs w:val="24"/>
                <w:highlight w:val="none"/>
              </w:rPr>
              <w:t>A1855</w:t>
            </w:r>
          </w:p>
        </w:tc>
        <w:tc>
          <w:tcPr>
            <w:tcW w:w="576" w:type="pct"/>
            <w:shd w:val="clear" w:color="auto" w:fill="auto"/>
            <w:noWrap w:val="0"/>
            <w:vAlign w:val="center"/>
          </w:tcPr>
          <w:p w14:paraId="3B1FCF7F">
            <w:pPr>
              <w:jc w:val="center"/>
              <w:rPr>
                <w:rFonts w:hint="eastAsia" w:ascii="宋体" w:hAnsi="宋体" w:eastAsia="宋体" w:cs="宋体"/>
                <w:b w:val="0"/>
                <w:bCs w:val="0"/>
                <w:color w:val="auto"/>
                <w:sz w:val="24"/>
                <w:szCs w:val="24"/>
                <w:highlight w:val="none"/>
                <w:lang w:val="en-US" w:eastAsia="zh-CN"/>
              </w:rPr>
            </w:pPr>
            <w:r>
              <w:rPr>
                <w:rFonts w:hint="eastAsia" w:ascii="宋体" w:hAnsi="宋体" w:eastAsia="宋体" w:cs="宋体"/>
                <w:b w:val="0"/>
                <w:bCs w:val="0"/>
                <w:color w:val="auto"/>
                <w:sz w:val="24"/>
                <w:szCs w:val="24"/>
                <w:highlight w:val="none"/>
              </w:rPr>
              <w:t>1</w:t>
            </w:r>
          </w:p>
        </w:tc>
        <w:tc>
          <w:tcPr>
            <w:tcW w:w="571" w:type="pct"/>
            <w:shd w:val="clear" w:color="auto" w:fill="auto"/>
            <w:noWrap w:val="0"/>
            <w:vAlign w:val="center"/>
          </w:tcPr>
          <w:p w14:paraId="0F9E1504">
            <w:pPr>
              <w:jc w:val="center"/>
              <w:rPr>
                <w:rFonts w:hint="eastAsia" w:ascii="宋体" w:hAnsi="宋体" w:eastAsia="宋体" w:cs="宋体"/>
                <w:b w:val="0"/>
                <w:bCs w:val="0"/>
                <w:color w:val="auto"/>
                <w:sz w:val="24"/>
                <w:szCs w:val="24"/>
                <w:highlight w:val="none"/>
                <w:lang w:val="en-US" w:eastAsia="zh-CN"/>
              </w:rPr>
            </w:pPr>
            <w:r>
              <w:rPr>
                <w:rFonts w:hint="eastAsia" w:ascii="宋体" w:hAnsi="宋体" w:eastAsia="宋体" w:cs="宋体"/>
                <w:b w:val="0"/>
                <w:bCs w:val="0"/>
                <w:color w:val="auto"/>
                <w:sz w:val="24"/>
                <w:szCs w:val="24"/>
                <w:highlight w:val="none"/>
              </w:rPr>
              <w:t>付</w:t>
            </w:r>
          </w:p>
        </w:tc>
        <w:tc>
          <w:tcPr>
            <w:tcW w:w="809" w:type="pct"/>
            <w:vMerge w:val="continue"/>
            <w:shd w:val="clear" w:color="auto" w:fill="auto"/>
            <w:noWrap w:val="0"/>
            <w:vAlign w:val="center"/>
          </w:tcPr>
          <w:p w14:paraId="4C2D1880">
            <w:pPr>
              <w:jc w:val="center"/>
              <w:rPr>
                <w:rFonts w:hint="eastAsia" w:ascii="宋体" w:hAnsi="宋体" w:eastAsia="宋体" w:cs="宋体"/>
                <w:b w:val="0"/>
                <w:bCs w:val="0"/>
                <w:color w:val="auto"/>
                <w:sz w:val="24"/>
                <w:szCs w:val="24"/>
                <w:highlight w:val="none"/>
                <w:lang w:val="en-US" w:eastAsia="zh-CN"/>
              </w:rPr>
            </w:pPr>
          </w:p>
        </w:tc>
      </w:tr>
      <w:tr w14:paraId="3E0DD6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trPr>
        <w:tc>
          <w:tcPr>
            <w:tcW w:w="309" w:type="pct"/>
            <w:noWrap w:val="0"/>
            <w:vAlign w:val="center"/>
          </w:tcPr>
          <w:p w14:paraId="3A47425E">
            <w:pPr>
              <w:jc w:val="center"/>
              <w:rPr>
                <w:rFonts w:hint="eastAsia" w:ascii="宋体" w:hAnsi="宋体" w:eastAsia="宋体" w:cs="宋体"/>
                <w:b w:val="0"/>
                <w:bCs w:val="0"/>
                <w:color w:val="auto"/>
                <w:sz w:val="24"/>
                <w:szCs w:val="24"/>
                <w:highlight w:val="none"/>
                <w:lang w:eastAsia="zh-CN"/>
              </w:rPr>
            </w:pPr>
            <w:r>
              <w:rPr>
                <w:rFonts w:hint="eastAsia" w:ascii="宋体" w:hAnsi="宋体" w:eastAsia="宋体" w:cs="宋体"/>
                <w:b w:val="0"/>
                <w:bCs w:val="0"/>
                <w:color w:val="auto"/>
                <w:sz w:val="24"/>
                <w:szCs w:val="24"/>
                <w:highlight w:val="none"/>
                <w:lang w:val="en-US" w:eastAsia="zh-CN"/>
              </w:rPr>
              <w:t>6</w:t>
            </w:r>
          </w:p>
        </w:tc>
        <w:tc>
          <w:tcPr>
            <w:tcW w:w="1235" w:type="pct"/>
            <w:shd w:val="clear" w:color="auto" w:fill="auto"/>
            <w:noWrap w:val="0"/>
            <w:vAlign w:val="center"/>
          </w:tcPr>
          <w:p w14:paraId="3EC815D2">
            <w:pPr>
              <w:jc w:val="center"/>
              <w:rPr>
                <w:rFonts w:hint="eastAsia" w:ascii="宋体" w:hAnsi="宋体" w:eastAsia="宋体" w:cs="宋体"/>
                <w:b w:val="0"/>
                <w:bCs w:val="0"/>
                <w:color w:val="auto"/>
                <w:sz w:val="24"/>
                <w:szCs w:val="24"/>
                <w:highlight w:val="none"/>
                <w:lang w:val="en-US" w:eastAsia="zh-CN"/>
              </w:rPr>
            </w:pPr>
            <w:r>
              <w:rPr>
                <w:rFonts w:hint="eastAsia" w:ascii="宋体" w:hAnsi="宋体" w:eastAsia="宋体" w:cs="宋体"/>
                <w:b w:val="0"/>
                <w:bCs w:val="0"/>
                <w:color w:val="auto"/>
                <w:sz w:val="24"/>
                <w:szCs w:val="24"/>
                <w:highlight w:val="none"/>
              </w:rPr>
              <w:t>吊镲</w:t>
            </w:r>
          </w:p>
        </w:tc>
        <w:tc>
          <w:tcPr>
            <w:tcW w:w="761" w:type="pct"/>
            <w:shd w:val="clear" w:color="auto" w:fill="auto"/>
            <w:noWrap w:val="0"/>
            <w:vAlign w:val="center"/>
          </w:tcPr>
          <w:p w14:paraId="13FDAD78">
            <w:pPr>
              <w:jc w:val="center"/>
              <w:rPr>
                <w:rFonts w:hint="eastAsia" w:ascii="宋体" w:hAnsi="宋体" w:eastAsia="宋体" w:cs="宋体"/>
                <w:b w:val="0"/>
                <w:bCs w:val="0"/>
                <w:color w:val="auto"/>
                <w:sz w:val="24"/>
                <w:szCs w:val="24"/>
                <w:highlight w:val="none"/>
                <w:lang w:val="en-US" w:eastAsia="zh-CN"/>
              </w:rPr>
            </w:pPr>
            <w:r>
              <w:rPr>
                <w:rFonts w:hint="eastAsia" w:ascii="宋体" w:hAnsi="宋体" w:eastAsia="宋体" w:cs="宋体"/>
                <w:b w:val="0"/>
                <w:bCs w:val="0"/>
                <w:color w:val="auto"/>
                <w:sz w:val="24"/>
                <w:szCs w:val="24"/>
                <w:highlight w:val="none"/>
              </w:rPr>
              <w:t>SABIAN</w:t>
            </w:r>
          </w:p>
        </w:tc>
        <w:tc>
          <w:tcPr>
            <w:tcW w:w="735" w:type="pct"/>
            <w:shd w:val="clear" w:color="auto" w:fill="auto"/>
            <w:noWrap w:val="0"/>
            <w:vAlign w:val="center"/>
          </w:tcPr>
          <w:p w14:paraId="405FF975">
            <w:pPr>
              <w:jc w:val="center"/>
              <w:rPr>
                <w:rFonts w:hint="eastAsia" w:ascii="宋体" w:hAnsi="宋体" w:eastAsia="宋体" w:cs="宋体"/>
                <w:b w:val="0"/>
                <w:bCs w:val="0"/>
                <w:color w:val="auto"/>
                <w:sz w:val="24"/>
                <w:szCs w:val="24"/>
                <w:highlight w:val="none"/>
                <w:lang w:val="en-US" w:eastAsia="zh-CN"/>
              </w:rPr>
            </w:pPr>
            <w:r>
              <w:rPr>
                <w:rFonts w:hint="eastAsia" w:ascii="宋体" w:hAnsi="宋体" w:eastAsia="宋体" w:cs="宋体"/>
                <w:b w:val="0"/>
                <w:bCs w:val="0"/>
                <w:color w:val="auto"/>
                <w:sz w:val="24"/>
                <w:szCs w:val="24"/>
                <w:highlight w:val="none"/>
              </w:rPr>
              <w:t>A1823</w:t>
            </w:r>
          </w:p>
        </w:tc>
        <w:tc>
          <w:tcPr>
            <w:tcW w:w="576" w:type="pct"/>
            <w:shd w:val="clear" w:color="auto" w:fill="auto"/>
            <w:noWrap w:val="0"/>
            <w:vAlign w:val="center"/>
          </w:tcPr>
          <w:p w14:paraId="6EE81341">
            <w:pPr>
              <w:jc w:val="center"/>
              <w:rPr>
                <w:rFonts w:hint="eastAsia" w:ascii="宋体" w:hAnsi="宋体" w:eastAsia="宋体" w:cs="宋体"/>
                <w:b w:val="0"/>
                <w:bCs w:val="0"/>
                <w:color w:val="auto"/>
                <w:sz w:val="24"/>
                <w:szCs w:val="24"/>
                <w:highlight w:val="none"/>
                <w:lang w:val="en-US" w:eastAsia="zh-CN"/>
              </w:rPr>
            </w:pPr>
            <w:r>
              <w:rPr>
                <w:rFonts w:hint="eastAsia" w:ascii="宋体" w:hAnsi="宋体" w:eastAsia="宋体" w:cs="宋体"/>
                <w:b w:val="0"/>
                <w:bCs w:val="0"/>
                <w:color w:val="auto"/>
                <w:sz w:val="24"/>
                <w:szCs w:val="24"/>
                <w:highlight w:val="none"/>
              </w:rPr>
              <w:t>1</w:t>
            </w:r>
          </w:p>
        </w:tc>
        <w:tc>
          <w:tcPr>
            <w:tcW w:w="571" w:type="pct"/>
            <w:shd w:val="clear" w:color="auto" w:fill="auto"/>
            <w:noWrap w:val="0"/>
            <w:vAlign w:val="center"/>
          </w:tcPr>
          <w:p w14:paraId="75488DEA">
            <w:pPr>
              <w:jc w:val="center"/>
              <w:rPr>
                <w:rFonts w:hint="eastAsia" w:ascii="宋体" w:hAnsi="宋体" w:eastAsia="宋体" w:cs="宋体"/>
                <w:b w:val="0"/>
                <w:bCs w:val="0"/>
                <w:color w:val="auto"/>
                <w:sz w:val="24"/>
                <w:szCs w:val="24"/>
                <w:highlight w:val="none"/>
                <w:lang w:val="en-US" w:eastAsia="zh-CN"/>
              </w:rPr>
            </w:pPr>
            <w:r>
              <w:rPr>
                <w:rFonts w:hint="eastAsia" w:ascii="宋体" w:hAnsi="宋体" w:eastAsia="宋体" w:cs="宋体"/>
                <w:b w:val="0"/>
                <w:bCs w:val="0"/>
                <w:color w:val="auto"/>
                <w:sz w:val="24"/>
                <w:szCs w:val="24"/>
                <w:highlight w:val="none"/>
              </w:rPr>
              <w:t>片</w:t>
            </w:r>
          </w:p>
        </w:tc>
        <w:tc>
          <w:tcPr>
            <w:tcW w:w="809" w:type="pct"/>
            <w:vMerge w:val="continue"/>
            <w:shd w:val="clear" w:color="auto" w:fill="auto"/>
            <w:noWrap w:val="0"/>
            <w:vAlign w:val="center"/>
          </w:tcPr>
          <w:p w14:paraId="7AD1D419">
            <w:pPr>
              <w:jc w:val="center"/>
              <w:rPr>
                <w:rFonts w:hint="eastAsia" w:ascii="宋体" w:hAnsi="宋体" w:eastAsia="宋体" w:cs="宋体"/>
                <w:b w:val="0"/>
                <w:bCs w:val="0"/>
                <w:color w:val="auto"/>
                <w:sz w:val="24"/>
                <w:szCs w:val="24"/>
                <w:highlight w:val="none"/>
                <w:lang w:val="en-US" w:eastAsia="zh-CN"/>
              </w:rPr>
            </w:pPr>
          </w:p>
        </w:tc>
      </w:tr>
      <w:tr w14:paraId="206734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trPr>
        <w:tc>
          <w:tcPr>
            <w:tcW w:w="309" w:type="pct"/>
            <w:noWrap w:val="0"/>
            <w:vAlign w:val="center"/>
          </w:tcPr>
          <w:p w14:paraId="338F98D9">
            <w:pPr>
              <w:jc w:val="center"/>
              <w:rPr>
                <w:rFonts w:hint="eastAsia" w:ascii="宋体" w:hAnsi="宋体" w:eastAsia="宋体" w:cs="宋体"/>
                <w:b w:val="0"/>
                <w:bCs w:val="0"/>
                <w:color w:val="auto"/>
                <w:sz w:val="24"/>
                <w:szCs w:val="24"/>
                <w:highlight w:val="none"/>
                <w:lang w:eastAsia="zh-CN"/>
              </w:rPr>
            </w:pPr>
            <w:r>
              <w:rPr>
                <w:rFonts w:hint="eastAsia" w:ascii="宋体" w:hAnsi="宋体" w:eastAsia="宋体" w:cs="宋体"/>
                <w:b w:val="0"/>
                <w:bCs w:val="0"/>
                <w:color w:val="auto"/>
                <w:sz w:val="24"/>
                <w:szCs w:val="24"/>
                <w:highlight w:val="none"/>
                <w:lang w:val="en-US" w:eastAsia="zh-CN"/>
              </w:rPr>
              <w:t>7</w:t>
            </w:r>
          </w:p>
        </w:tc>
        <w:tc>
          <w:tcPr>
            <w:tcW w:w="1235" w:type="pct"/>
            <w:shd w:val="clear" w:color="auto" w:fill="auto"/>
            <w:noWrap w:val="0"/>
            <w:vAlign w:val="center"/>
          </w:tcPr>
          <w:p w14:paraId="042453BD">
            <w:pPr>
              <w:jc w:val="center"/>
              <w:rPr>
                <w:rFonts w:hint="eastAsia" w:ascii="宋体" w:hAnsi="宋体" w:eastAsia="宋体" w:cs="宋体"/>
                <w:b w:val="0"/>
                <w:bCs w:val="0"/>
                <w:color w:val="auto"/>
                <w:sz w:val="24"/>
                <w:szCs w:val="24"/>
                <w:highlight w:val="none"/>
                <w:lang w:val="en-US" w:eastAsia="zh-CN"/>
              </w:rPr>
            </w:pPr>
            <w:r>
              <w:rPr>
                <w:rFonts w:hint="eastAsia" w:ascii="宋体" w:hAnsi="宋体" w:eastAsia="宋体" w:cs="宋体"/>
                <w:b w:val="0"/>
                <w:bCs w:val="0"/>
                <w:color w:val="auto"/>
                <w:sz w:val="24"/>
                <w:szCs w:val="24"/>
                <w:highlight w:val="none"/>
              </w:rPr>
              <w:t>三角铁</w:t>
            </w:r>
          </w:p>
        </w:tc>
        <w:tc>
          <w:tcPr>
            <w:tcW w:w="761" w:type="pct"/>
            <w:shd w:val="clear" w:color="auto" w:fill="auto"/>
            <w:noWrap w:val="0"/>
            <w:vAlign w:val="center"/>
          </w:tcPr>
          <w:p w14:paraId="2B2DF1E3">
            <w:pPr>
              <w:jc w:val="center"/>
              <w:rPr>
                <w:rFonts w:hint="eastAsia" w:ascii="宋体" w:hAnsi="宋体" w:eastAsia="宋体" w:cs="宋体"/>
                <w:b w:val="0"/>
                <w:bCs w:val="0"/>
                <w:color w:val="auto"/>
                <w:sz w:val="24"/>
                <w:szCs w:val="24"/>
                <w:highlight w:val="none"/>
                <w:lang w:val="en-US" w:eastAsia="zh-CN"/>
              </w:rPr>
            </w:pPr>
            <w:r>
              <w:rPr>
                <w:rFonts w:hint="eastAsia" w:ascii="宋体" w:hAnsi="宋体" w:eastAsia="宋体" w:cs="宋体"/>
                <w:b w:val="0"/>
                <w:bCs w:val="0"/>
                <w:color w:val="auto"/>
                <w:sz w:val="24"/>
                <w:szCs w:val="24"/>
                <w:highlight w:val="none"/>
              </w:rPr>
              <w:t>BlackSwamp</w:t>
            </w:r>
          </w:p>
        </w:tc>
        <w:tc>
          <w:tcPr>
            <w:tcW w:w="735" w:type="pct"/>
            <w:shd w:val="clear" w:color="auto" w:fill="auto"/>
            <w:noWrap w:val="0"/>
            <w:vAlign w:val="center"/>
          </w:tcPr>
          <w:p w14:paraId="7DD3257E">
            <w:pPr>
              <w:jc w:val="center"/>
              <w:rPr>
                <w:rFonts w:hint="eastAsia" w:ascii="宋体" w:hAnsi="宋体" w:eastAsia="宋体" w:cs="宋体"/>
                <w:b w:val="0"/>
                <w:bCs w:val="0"/>
                <w:color w:val="auto"/>
                <w:sz w:val="24"/>
                <w:szCs w:val="24"/>
                <w:highlight w:val="none"/>
                <w:lang w:val="en-US" w:eastAsia="zh-CN"/>
              </w:rPr>
            </w:pPr>
            <w:r>
              <w:rPr>
                <w:rFonts w:hint="eastAsia" w:ascii="宋体" w:hAnsi="宋体" w:eastAsia="宋体" w:cs="宋体"/>
                <w:b w:val="0"/>
                <w:bCs w:val="0"/>
                <w:color w:val="auto"/>
                <w:sz w:val="24"/>
                <w:szCs w:val="24"/>
                <w:highlight w:val="none"/>
              </w:rPr>
              <w:t>AT</w:t>
            </w:r>
          </w:p>
        </w:tc>
        <w:tc>
          <w:tcPr>
            <w:tcW w:w="576" w:type="pct"/>
            <w:shd w:val="clear" w:color="auto" w:fill="auto"/>
            <w:noWrap w:val="0"/>
            <w:vAlign w:val="center"/>
          </w:tcPr>
          <w:p w14:paraId="50383921">
            <w:pPr>
              <w:jc w:val="center"/>
              <w:rPr>
                <w:rFonts w:hint="eastAsia" w:ascii="宋体" w:hAnsi="宋体" w:eastAsia="宋体" w:cs="宋体"/>
                <w:b w:val="0"/>
                <w:bCs w:val="0"/>
                <w:color w:val="auto"/>
                <w:sz w:val="24"/>
                <w:szCs w:val="24"/>
                <w:highlight w:val="none"/>
                <w:lang w:val="en-US" w:eastAsia="zh-CN"/>
              </w:rPr>
            </w:pPr>
            <w:r>
              <w:rPr>
                <w:rFonts w:hint="eastAsia" w:ascii="宋体" w:hAnsi="宋体" w:eastAsia="宋体" w:cs="宋体"/>
                <w:b w:val="0"/>
                <w:bCs w:val="0"/>
                <w:color w:val="auto"/>
                <w:sz w:val="24"/>
                <w:szCs w:val="24"/>
                <w:highlight w:val="none"/>
              </w:rPr>
              <w:t>1</w:t>
            </w:r>
          </w:p>
        </w:tc>
        <w:tc>
          <w:tcPr>
            <w:tcW w:w="571" w:type="pct"/>
            <w:shd w:val="clear" w:color="auto" w:fill="auto"/>
            <w:noWrap w:val="0"/>
            <w:vAlign w:val="center"/>
          </w:tcPr>
          <w:p w14:paraId="00AE87A5">
            <w:pPr>
              <w:jc w:val="center"/>
              <w:rPr>
                <w:rFonts w:hint="eastAsia" w:ascii="宋体" w:hAnsi="宋体" w:eastAsia="宋体" w:cs="宋体"/>
                <w:b w:val="0"/>
                <w:bCs w:val="0"/>
                <w:color w:val="auto"/>
                <w:sz w:val="24"/>
                <w:szCs w:val="24"/>
                <w:highlight w:val="none"/>
                <w:lang w:val="en-US" w:eastAsia="zh-CN"/>
              </w:rPr>
            </w:pPr>
            <w:r>
              <w:rPr>
                <w:rFonts w:hint="eastAsia" w:ascii="宋体" w:hAnsi="宋体" w:eastAsia="宋体" w:cs="宋体"/>
                <w:b w:val="0"/>
                <w:bCs w:val="0"/>
                <w:color w:val="auto"/>
                <w:sz w:val="24"/>
                <w:szCs w:val="24"/>
                <w:highlight w:val="none"/>
              </w:rPr>
              <w:t>套</w:t>
            </w:r>
          </w:p>
        </w:tc>
        <w:tc>
          <w:tcPr>
            <w:tcW w:w="809" w:type="pct"/>
            <w:vMerge w:val="continue"/>
            <w:shd w:val="clear" w:color="auto" w:fill="auto"/>
            <w:noWrap w:val="0"/>
            <w:vAlign w:val="center"/>
          </w:tcPr>
          <w:p w14:paraId="68508062">
            <w:pPr>
              <w:jc w:val="center"/>
              <w:rPr>
                <w:rFonts w:hint="eastAsia" w:ascii="宋体" w:hAnsi="宋体" w:eastAsia="宋体" w:cs="宋体"/>
                <w:b w:val="0"/>
                <w:bCs w:val="0"/>
                <w:color w:val="auto"/>
                <w:sz w:val="24"/>
                <w:szCs w:val="24"/>
                <w:highlight w:val="none"/>
                <w:lang w:val="en-US" w:eastAsia="zh-CN"/>
              </w:rPr>
            </w:pPr>
          </w:p>
        </w:tc>
      </w:tr>
      <w:tr w14:paraId="2F64E2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trPr>
        <w:tc>
          <w:tcPr>
            <w:tcW w:w="309" w:type="pct"/>
            <w:noWrap w:val="0"/>
            <w:vAlign w:val="center"/>
          </w:tcPr>
          <w:p w14:paraId="083107DE">
            <w:pPr>
              <w:jc w:val="center"/>
              <w:rPr>
                <w:rFonts w:hint="eastAsia" w:ascii="宋体" w:hAnsi="宋体" w:eastAsia="宋体" w:cs="宋体"/>
                <w:b w:val="0"/>
                <w:bCs w:val="0"/>
                <w:color w:val="auto"/>
                <w:sz w:val="24"/>
                <w:szCs w:val="24"/>
                <w:highlight w:val="none"/>
                <w:lang w:eastAsia="zh-CN"/>
              </w:rPr>
            </w:pPr>
            <w:r>
              <w:rPr>
                <w:rFonts w:hint="eastAsia" w:ascii="宋体" w:hAnsi="宋体" w:eastAsia="宋体" w:cs="宋体"/>
                <w:b w:val="0"/>
                <w:bCs w:val="0"/>
                <w:color w:val="auto"/>
                <w:sz w:val="24"/>
                <w:szCs w:val="24"/>
                <w:highlight w:val="none"/>
                <w:lang w:val="en-US" w:eastAsia="zh-CN"/>
              </w:rPr>
              <w:t>8</w:t>
            </w:r>
          </w:p>
        </w:tc>
        <w:tc>
          <w:tcPr>
            <w:tcW w:w="1235" w:type="pct"/>
            <w:shd w:val="clear" w:color="auto" w:fill="auto"/>
            <w:noWrap w:val="0"/>
            <w:vAlign w:val="center"/>
          </w:tcPr>
          <w:p w14:paraId="45259F7A">
            <w:pPr>
              <w:jc w:val="center"/>
              <w:rPr>
                <w:rFonts w:hint="eastAsia" w:ascii="宋体" w:hAnsi="宋体" w:eastAsia="宋体" w:cs="宋体"/>
                <w:b w:val="0"/>
                <w:bCs w:val="0"/>
                <w:color w:val="auto"/>
                <w:sz w:val="24"/>
                <w:szCs w:val="24"/>
                <w:highlight w:val="none"/>
              </w:rPr>
            </w:pPr>
            <w:r>
              <w:rPr>
                <w:rFonts w:hint="eastAsia" w:ascii="宋体" w:hAnsi="宋体" w:eastAsia="宋体" w:cs="宋体"/>
                <w:b w:val="0"/>
                <w:bCs w:val="0"/>
                <w:color w:val="auto"/>
                <w:sz w:val="24"/>
                <w:szCs w:val="24"/>
                <w:highlight w:val="none"/>
              </w:rPr>
              <w:t>小军鼓</w:t>
            </w:r>
          </w:p>
        </w:tc>
        <w:tc>
          <w:tcPr>
            <w:tcW w:w="761" w:type="pct"/>
            <w:shd w:val="clear" w:color="auto" w:fill="auto"/>
            <w:noWrap w:val="0"/>
            <w:vAlign w:val="center"/>
          </w:tcPr>
          <w:p w14:paraId="3D2FB838">
            <w:pPr>
              <w:jc w:val="center"/>
              <w:rPr>
                <w:rFonts w:hint="eastAsia" w:ascii="宋体" w:hAnsi="宋体" w:eastAsia="宋体" w:cs="宋体"/>
                <w:b w:val="0"/>
                <w:bCs w:val="0"/>
                <w:color w:val="auto"/>
                <w:sz w:val="24"/>
                <w:szCs w:val="24"/>
                <w:highlight w:val="none"/>
              </w:rPr>
            </w:pPr>
            <w:r>
              <w:rPr>
                <w:rFonts w:hint="eastAsia" w:ascii="宋体" w:hAnsi="宋体" w:eastAsia="宋体" w:cs="宋体"/>
                <w:b w:val="0"/>
                <w:bCs w:val="0"/>
                <w:color w:val="auto"/>
                <w:sz w:val="24"/>
                <w:szCs w:val="24"/>
                <w:highlight w:val="none"/>
              </w:rPr>
              <w:t>BlackSwamp</w:t>
            </w:r>
          </w:p>
        </w:tc>
        <w:tc>
          <w:tcPr>
            <w:tcW w:w="735" w:type="pct"/>
            <w:shd w:val="clear" w:color="auto" w:fill="auto"/>
            <w:noWrap w:val="0"/>
            <w:vAlign w:val="center"/>
          </w:tcPr>
          <w:p w14:paraId="75044CCE">
            <w:pPr>
              <w:jc w:val="center"/>
              <w:rPr>
                <w:rFonts w:hint="eastAsia" w:ascii="宋体" w:hAnsi="宋体" w:eastAsia="宋体" w:cs="宋体"/>
                <w:b w:val="0"/>
                <w:bCs w:val="0"/>
                <w:color w:val="auto"/>
                <w:sz w:val="24"/>
                <w:szCs w:val="24"/>
                <w:highlight w:val="none"/>
              </w:rPr>
            </w:pPr>
            <w:r>
              <w:rPr>
                <w:rFonts w:hint="eastAsia" w:ascii="宋体" w:hAnsi="宋体" w:eastAsia="宋体" w:cs="宋体"/>
                <w:b w:val="0"/>
                <w:bCs w:val="0"/>
                <w:color w:val="auto"/>
                <w:sz w:val="24"/>
                <w:szCs w:val="24"/>
                <w:highlight w:val="none"/>
              </w:rPr>
              <w:t>MS514MD</w:t>
            </w:r>
          </w:p>
        </w:tc>
        <w:tc>
          <w:tcPr>
            <w:tcW w:w="576" w:type="pct"/>
            <w:shd w:val="clear" w:color="auto" w:fill="auto"/>
            <w:noWrap w:val="0"/>
            <w:vAlign w:val="center"/>
          </w:tcPr>
          <w:p w14:paraId="43C36137">
            <w:pPr>
              <w:jc w:val="center"/>
              <w:rPr>
                <w:rFonts w:hint="eastAsia" w:ascii="宋体" w:hAnsi="宋体" w:eastAsia="宋体" w:cs="宋体"/>
                <w:b w:val="0"/>
                <w:bCs w:val="0"/>
                <w:color w:val="auto"/>
                <w:sz w:val="24"/>
                <w:szCs w:val="24"/>
                <w:highlight w:val="none"/>
                <w:lang w:val="en-US" w:eastAsia="zh-CN"/>
              </w:rPr>
            </w:pPr>
            <w:r>
              <w:rPr>
                <w:rFonts w:hint="eastAsia" w:ascii="宋体" w:hAnsi="宋体" w:eastAsia="宋体" w:cs="宋体"/>
                <w:b w:val="0"/>
                <w:bCs w:val="0"/>
                <w:color w:val="auto"/>
                <w:sz w:val="24"/>
                <w:szCs w:val="24"/>
                <w:highlight w:val="none"/>
              </w:rPr>
              <w:t>1</w:t>
            </w:r>
          </w:p>
        </w:tc>
        <w:tc>
          <w:tcPr>
            <w:tcW w:w="571" w:type="pct"/>
            <w:shd w:val="clear" w:color="auto" w:fill="auto"/>
            <w:noWrap w:val="0"/>
            <w:vAlign w:val="center"/>
          </w:tcPr>
          <w:p w14:paraId="37F34F0F">
            <w:pPr>
              <w:jc w:val="center"/>
              <w:rPr>
                <w:rFonts w:hint="eastAsia" w:ascii="宋体" w:hAnsi="宋体" w:eastAsia="宋体" w:cs="宋体"/>
                <w:b w:val="0"/>
                <w:bCs w:val="0"/>
                <w:color w:val="auto"/>
                <w:sz w:val="24"/>
                <w:szCs w:val="24"/>
                <w:highlight w:val="none"/>
                <w:lang w:val="en-US" w:eastAsia="zh-CN"/>
              </w:rPr>
            </w:pPr>
            <w:r>
              <w:rPr>
                <w:rFonts w:hint="eastAsia" w:ascii="宋体" w:hAnsi="宋体" w:eastAsia="宋体" w:cs="宋体"/>
                <w:b w:val="0"/>
                <w:bCs w:val="0"/>
                <w:color w:val="auto"/>
                <w:sz w:val="24"/>
                <w:szCs w:val="24"/>
                <w:highlight w:val="none"/>
              </w:rPr>
              <w:t>只</w:t>
            </w:r>
          </w:p>
        </w:tc>
        <w:tc>
          <w:tcPr>
            <w:tcW w:w="809" w:type="pct"/>
            <w:vMerge w:val="continue"/>
            <w:shd w:val="clear" w:color="auto" w:fill="auto"/>
            <w:noWrap w:val="0"/>
            <w:vAlign w:val="center"/>
          </w:tcPr>
          <w:p w14:paraId="6AF31223">
            <w:pPr>
              <w:jc w:val="center"/>
              <w:rPr>
                <w:rFonts w:hint="eastAsia" w:ascii="宋体" w:hAnsi="宋体" w:eastAsia="宋体" w:cs="宋体"/>
                <w:b w:val="0"/>
                <w:bCs w:val="0"/>
                <w:color w:val="auto"/>
                <w:sz w:val="24"/>
                <w:szCs w:val="24"/>
                <w:highlight w:val="none"/>
                <w:lang w:val="en-US" w:eastAsia="zh-CN"/>
              </w:rPr>
            </w:pPr>
          </w:p>
        </w:tc>
      </w:tr>
      <w:tr w14:paraId="041591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trPr>
        <w:tc>
          <w:tcPr>
            <w:tcW w:w="309" w:type="pct"/>
            <w:noWrap w:val="0"/>
            <w:vAlign w:val="center"/>
          </w:tcPr>
          <w:p w14:paraId="700401D3">
            <w:pPr>
              <w:jc w:val="center"/>
              <w:rPr>
                <w:rFonts w:hint="default" w:ascii="宋体" w:hAnsi="宋体" w:eastAsia="宋体" w:cs="宋体"/>
                <w:b w:val="0"/>
                <w:bCs w:val="0"/>
                <w:color w:val="auto"/>
                <w:sz w:val="24"/>
                <w:szCs w:val="24"/>
                <w:highlight w:val="none"/>
                <w:lang w:val="en-US" w:eastAsia="zh-CN"/>
              </w:rPr>
            </w:pPr>
            <w:r>
              <w:rPr>
                <w:rFonts w:hint="eastAsia" w:ascii="宋体" w:hAnsi="宋体" w:eastAsia="宋体" w:cs="宋体"/>
                <w:b w:val="0"/>
                <w:bCs w:val="0"/>
                <w:color w:val="auto"/>
                <w:sz w:val="24"/>
                <w:szCs w:val="24"/>
                <w:highlight w:val="none"/>
                <w:lang w:val="en-US" w:eastAsia="zh-CN"/>
              </w:rPr>
              <w:t>9</w:t>
            </w:r>
          </w:p>
        </w:tc>
        <w:tc>
          <w:tcPr>
            <w:tcW w:w="1235" w:type="pct"/>
            <w:shd w:val="clear" w:color="auto" w:fill="auto"/>
            <w:noWrap w:val="0"/>
            <w:vAlign w:val="center"/>
          </w:tcPr>
          <w:p w14:paraId="246BE14E">
            <w:pPr>
              <w:jc w:val="center"/>
              <w:rPr>
                <w:rFonts w:hint="default" w:ascii="宋体" w:hAnsi="宋体" w:eastAsia="宋体" w:cs="宋体"/>
                <w:b w:val="0"/>
                <w:bCs w:val="0"/>
                <w:color w:val="auto"/>
                <w:sz w:val="24"/>
                <w:szCs w:val="24"/>
                <w:highlight w:val="none"/>
                <w:lang w:val="en-US" w:eastAsia="zh-CN"/>
              </w:rPr>
            </w:pPr>
            <w:r>
              <w:rPr>
                <w:rFonts w:hint="eastAsia" w:ascii="宋体" w:hAnsi="宋体" w:eastAsia="宋体" w:cs="宋体"/>
                <w:b w:val="0"/>
                <w:bCs w:val="0"/>
                <w:color w:val="auto"/>
                <w:sz w:val="24"/>
                <w:szCs w:val="24"/>
                <w:highlight w:val="none"/>
                <w:lang w:val="en-US" w:eastAsia="zh-CN"/>
              </w:rPr>
              <w:t>5年维保费</w:t>
            </w:r>
          </w:p>
        </w:tc>
        <w:tc>
          <w:tcPr>
            <w:tcW w:w="761" w:type="pct"/>
            <w:shd w:val="clear" w:color="auto" w:fill="auto"/>
            <w:noWrap w:val="0"/>
            <w:vAlign w:val="center"/>
          </w:tcPr>
          <w:p w14:paraId="232640B4">
            <w:pPr>
              <w:jc w:val="center"/>
              <w:rPr>
                <w:rFonts w:hint="eastAsia" w:ascii="宋体" w:hAnsi="宋体" w:eastAsia="宋体" w:cs="宋体"/>
                <w:b w:val="0"/>
                <w:bCs w:val="0"/>
                <w:color w:val="auto"/>
                <w:sz w:val="24"/>
                <w:szCs w:val="24"/>
                <w:highlight w:val="none"/>
                <w:lang w:val="en-US" w:eastAsia="zh-CN"/>
              </w:rPr>
            </w:pPr>
            <w:r>
              <w:rPr>
                <w:rFonts w:hint="eastAsia" w:ascii="宋体" w:hAnsi="宋体" w:eastAsia="宋体" w:cs="宋体"/>
                <w:b w:val="0"/>
                <w:bCs w:val="0"/>
                <w:color w:val="auto"/>
                <w:sz w:val="24"/>
                <w:szCs w:val="24"/>
                <w:highlight w:val="none"/>
                <w:lang w:val="en-US" w:eastAsia="zh-CN"/>
              </w:rPr>
              <w:t>/</w:t>
            </w:r>
          </w:p>
        </w:tc>
        <w:tc>
          <w:tcPr>
            <w:tcW w:w="735" w:type="pct"/>
            <w:shd w:val="clear" w:color="auto" w:fill="auto"/>
            <w:noWrap w:val="0"/>
            <w:vAlign w:val="center"/>
          </w:tcPr>
          <w:p w14:paraId="31A76FA3">
            <w:pPr>
              <w:jc w:val="center"/>
              <w:rPr>
                <w:rFonts w:hint="eastAsia" w:ascii="宋体" w:hAnsi="宋体" w:eastAsia="宋体" w:cs="宋体"/>
                <w:b w:val="0"/>
                <w:bCs w:val="0"/>
                <w:color w:val="auto"/>
                <w:sz w:val="24"/>
                <w:szCs w:val="24"/>
                <w:highlight w:val="none"/>
                <w:lang w:val="en-US" w:eastAsia="zh-CN"/>
              </w:rPr>
            </w:pPr>
            <w:r>
              <w:rPr>
                <w:rFonts w:hint="eastAsia" w:ascii="宋体" w:hAnsi="宋体" w:eastAsia="宋体" w:cs="宋体"/>
                <w:b w:val="0"/>
                <w:bCs w:val="0"/>
                <w:color w:val="auto"/>
                <w:sz w:val="24"/>
                <w:szCs w:val="24"/>
                <w:highlight w:val="none"/>
                <w:lang w:val="en-US" w:eastAsia="zh-CN"/>
              </w:rPr>
              <w:t>/</w:t>
            </w:r>
          </w:p>
        </w:tc>
        <w:tc>
          <w:tcPr>
            <w:tcW w:w="576" w:type="pct"/>
            <w:shd w:val="clear" w:color="auto" w:fill="auto"/>
            <w:noWrap w:val="0"/>
            <w:vAlign w:val="center"/>
          </w:tcPr>
          <w:p w14:paraId="21FD7D76">
            <w:pPr>
              <w:jc w:val="center"/>
              <w:rPr>
                <w:rFonts w:hint="default" w:ascii="宋体" w:hAnsi="宋体" w:eastAsia="宋体" w:cs="宋体"/>
                <w:b w:val="0"/>
                <w:bCs w:val="0"/>
                <w:color w:val="auto"/>
                <w:sz w:val="24"/>
                <w:szCs w:val="24"/>
                <w:highlight w:val="none"/>
                <w:lang w:val="en-US" w:eastAsia="zh-CN"/>
              </w:rPr>
            </w:pPr>
            <w:r>
              <w:rPr>
                <w:rFonts w:hint="eastAsia" w:ascii="宋体" w:hAnsi="宋体" w:eastAsia="宋体" w:cs="宋体"/>
                <w:b w:val="0"/>
                <w:bCs w:val="0"/>
                <w:color w:val="auto"/>
                <w:sz w:val="24"/>
                <w:szCs w:val="24"/>
                <w:highlight w:val="none"/>
                <w:lang w:val="en-US" w:eastAsia="zh-CN"/>
              </w:rPr>
              <w:t>1</w:t>
            </w:r>
          </w:p>
        </w:tc>
        <w:tc>
          <w:tcPr>
            <w:tcW w:w="571" w:type="pct"/>
            <w:shd w:val="clear" w:color="auto" w:fill="auto"/>
            <w:noWrap w:val="0"/>
            <w:vAlign w:val="center"/>
          </w:tcPr>
          <w:p w14:paraId="34669FE0">
            <w:pPr>
              <w:jc w:val="center"/>
              <w:rPr>
                <w:rFonts w:hint="eastAsia" w:ascii="宋体" w:hAnsi="宋体" w:eastAsia="宋体" w:cs="宋体"/>
                <w:b w:val="0"/>
                <w:bCs w:val="0"/>
                <w:color w:val="auto"/>
                <w:sz w:val="24"/>
                <w:szCs w:val="24"/>
                <w:highlight w:val="none"/>
              </w:rPr>
            </w:pPr>
            <w:r>
              <w:rPr>
                <w:rFonts w:hint="eastAsia" w:ascii="宋体" w:hAnsi="宋体" w:eastAsia="宋体" w:cs="宋体"/>
                <w:b w:val="0"/>
                <w:bCs w:val="0"/>
                <w:color w:val="auto"/>
                <w:sz w:val="24"/>
                <w:szCs w:val="24"/>
                <w:highlight w:val="none"/>
                <w:lang w:val="en-US" w:eastAsia="zh-CN"/>
              </w:rPr>
              <w:t>项</w:t>
            </w:r>
          </w:p>
        </w:tc>
        <w:tc>
          <w:tcPr>
            <w:tcW w:w="809" w:type="pct"/>
            <w:shd w:val="clear" w:color="auto" w:fill="auto"/>
            <w:noWrap w:val="0"/>
            <w:vAlign w:val="center"/>
          </w:tcPr>
          <w:p w14:paraId="0B22F16A">
            <w:pPr>
              <w:jc w:val="center"/>
              <w:rPr>
                <w:rFonts w:hint="default" w:ascii="宋体" w:hAnsi="宋体" w:eastAsia="宋体" w:cs="宋体"/>
                <w:b w:val="0"/>
                <w:bCs w:val="0"/>
                <w:color w:val="auto"/>
                <w:sz w:val="24"/>
                <w:szCs w:val="24"/>
                <w:highlight w:val="none"/>
                <w:lang w:val="en-US" w:eastAsia="zh-CN"/>
              </w:rPr>
            </w:pPr>
            <w:r>
              <w:rPr>
                <w:rFonts w:hint="eastAsia" w:ascii="宋体" w:hAnsi="宋体" w:eastAsia="宋体" w:cs="宋体"/>
                <w:b w:val="0"/>
                <w:bCs w:val="0"/>
                <w:color w:val="auto"/>
                <w:sz w:val="24"/>
                <w:szCs w:val="24"/>
                <w:highlight w:val="none"/>
                <w:lang w:val="en-US" w:eastAsia="zh-CN"/>
              </w:rPr>
              <w:t>40000.00</w:t>
            </w:r>
          </w:p>
        </w:tc>
      </w:tr>
      <w:tr w14:paraId="186AD8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trPr>
        <w:tc>
          <w:tcPr>
            <w:tcW w:w="4190" w:type="pct"/>
            <w:gridSpan w:val="6"/>
            <w:noWrap w:val="0"/>
            <w:vAlign w:val="center"/>
          </w:tcPr>
          <w:p w14:paraId="4A4AEA14">
            <w:pPr>
              <w:jc w:val="center"/>
              <w:rPr>
                <w:rFonts w:hint="default" w:ascii="宋体" w:hAnsi="宋体" w:eastAsia="宋体" w:cs="宋体"/>
                <w:color w:val="000000"/>
                <w:kern w:val="0"/>
                <w:sz w:val="22"/>
                <w:szCs w:val="22"/>
                <w:lang w:val="en-US" w:eastAsia="zh-CN" w:bidi="ar"/>
              </w:rPr>
            </w:pPr>
            <w:r>
              <w:rPr>
                <w:rFonts w:hint="eastAsia" w:ascii="宋体" w:hAnsi="宋体" w:eastAsia="宋体" w:cs="宋体"/>
                <w:b w:val="0"/>
                <w:bCs w:val="0"/>
                <w:color w:val="auto"/>
                <w:sz w:val="24"/>
                <w:szCs w:val="24"/>
                <w:highlight w:val="none"/>
                <w:lang w:val="en-US" w:eastAsia="zh-CN"/>
              </w:rPr>
              <w:t>合计</w:t>
            </w:r>
          </w:p>
        </w:tc>
        <w:tc>
          <w:tcPr>
            <w:tcW w:w="809" w:type="pct"/>
            <w:shd w:val="clear" w:color="auto" w:fill="auto"/>
            <w:noWrap w:val="0"/>
            <w:vAlign w:val="center"/>
          </w:tcPr>
          <w:p w14:paraId="3036E5B6">
            <w:pPr>
              <w:jc w:val="center"/>
              <w:rPr>
                <w:rFonts w:hint="eastAsia" w:ascii="宋体" w:hAnsi="宋体" w:eastAsia="宋体" w:cs="宋体"/>
                <w:b w:val="0"/>
                <w:bCs w:val="0"/>
                <w:color w:val="auto"/>
                <w:sz w:val="24"/>
                <w:szCs w:val="24"/>
                <w:highlight w:val="none"/>
                <w:lang w:val="en-US" w:eastAsia="zh-CN"/>
              </w:rPr>
            </w:pPr>
            <w:r>
              <w:rPr>
                <w:rFonts w:hint="eastAsia" w:ascii="宋体" w:hAnsi="宋体" w:eastAsia="宋体" w:cs="宋体"/>
                <w:b w:val="0"/>
                <w:bCs w:val="0"/>
                <w:color w:val="auto"/>
                <w:sz w:val="24"/>
                <w:szCs w:val="24"/>
                <w:highlight w:val="none"/>
                <w:lang w:val="en-US" w:eastAsia="zh-CN"/>
              </w:rPr>
              <w:t>490000.00</w:t>
            </w:r>
          </w:p>
        </w:tc>
      </w:tr>
    </w:tbl>
    <w:p w14:paraId="157D68FE">
      <w:pPr>
        <w:pStyle w:val="4"/>
        <w:spacing w:before="312" w:beforeLines="100" w:after="0"/>
        <w:rPr>
          <w:rFonts w:hint="eastAsia" w:ascii="宋体" w:hAnsi="宋体" w:eastAsia="宋体" w:cs="宋体"/>
        </w:rPr>
      </w:pPr>
      <w:bookmarkStart w:id="51" w:name="_Toc3282"/>
      <w:r>
        <w:rPr>
          <w:rFonts w:hint="eastAsia" w:ascii="宋体" w:hAnsi="宋体" w:eastAsia="宋体" w:cs="宋体"/>
        </w:rPr>
        <w:t>二、技术要求</w:t>
      </w:r>
      <w:bookmarkEnd w:id="51"/>
    </w:p>
    <w:tbl>
      <w:tblPr>
        <w:tblStyle w:val="27"/>
        <w:tblW w:w="4999"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73"/>
        <w:gridCol w:w="1758"/>
        <w:gridCol w:w="7336"/>
      </w:tblGrid>
      <w:tr w14:paraId="02E065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0" w:hRule="atLeast"/>
        </w:trPr>
        <w:tc>
          <w:tcPr>
            <w:tcW w:w="483" w:type="pct"/>
            <w:noWrap w:val="0"/>
            <w:vAlign w:val="center"/>
          </w:tcPr>
          <w:p w14:paraId="459FC784">
            <w:pPr>
              <w:spacing w:line="240" w:lineRule="auto"/>
              <w:jc w:val="center"/>
              <w:rPr>
                <w:rFonts w:hint="eastAsia" w:ascii="宋体" w:hAnsi="宋体" w:eastAsia="宋体" w:cs="宋体"/>
                <w:b/>
                <w:bCs/>
                <w:color w:val="000000"/>
                <w:sz w:val="24"/>
                <w:szCs w:val="24"/>
                <w:highlight w:val="none"/>
              </w:rPr>
            </w:pPr>
            <w:bookmarkStart w:id="52" w:name="_Hlk70236148"/>
            <w:r>
              <w:rPr>
                <w:rFonts w:hint="eastAsia" w:ascii="宋体" w:hAnsi="宋体" w:eastAsia="宋体" w:cs="宋体"/>
                <w:b/>
                <w:bCs/>
                <w:color w:val="000000"/>
                <w:sz w:val="24"/>
                <w:szCs w:val="24"/>
                <w:highlight w:val="none"/>
              </w:rPr>
              <w:t>序号</w:t>
            </w:r>
          </w:p>
        </w:tc>
        <w:tc>
          <w:tcPr>
            <w:tcW w:w="873" w:type="pct"/>
            <w:noWrap w:val="0"/>
            <w:vAlign w:val="center"/>
          </w:tcPr>
          <w:p w14:paraId="4226C20C">
            <w:pPr>
              <w:widowControl/>
              <w:spacing w:line="240" w:lineRule="auto"/>
              <w:jc w:val="center"/>
              <w:rPr>
                <w:rFonts w:hint="eastAsia" w:ascii="宋体" w:hAnsi="宋体" w:eastAsia="宋体" w:cs="宋体"/>
                <w:b/>
                <w:bCs/>
                <w:color w:val="000000"/>
                <w:sz w:val="24"/>
                <w:szCs w:val="24"/>
                <w:highlight w:val="none"/>
              </w:rPr>
            </w:pPr>
            <w:r>
              <w:rPr>
                <w:rFonts w:hint="eastAsia" w:ascii="宋体" w:hAnsi="宋体" w:eastAsia="宋体" w:cs="宋体"/>
                <w:b/>
                <w:bCs/>
                <w:color w:val="000000"/>
                <w:sz w:val="24"/>
                <w:szCs w:val="24"/>
                <w:highlight w:val="none"/>
              </w:rPr>
              <w:t>货物名称</w:t>
            </w:r>
          </w:p>
        </w:tc>
        <w:tc>
          <w:tcPr>
            <w:tcW w:w="3643" w:type="pct"/>
            <w:noWrap w:val="0"/>
            <w:vAlign w:val="center"/>
          </w:tcPr>
          <w:p w14:paraId="63B97B59">
            <w:pPr>
              <w:spacing w:line="240" w:lineRule="auto"/>
              <w:jc w:val="center"/>
              <w:rPr>
                <w:rFonts w:hint="eastAsia" w:ascii="宋体" w:hAnsi="宋体" w:eastAsia="宋体" w:cs="宋体"/>
                <w:b/>
                <w:bCs/>
                <w:color w:val="000000"/>
                <w:sz w:val="24"/>
                <w:szCs w:val="24"/>
                <w:highlight w:val="none"/>
              </w:rPr>
            </w:pPr>
            <w:r>
              <w:rPr>
                <w:rFonts w:hint="eastAsia" w:ascii="宋体" w:hAnsi="宋体" w:eastAsia="宋体" w:cs="宋体"/>
                <w:b/>
                <w:bCs/>
                <w:color w:val="000000"/>
                <w:sz w:val="24"/>
                <w:szCs w:val="24"/>
                <w:highlight w:val="none"/>
                <w:lang w:eastAsia="zh-CN"/>
              </w:rPr>
              <w:t>采购</w:t>
            </w:r>
            <w:r>
              <w:rPr>
                <w:rFonts w:hint="eastAsia" w:ascii="宋体" w:hAnsi="宋体" w:eastAsia="宋体" w:cs="宋体"/>
                <w:b/>
                <w:bCs/>
                <w:color w:val="000000"/>
                <w:sz w:val="24"/>
                <w:szCs w:val="24"/>
                <w:highlight w:val="none"/>
              </w:rPr>
              <w:t>技术要求</w:t>
            </w:r>
          </w:p>
        </w:tc>
      </w:tr>
      <w:tr w14:paraId="76D042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0" w:hRule="atLeast"/>
        </w:trPr>
        <w:tc>
          <w:tcPr>
            <w:tcW w:w="483" w:type="pct"/>
            <w:vMerge w:val="restart"/>
            <w:shd w:val="clear" w:color="auto" w:fill="auto"/>
            <w:noWrap w:val="0"/>
            <w:vAlign w:val="center"/>
          </w:tcPr>
          <w:p w14:paraId="28C52CE6">
            <w:pPr>
              <w:widowControl/>
              <w:spacing w:line="240" w:lineRule="auto"/>
              <w:jc w:val="center"/>
              <w:textAlignment w:val="center"/>
              <w:rPr>
                <w:rFonts w:hint="eastAsia" w:ascii="宋体" w:hAnsi="宋体" w:eastAsia="宋体" w:cs="宋体"/>
                <w:bCs/>
                <w:kern w:val="2"/>
                <w:sz w:val="24"/>
                <w:szCs w:val="24"/>
                <w:highlight w:val="none"/>
                <w:lang w:val="en-US" w:eastAsia="zh-CN" w:bidi="ar-SA"/>
              </w:rPr>
            </w:pPr>
            <w:r>
              <w:rPr>
                <w:rFonts w:hint="eastAsia" w:ascii="宋体" w:hAnsi="宋体" w:eastAsia="宋体" w:cs="宋体"/>
                <w:color w:val="000000"/>
                <w:kern w:val="0"/>
                <w:sz w:val="24"/>
                <w:szCs w:val="24"/>
                <w:lang w:bidi="ar"/>
              </w:rPr>
              <w:t>1</w:t>
            </w:r>
          </w:p>
        </w:tc>
        <w:tc>
          <w:tcPr>
            <w:tcW w:w="873" w:type="pct"/>
            <w:vMerge w:val="restart"/>
            <w:shd w:val="clear" w:color="auto" w:fill="auto"/>
            <w:noWrap w:val="0"/>
            <w:vAlign w:val="center"/>
          </w:tcPr>
          <w:p w14:paraId="7852CDB9">
            <w:pPr>
              <w:spacing w:line="240" w:lineRule="auto"/>
              <w:jc w:val="center"/>
              <w:rPr>
                <w:rFonts w:hint="eastAsia" w:ascii="宋体" w:hAnsi="宋体" w:eastAsia="宋体" w:cs="宋体"/>
                <w:bCs/>
                <w:kern w:val="2"/>
                <w:sz w:val="24"/>
                <w:szCs w:val="24"/>
                <w:highlight w:val="none"/>
                <w:lang w:val="en-US" w:eastAsia="zh-CN" w:bidi="ar-SA"/>
              </w:rPr>
            </w:pPr>
            <w:r>
              <w:rPr>
                <w:rFonts w:hint="eastAsia" w:ascii="宋体" w:hAnsi="宋体" w:eastAsia="宋体" w:cs="宋体"/>
                <w:bCs/>
                <w:sz w:val="24"/>
                <w:szCs w:val="24"/>
                <w:highlight w:val="none"/>
              </w:rPr>
              <w:t>定音鼓</w:t>
            </w:r>
          </w:p>
        </w:tc>
        <w:tc>
          <w:tcPr>
            <w:tcW w:w="3643" w:type="pct"/>
            <w:noWrap w:val="0"/>
            <w:vAlign w:val="top"/>
          </w:tcPr>
          <w:p w14:paraId="23B064AC">
            <w:pPr>
              <w:widowControl/>
              <w:spacing w:line="240" w:lineRule="auto"/>
              <w:jc w:val="left"/>
              <w:textAlignment w:val="center"/>
              <w:rPr>
                <w:rFonts w:hint="eastAsia" w:ascii="宋体" w:hAnsi="宋体" w:eastAsia="宋体" w:cs="宋体"/>
                <w:color w:val="000000"/>
                <w:sz w:val="24"/>
                <w:szCs w:val="24"/>
                <w:highlight w:val="yellow"/>
              </w:rPr>
            </w:pPr>
            <w:r>
              <w:rPr>
                <w:rFonts w:hint="eastAsia" w:ascii="宋体" w:hAnsi="宋体" w:eastAsia="宋体" w:cs="宋体"/>
                <w:color w:val="000000"/>
                <w:kern w:val="0"/>
                <w:sz w:val="24"/>
                <w:szCs w:val="24"/>
                <w:lang w:val="en-US" w:eastAsia="zh-CN" w:bidi="ar"/>
              </w:rPr>
              <w:t>1.</w:t>
            </w:r>
            <w:r>
              <w:rPr>
                <w:rFonts w:hint="eastAsia" w:ascii="宋体" w:hAnsi="宋体" w:eastAsia="宋体" w:cs="宋体"/>
                <w:color w:val="000000"/>
                <w:kern w:val="0"/>
                <w:sz w:val="24"/>
                <w:szCs w:val="24"/>
                <w:lang w:bidi="ar"/>
              </w:rPr>
              <w:t>专业革命系列，20"23"26"29"32"一套五只，铜制腔体，鼓腔为整张铜板经过一次冲击成型。</w:t>
            </w:r>
          </w:p>
        </w:tc>
      </w:tr>
      <w:tr w14:paraId="6170FA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0" w:hRule="atLeast"/>
        </w:trPr>
        <w:tc>
          <w:tcPr>
            <w:tcW w:w="483" w:type="pct"/>
            <w:vMerge w:val="continue"/>
            <w:shd w:val="clear" w:color="auto" w:fill="auto"/>
            <w:noWrap w:val="0"/>
            <w:vAlign w:val="center"/>
          </w:tcPr>
          <w:p w14:paraId="23A279B6">
            <w:pPr>
              <w:widowControl/>
              <w:spacing w:line="240" w:lineRule="auto"/>
              <w:jc w:val="center"/>
              <w:textAlignment w:val="center"/>
              <w:rPr>
                <w:rFonts w:hint="eastAsia" w:ascii="宋体" w:hAnsi="宋体" w:eastAsia="宋体" w:cs="宋体"/>
                <w:color w:val="000000"/>
                <w:kern w:val="0"/>
                <w:sz w:val="24"/>
                <w:szCs w:val="24"/>
                <w:lang w:bidi="ar"/>
              </w:rPr>
            </w:pPr>
          </w:p>
        </w:tc>
        <w:tc>
          <w:tcPr>
            <w:tcW w:w="873" w:type="pct"/>
            <w:vMerge w:val="continue"/>
            <w:shd w:val="clear" w:color="auto" w:fill="auto"/>
            <w:noWrap w:val="0"/>
            <w:vAlign w:val="center"/>
          </w:tcPr>
          <w:p w14:paraId="339DA9A2">
            <w:pPr>
              <w:spacing w:line="240" w:lineRule="auto"/>
              <w:jc w:val="center"/>
              <w:rPr>
                <w:rFonts w:hint="eastAsia" w:ascii="宋体" w:hAnsi="宋体" w:eastAsia="宋体" w:cs="宋体"/>
                <w:bCs/>
                <w:sz w:val="24"/>
                <w:szCs w:val="24"/>
                <w:highlight w:val="none"/>
              </w:rPr>
            </w:pPr>
          </w:p>
        </w:tc>
        <w:tc>
          <w:tcPr>
            <w:tcW w:w="3643" w:type="pct"/>
            <w:noWrap w:val="0"/>
            <w:vAlign w:val="top"/>
          </w:tcPr>
          <w:p w14:paraId="3F3D6615">
            <w:pPr>
              <w:widowControl/>
              <w:spacing w:line="240" w:lineRule="auto"/>
              <w:jc w:val="left"/>
              <w:textAlignment w:val="center"/>
              <w:rPr>
                <w:rFonts w:hint="eastAsia" w:ascii="宋体" w:hAnsi="宋体" w:eastAsia="宋体" w:cs="宋体"/>
                <w:color w:val="000000"/>
                <w:sz w:val="24"/>
                <w:szCs w:val="24"/>
                <w:highlight w:val="yellow"/>
              </w:rPr>
            </w:pPr>
            <w:r>
              <w:rPr>
                <w:rFonts w:hint="eastAsia" w:ascii="宋体" w:hAnsi="宋体" w:eastAsia="宋体" w:cs="宋体"/>
                <w:color w:val="000000"/>
                <w:kern w:val="0"/>
                <w:sz w:val="24"/>
                <w:szCs w:val="24"/>
                <w:lang w:val="en-US" w:eastAsia="zh-CN" w:bidi="ar"/>
              </w:rPr>
              <w:t>2.</w:t>
            </w:r>
            <w:r>
              <w:rPr>
                <w:rFonts w:hint="eastAsia" w:ascii="宋体" w:hAnsi="宋体" w:eastAsia="宋体" w:cs="宋体"/>
                <w:color w:val="000000"/>
                <w:kern w:val="0"/>
                <w:sz w:val="24"/>
                <w:szCs w:val="24"/>
                <w:lang w:bidi="ar"/>
              </w:rPr>
              <w:t>特制加厚鼓皮压圈，每支鼓音域</w:t>
            </w:r>
            <w:r>
              <w:rPr>
                <w:rFonts w:hint="eastAsia" w:ascii="宋体" w:hAnsi="宋体" w:eastAsia="宋体" w:cs="宋体"/>
                <w:color w:val="000000"/>
                <w:kern w:val="0"/>
                <w:sz w:val="24"/>
                <w:szCs w:val="24"/>
                <w:lang w:val="en-US" w:eastAsia="zh-CN" w:bidi="ar"/>
              </w:rPr>
              <w:t>七</w:t>
            </w:r>
            <w:r>
              <w:rPr>
                <w:rFonts w:hint="eastAsia" w:ascii="宋体" w:hAnsi="宋体" w:eastAsia="宋体" w:cs="宋体"/>
                <w:color w:val="000000"/>
                <w:kern w:val="0"/>
                <w:sz w:val="24"/>
                <w:szCs w:val="24"/>
                <w:lang w:bidi="ar"/>
              </w:rPr>
              <w:t>度以上。</w:t>
            </w:r>
          </w:p>
        </w:tc>
      </w:tr>
      <w:tr w14:paraId="51DDFA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0" w:hRule="atLeast"/>
        </w:trPr>
        <w:tc>
          <w:tcPr>
            <w:tcW w:w="483" w:type="pct"/>
            <w:vMerge w:val="continue"/>
            <w:shd w:val="clear" w:color="auto" w:fill="auto"/>
            <w:noWrap w:val="0"/>
            <w:vAlign w:val="center"/>
          </w:tcPr>
          <w:p w14:paraId="25DF2C2D">
            <w:pPr>
              <w:widowControl/>
              <w:spacing w:line="240" w:lineRule="auto"/>
              <w:jc w:val="center"/>
              <w:textAlignment w:val="center"/>
              <w:rPr>
                <w:rFonts w:hint="eastAsia" w:ascii="宋体" w:hAnsi="宋体" w:eastAsia="宋体" w:cs="宋体"/>
                <w:color w:val="000000"/>
                <w:kern w:val="0"/>
                <w:sz w:val="24"/>
                <w:szCs w:val="24"/>
                <w:lang w:bidi="ar"/>
              </w:rPr>
            </w:pPr>
          </w:p>
        </w:tc>
        <w:tc>
          <w:tcPr>
            <w:tcW w:w="873" w:type="pct"/>
            <w:vMerge w:val="continue"/>
            <w:shd w:val="clear" w:color="auto" w:fill="auto"/>
            <w:noWrap w:val="0"/>
            <w:vAlign w:val="center"/>
          </w:tcPr>
          <w:p w14:paraId="0BFAB238">
            <w:pPr>
              <w:spacing w:line="240" w:lineRule="auto"/>
              <w:jc w:val="center"/>
              <w:rPr>
                <w:rFonts w:hint="eastAsia" w:ascii="宋体" w:hAnsi="宋体" w:eastAsia="宋体" w:cs="宋体"/>
                <w:bCs/>
                <w:sz w:val="24"/>
                <w:szCs w:val="24"/>
                <w:highlight w:val="none"/>
              </w:rPr>
            </w:pPr>
          </w:p>
        </w:tc>
        <w:tc>
          <w:tcPr>
            <w:tcW w:w="3643" w:type="pct"/>
            <w:noWrap w:val="0"/>
            <w:vAlign w:val="top"/>
          </w:tcPr>
          <w:p w14:paraId="035873C9">
            <w:pPr>
              <w:widowControl/>
              <w:spacing w:line="240" w:lineRule="auto"/>
              <w:jc w:val="left"/>
              <w:textAlignment w:val="center"/>
              <w:rPr>
                <w:rFonts w:hint="eastAsia" w:ascii="宋体" w:hAnsi="宋体" w:eastAsia="宋体" w:cs="宋体"/>
                <w:color w:val="000000"/>
                <w:sz w:val="24"/>
                <w:szCs w:val="24"/>
                <w:highlight w:val="yellow"/>
              </w:rPr>
            </w:pPr>
            <w:r>
              <w:rPr>
                <w:rFonts w:hint="eastAsia" w:ascii="宋体" w:hAnsi="宋体" w:eastAsia="宋体" w:cs="宋体"/>
                <w:color w:val="000000"/>
                <w:kern w:val="0"/>
                <w:sz w:val="24"/>
                <w:szCs w:val="24"/>
                <w:lang w:val="en-US" w:eastAsia="zh-CN" w:bidi="ar"/>
              </w:rPr>
              <w:t>3.</w:t>
            </w:r>
            <w:r>
              <w:rPr>
                <w:rFonts w:hint="eastAsia" w:ascii="宋体" w:hAnsi="宋体" w:eastAsia="宋体" w:cs="宋体"/>
                <w:color w:val="000000"/>
                <w:kern w:val="0"/>
                <w:sz w:val="24"/>
                <w:szCs w:val="24"/>
                <w:lang w:bidi="ar"/>
              </w:rPr>
              <w:t>每只鼓附带3组不小于12cm静音滑轮，每组为双轮，附带面刹。</w:t>
            </w:r>
          </w:p>
        </w:tc>
      </w:tr>
      <w:tr w14:paraId="1A5FBA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0" w:hRule="atLeast"/>
        </w:trPr>
        <w:tc>
          <w:tcPr>
            <w:tcW w:w="483" w:type="pct"/>
            <w:vMerge w:val="continue"/>
            <w:shd w:val="clear" w:color="auto" w:fill="auto"/>
            <w:noWrap w:val="0"/>
            <w:vAlign w:val="center"/>
          </w:tcPr>
          <w:p w14:paraId="0AEAD764">
            <w:pPr>
              <w:widowControl/>
              <w:spacing w:line="240" w:lineRule="auto"/>
              <w:jc w:val="center"/>
              <w:textAlignment w:val="center"/>
              <w:rPr>
                <w:rFonts w:hint="eastAsia" w:ascii="宋体" w:hAnsi="宋体" w:eastAsia="宋体" w:cs="宋体"/>
                <w:color w:val="000000"/>
                <w:kern w:val="0"/>
                <w:sz w:val="24"/>
                <w:szCs w:val="24"/>
                <w:lang w:bidi="ar"/>
              </w:rPr>
            </w:pPr>
          </w:p>
        </w:tc>
        <w:tc>
          <w:tcPr>
            <w:tcW w:w="873" w:type="pct"/>
            <w:vMerge w:val="continue"/>
            <w:shd w:val="clear" w:color="auto" w:fill="auto"/>
            <w:noWrap w:val="0"/>
            <w:vAlign w:val="center"/>
          </w:tcPr>
          <w:p w14:paraId="01BAC93F">
            <w:pPr>
              <w:spacing w:line="240" w:lineRule="auto"/>
              <w:jc w:val="center"/>
              <w:rPr>
                <w:rFonts w:hint="eastAsia" w:ascii="宋体" w:hAnsi="宋体" w:eastAsia="宋体" w:cs="宋体"/>
                <w:bCs/>
                <w:sz w:val="24"/>
                <w:szCs w:val="24"/>
                <w:highlight w:val="none"/>
              </w:rPr>
            </w:pPr>
          </w:p>
        </w:tc>
        <w:tc>
          <w:tcPr>
            <w:tcW w:w="3643" w:type="pct"/>
            <w:noWrap w:val="0"/>
            <w:vAlign w:val="top"/>
          </w:tcPr>
          <w:p w14:paraId="210DB952">
            <w:pPr>
              <w:widowControl/>
              <w:spacing w:line="240" w:lineRule="auto"/>
              <w:jc w:val="left"/>
              <w:textAlignment w:val="center"/>
              <w:rPr>
                <w:rFonts w:hint="eastAsia" w:ascii="宋体" w:hAnsi="宋体" w:eastAsia="宋体" w:cs="宋体"/>
                <w:color w:val="000000"/>
                <w:sz w:val="24"/>
                <w:szCs w:val="24"/>
                <w:highlight w:val="yellow"/>
              </w:rPr>
            </w:pPr>
            <w:r>
              <w:rPr>
                <w:rFonts w:hint="eastAsia" w:ascii="宋体" w:hAnsi="宋体" w:eastAsia="宋体" w:cs="宋体"/>
                <w:color w:val="000000"/>
                <w:kern w:val="0"/>
                <w:sz w:val="24"/>
                <w:szCs w:val="24"/>
                <w:lang w:val="en-US" w:eastAsia="zh-CN" w:bidi="ar"/>
              </w:rPr>
              <w:t>4.</w:t>
            </w:r>
            <w:r>
              <w:rPr>
                <w:rFonts w:hint="eastAsia" w:ascii="宋体" w:hAnsi="宋体" w:eastAsia="宋体" w:cs="宋体"/>
                <w:color w:val="000000"/>
                <w:kern w:val="0"/>
                <w:sz w:val="24"/>
                <w:szCs w:val="24"/>
                <w:lang w:bidi="ar"/>
              </w:rPr>
              <w:t>每只鼓高度可升降，附带微调液压踏板。</w:t>
            </w:r>
          </w:p>
        </w:tc>
      </w:tr>
      <w:tr w14:paraId="72ED51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0" w:hRule="atLeast"/>
        </w:trPr>
        <w:tc>
          <w:tcPr>
            <w:tcW w:w="483" w:type="pct"/>
            <w:vMerge w:val="continue"/>
            <w:shd w:val="clear" w:color="auto" w:fill="auto"/>
            <w:noWrap w:val="0"/>
            <w:vAlign w:val="center"/>
          </w:tcPr>
          <w:p w14:paraId="38FE7481">
            <w:pPr>
              <w:widowControl/>
              <w:spacing w:line="240" w:lineRule="auto"/>
              <w:jc w:val="center"/>
              <w:textAlignment w:val="center"/>
              <w:rPr>
                <w:rFonts w:hint="eastAsia" w:ascii="宋体" w:hAnsi="宋体" w:eastAsia="宋体" w:cs="宋体"/>
                <w:color w:val="000000"/>
                <w:kern w:val="0"/>
                <w:sz w:val="24"/>
                <w:szCs w:val="24"/>
                <w:lang w:bidi="ar"/>
              </w:rPr>
            </w:pPr>
          </w:p>
        </w:tc>
        <w:tc>
          <w:tcPr>
            <w:tcW w:w="873" w:type="pct"/>
            <w:vMerge w:val="continue"/>
            <w:shd w:val="clear" w:color="auto" w:fill="auto"/>
            <w:noWrap w:val="0"/>
            <w:vAlign w:val="center"/>
          </w:tcPr>
          <w:p w14:paraId="72F55A64">
            <w:pPr>
              <w:spacing w:line="240" w:lineRule="auto"/>
              <w:jc w:val="center"/>
              <w:rPr>
                <w:rFonts w:hint="eastAsia" w:ascii="宋体" w:hAnsi="宋体" w:eastAsia="宋体" w:cs="宋体"/>
                <w:bCs/>
                <w:sz w:val="24"/>
                <w:szCs w:val="24"/>
                <w:highlight w:val="none"/>
              </w:rPr>
            </w:pPr>
          </w:p>
        </w:tc>
        <w:tc>
          <w:tcPr>
            <w:tcW w:w="3643" w:type="pct"/>
            <w:noWrap w:val="0"/>
            <w:vAlign w:val="top"/>
          </w:tcPr>
          <w:p w14:paraId="4C0CB7A6">
            <w:pPr>
              <w:widowControl/>
              <w:spacing w:line="240" w:lineRule="auto"/>
              <w:jc w:val="left"/>
              <w:textAlignment w:val="center"/>
              <w:rPr>
                <w:rFonts w:hint="eastAsia" w:ascii="宋体" w:hAnsi="宋体" w:eastAsia="宋体" w:cs="宋体"/>
                <w:color w:val="000000"/>
                <w:sz w:val="24"/>
                <w:szCs w:val="24"/>
                <w:highlight w:val="yellow"/>
              </w:rPr>
            </w:pPr>
            <w:r>
              <w:rPr>
                <w:rFonts w:hint="eastAsia" w:ascii="宋体" w:hAnsi="宋体" w:eastAsia="宋体" w:cs="宋体"/>
                <w:color w:val="000000"/>
                <w:kern w:val="0"/>
                <w:sz w:val="24"/>
                <w:szCs w:val="24"/>
                <w:lang w:val="en-US" w:eastAsia="zh-CN" w:bidi="ar"/>
              </w:rPr>
              <w:t>5.</w:t>
            </w:r>
            <w:r>
              <w:rPr>
                <w:rFonts w:hint="eastAsia" w:ascii="宋体" w:hAnsi="宋体" w:eastAsia="宋体" w:cs="宋体"/>
                <w:color w:val="000000"/>
                <w:kern w:val="0"/>
                <w:sz w:val="24"/>
                <w:szCs w:val="24"/>
                <w:lang w:bidi="ar"/>
              </w:rPr>
              <w:t>特制仿兽皮</w:t>
            </w:r>
            <w:r>
              <w:rPr>
                <w:rFonts w:hint="eastAsia" w:ascii="宋体" w:hAnsi="宋体" w:eastAsia="宋体" w:cs="宋体"/>
                <w:color w:val="000000"/>
                <w:kern w:val="0"/>
                <w:sz w:val="24"/>
                <w:szCs w:val="24"/>
                <w:lang w:eastAsia="zh-CN" w:bidi="ar"/>
              </w:rPr>
              <w:t>，</w:t>
            </w:r>
            <w:r>
              <w:rPr>
                <w:rFonts w:hint="eastAsia" w:ascii="宋体" w:hAnsi="宋体" w:eastAsia="宋体" w:cs="宋体"/>
                <w:color w:val="000000"/>
                <w:kern w:val="0"/>
                <w:sz w:val="24"/>
                <w:szCs w:val="24"/>
                <w:lang w:bidi="ar"/>
              </w:rPr>
              <w:t>不受温度和湿度变化影响。</w:t>
            </w:r>
          </w:p>
        </w:tc>
      </w:tr>
      <w:tr w14:paraId="091E67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0" w:hRule="atLeast"/>
        </w:trPr>
        <w:tc>
          <w:tcPr>
            <w:tcW w:w="483" w:type="pct"/>
            <w:vMerge w:val="continue"/>
            <w:shd w:val="clear" w:color="auto" w:fill="auto"/>
            <w:noWrap w:val="0"/>
            <w:vAlign w:val="center"/>
          </w:tcPr>
          <w:p w14:paraId="19FB47FC">
            <w:pPr>
              <w:widowControl/>
              <w:spacing w:line="240" w:lineRule="auto"/>
              <w:jc w:val="center"/>
              <w:textAlignment w:val="center"/>
              <w:rPr>
                <w:rFonts w:hint="eastAsia" w:ascii="宋体" w:hAnsi="宋体" w:eastAsia="宋体" w:cs="宋体"/>
                <w:color w:val="000000"/>
                <w:kern w:val="0"/>
                <w:sz w:val="24"/>
                <w:szCs w:val="24"/>
                <w:lang w:bidi="ar"/>
              </w:rPr>
            </w:pPr>
          </w:p>
        </w:tc>
        <w:tc>
          <w:tcPr>
            <w:tcW w:w="873" w:type="pct"/>
            <w:vMerge w:val="continue"/>
            <w:shd w:val="clear" w:color="auto" w:fill="auto"/>
            <w:noWrap w:val="0"/>
            <w:vAlign w:val="center"/>
          </w:tcPr>
          <w:p w14:paraId="31176BB8">
            <w:pPr>
              <w:spacing w:line="240" w:lineRule="auto"/>
              <w:jc w:val="center"/>
              <w:rPr>
                <w:rFonts w:hint="eastAsia" w:ascii="宋体" w:hAnsi="宋体" w:eastAsia="宋体" w:cs="宋体"/>
                <w:bCs/>
                <w:sz w:val="24"/>
                <w:szCs w:val="24"/>
                <w:highlight w:val="none"/>
              </w:rPr>
            </w:pPr>
          </w:p>
        </w:tc>
        <w:tc>
          <w:tcPr>
            <w:tcW w:w="3643" w:type="pct"/>
            <w:noWrap w:val="0"/>
            <w:vAlign w:val="top"/>
          </w:tcPr>
          <w:p w14:paraId="4E02EC07">
            <w:pPr>
              <w:widowControl/>
              <w:spacing w:line="240" w:lineRule="auto"/>
              <w:jc w:val="left"/>
              <w:textAlignment w:val="center"/>
              <w:rPr>
                <w:rFonts w:hint="eastAsia" w:ascii="宋体" w:hAnsi="宋体" w:eastAsia="宋体" w:cs="宋体"/>
                <w:color w:val="000000"/>
                <w:sz w:val="24"/>
                <w:szCs w:val="24"/>
                <w:highlight w:val="yellow"/>
              </w:rPr>
            </w:pPr>
            <w:r>
              <w:rPr>
                <w:rFonts w:hint="eastAsia" w:ascii="宋体" w:hAnsi="宋体" w:eastAsia="宋体" w:cs="宋体"/>
                <w:color w:val="000000"/>
                <w:kern w:val="0"/>
                <w:sz w:val="24"/>
                <w:szCs w:val="24"/>
                <w:lang w:val="en-US" w:eastAsia="zh-CN" w:bidi="ar"/>
              </w:rPr>
              <w:t>6.</w:t>
            </w:r>
            <w:r>
              <w:rPr>
                <w:rFonts w:hint="eastAsia" w:ascii="宋体" w:hAnsi="宋体" w:eastAsia="宋体" w:cs="宋体"/>
                <w:color w:val="000000"/>
                <w:kern w:val="0"/>
                <w:sz w:val="24"/>
                <w:szCs w:val="24"/>
                <w:lang w:bidi="ar"/>
              </w:rPr>
              <w:t>附带调音指针器</w:t>
            </w:r>
            <w:r>
              <w:rPr>
                <w:rFonts w:hint="eastAsia" w:ascii="宋体" w:hAnsi="宋体" w:eastAsia="宋体" w:cs="宋体"/>
                <w:color w:val="000000"/>
                <w:kern w:val="0"/>
                <w:sz w:val="24"/>
                <w:szCs w:val="24"/>
                <w:lang w:eastAsia="zh-CN" w:bidi="ar"/>
              </w:rPr>
              <w:t>，</w:t>
            </w:r>
            <w:r>
              <w:rPr>
                <w:rFonts w:hint="eastAsia" w:ascii="宋体" w:hAnsi="宋体" w:eastAsia="宋体" w:cs="宋体"/>
                <w:color w:val="000000"/>
                <w:kern w:val="0"/>
                <w:sz w:val="24"/>
                <w:szCs w:val="24"/>
                <w:lang w:bidi="ar"/>
              </w:rPr>
              <w:t>指针器位置在鼓腔的两侧。</w:t>
            </w:r>
          </w:p>
        </w:tc>
      </w:tr>
      <w:tr w14:paraId="23CAB8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0" w:hRule="atLeast"/>
        </w:trPr>
        <w:tc>
          <w:tcPr>
            <w:tcW w:w="483" w:type="pct"/>
            <w:vMerge w:val="continue"/>
            <w:shd w:val="clear" w:color="auto" w:fill="auto"/>
            <w:noWrap w:val="0"/>
            <w:vAlign w:val="center"/>
          </w:tcPr>
          <w:p w14:paraId="04BCED40">
            <w:pPr>
              <w:widowControl/>
              <w:spacing w:line="240" w:lineRule="auto"/>
              <w:jc w:val="center"/>
              <w:textAlignment w:val="center"/>
              <w:rPr>
                <w:rFonts w:hint="eastAsia" w:ascii="宋体" w:hAnsi="宋体" w:eastAsia="宋体" w:cs="宋体"/>
                <w:color w:val="000000"/>
                <w:kern w:val="0"/>
                <w:sz w:val="24"/>
                <w:szCs w:val="24"/>
                <w:lang w:bidi="ar"/>
              </w:rPr>
            </w:pPr>
          </w:p>
        </w:tc>
        <w:tc>
          <w:tcPr>
            <w:tcW w:w="873" w:type="pct"/>
            <w:vMerge w:val="continue"/>
            <w:shd w:val="clear" w:color="auto" w:fill="auto"/>
            <w:noWrap w:val="0"/>
            <w:vAlign w:val="center"/>
          </w:tcPr>
          <w:p w14:paraId="212D77B0">
            <w:pPr>
              <w:spacing w:line="240" w:lineRule="auto"/>
              <w:jc w:val="center"/>
              <w:rPr>
                <w:rFonts w:hint="eastAsia" w:ascii="宋体" w:hAnsi="宋体" w:eastAsia="宋体" w:cs="宋体"/>
                <w:bCs/>
                <w:sz w:val="24"/>
                <w:szCs w:val="24"/>
                <w:highlight w:val="none"/>
              </w:rPr>
            </w:pPr>
          </w:p>
        </w:tc>
        <w:tc>
          <w:tcPr>
            <w:tcW w:w="3643" w:type="pct"/>
            <w:noWrap w:val="0"/>
            <w:vAlign w:val="top"/>
          </w:tcPr>
          <w:p w14:paraId="484D7992">
            <w:pPr>
              <w:widowControl/>
              <w:spacing w:line="240" w:lineRule="auto"/>
              <w:jc w:val="left"/>
              <w:textAlignment w:val="center"/>
              <w:rPr>
                <w:rFonts w:hint="eastAsia" w:ascii="宋体" w:hAnsi="宋体" w:eastAsia="宋体" w:cs="宋体"/>
                <w:color w:val="000000"/>
                <w:sz w:val="24"/>
                <w:szCs w:val="24"/>
                <w:highlight w:val="yellow"/>
              </w:rPr>
            </w:pPr>
            <w:r>
              <w:rPr>
                <w:rFonts w:hint="eastAsia" w:ascii="宋体" w:hAnsi="宋体" w:eastAsia="宋体" w:cs="宋体"/>
                <w:color w:val="000000"/>
                <w:kern w:val="0"/>
                <w:sz w:val="24"/>
                <w:szCs w:val="24"/>
                <w:lang w:val="en-US" w:eastAsia="zh-CN" w:bidi="ar"/>
              </w:rPr>
              <w:t>7.</w:t>
            </w:r>
            <w:r>
              <w:rPr>
                <w:rFonts w:hint="eastAsia" w:ascii="宋体" w:hAnsi="宋体" w:eastAsia="宋体" w:cs="宋体"/>
                <w:color w:val="000000"/>
                <w:kern w:val="0"/>
                <w:sz w:val="24"/>
                <w:szCs w:val="24"/>
                <w:lang w:bidi="ar"/>
              </w:rPr>
              <w:t>每只鼓附带调鼓鼓锁，附带止音垫。</w:t>
            </w:r>
          </w:p>
        </w:tc>
      </w:tr>
      <w:tr w14:paraId="67D570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0" w:hRule="atLeast"/>
        </w:trPr>
        <w:tc>
          <w:tcPr>
            <w:tcW w:w="483" w:type="pct"/>
            <w:vMerge w:val="continue"/>
            <w:shd w:val="clear" w:color="auto" w:fill="auto"/>
            <w:noWrap w:val="0"/>
            <w:vAlign w:val="center"/>
          </w:tcPr>
          <w:p w14:paraId="3B76668C">
            <w:pPr>
              <w:widowControl/>
              <w:spacing w:line="240" w:lineRule="auto"/>
              <w:jc w:val="center"/>
              <w:textAlignment w:val="center"/>
              <w:rPr>
                <w:rFonts w:hint="eastAsia" w:ascii="宋体" w:hAnsi="宋体" w:eastAsia="宋体" w:cs="宋体"/>
                <w:color w:val="000000"/>
                <w:kern w:val="0"/>
                <w:sz w:val="24"/>
                <w:szCs w:val="24"/>
                <w:lang w:bidi="ar"/>
              </w:rPr>
            </w:pPr>
          </w:p>
        </w:tc>
        <w:tc>
          <w:tcPr>
            <w:tcW w:w="873" w:type="pct"/>
            <w:vMerge w:val="continue"/>
            <w:shd w:val="clear" w:color="auto" w:fill="auto"/>
            <w:noWrap w:val="0"/>
            <w:vAlign w:val="center"/>
          </w:tcPr>
          <w:p w14:paraId="4AB90607">
            <w:pPr>
              <w:spacing w:line="240" w:lineRule="auto"/>
              <w:jc w:val="center"/>
              <w:rPr>
                <w:rFonts w:hint="eastAsia" w:ascii="宋体" w:hAnsi="宋体" w:eastAsia="宋体" w:cs="宋体"/>
                <w:bCs/>
                <w:sz w:val="24"/>
                <w:szCs w:val="24"/>
                <w:highlight w:val="none"/>
              </w:rPr>
            </w:pPr>
          </w:p>
        </w:tc>
        <w:tc>
          <w:tcPr>
            <w:tcW w:w="3643" w:type="pct"/>
            <w:noWrap w:val="0"/>
            <w:vAlign w:val="top"/>
          </w:tcPr>
          <w:p w14:paraId="78D1662E">
            <w:pPr>
              <w:widowControl/>
              <w:spacing w:line="240" w:lineRule="auto"/>
              <w:jc w:val="left"/>
              <w:textAlignment w:val="center"/>
              <w:rPr>
                <w:rFonts w:hint="eastAsia" w:ascii="宋体" w:hAnsi="宋体" w:eastAsia="宋体" w:cs="宋体"/>
                <w:color w:val="000000"/>
                <w:sz w:val="24"/>
                <w:szCs w:val="24"/>
                <w:highlight w:val="yellow"/>
              </w:rPr>
            </w:pPr>
            <w:r>
              <w:rPr>
                <w:rFonts w:hint="eastAsia" w:ascii="宋体" w:hAnsi="宋体" w:eastAsia="宋体" w:cs="宋体"/>
                <w:color w:val="000000"/>
                <w:kern w:val="0"/>
                <w:sz w:val="24"/>
                <w:szCs w:val="24"/>
                <w:lang w:val="en-US" w:eastAsia="zh-CN" w:bidi="ar"/>
              </w:rPr>
              <w:t>8.</w:t>
            </w:r>
            <w:r>
              <w:rPr>
                <w:rFonts w:hint="eastAsia" w:ascii="宋体" w:hAnsi="宋体" w:eastAsia="宋体" w:cs="宋体"/>
                <w:color w:val="000000"/>
                <w:kern w:val="0"/>
                <w:sz w:val="24"/>
                <w:szCs w:val="24"/>
                <w:lang w:bidi="ar"/>
              </w:rPr>
              <w:t>鼓腔可与底座带有脚控一键式分离系统，便于携带运输。</w:t>
            </w:r>
          </w:p>
        </w:tc>
      </w:tr>
      <w:tr w14:paraId="38D082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0" w:hRule="atLeast"/>
        </w:trPr>
        <w:tc>
          <w:tcPr>
            <w:tcW w:w="483" w:type="pct"/>
            <w:vMerge w:val="continue"/>
            <w:shd w:val="clear" w:color="auto" w:fill="auto"/>
            <w:noWrap w:val="0"/>
            <w:vAlign w:val="center"/>
          </w:tcPr>
          <w:p w14:paraId="085A5D5D">
            <w:pPr>
              <w:widowControl/>
              <w:spacing w:line="240" w:lineRule="auto"/>
              <w:jc w:val="center"/>
              <w:textAlignment w:val="center"/>
              <w:rPr>
                <w:rFonts w:hint="eastAsia" w:ascii="宋体" w:hAnsi="宋体" w:eastAsia="宋体" w:cs="宋体"/>
                <w:color w:val="000000"/>
                <w:kern w:val="0"/>
                <w:sz w:val="24"/>
                <w:szCs w:val="24"/>
                <w:lang w:bidi="ar"/>
              </w:rPr>
            </w:pPr>
          </w:p>
        </w:tc>
        <w:tc>
          <w:tcPr>
            <w:tcW w:w="873" w:type="pct"/>
            <w:vMerge w:val="continue"/>
            <w:shd w:val="clear" w:color="auto" w:fill="auto"/>
            <w:noWrap w:val="0"/>
            <w:vAlign w:val="center"/>
          </w:tcPr>
          <w:p w14:paraId="596E83CC">
            <w:pPr>
              <w:spacing w:line="240" w:lineRule="auto"/>
              <w:jc w:val="center"/>
              <w:rPr>
                <w:rFonts w:hint="eastAsia" w:ascii="宋体" w:hAnsi="宋体" w:eastAsia="宋体" w:cs="宋体"/>
                <w:bCs/>
                <w:sz w:val="24"/>
                <w:szCs w:val="24"/>
                <w:highlight w:val="none"/>
              </w:rPr>
            </w:pPr>
          </w:p>
        </w:tc>
        <w:tc>
          <w:tcPr>
            <w:tcW w:w="3643" w:type="pct"/>
            <w:noWrap w:val="0"/>
            <w:vAlign w:val="top"/>
          </w:tcPr>
          <w:p w14:paraId="4705A130">
            <w:pPr>
              <w:widowControl/>
              <w:spacing w:line="240" w:lineRule="auto"/>
              <w:jc w:val="left"/>
              <w:textAlignment w:val="center"/>
              <w:rPr>
                <w:rFonts w:hint="eastAsia" w:ascii="宋体" w:hAnsi="宋体" w:eastAsia="宋体" w:cs="宋体"/>
                <w:color w:val="000000"/>
                <w:sz w:val="24"/>
                <w:szCs w:val="24"/>
                <w:highlight w:val="yellow"/>
              </w:rPr>
            </w:pPr>
            <w:r>
              <w:rPr>
                <w:rFonts w:hint="eastAsia" w:ascii="宋体" w:hAnsi="宋体" w:eastAsia="宋体" w:cs="宋体"/>
                <w:color w:val="000000"/>
                <w:kern w:val="0"/>
                <w:sz w:val="24"/>
                <w:szCs w:val="24"/>
                <w:lang w:val="en-US" w:eastAsia="zh-CN" w:bidi="ar"/>
              </w:rPr>
              <w:t>9.</w:t>
            </w:r>
            <w:r>
              <w:rPr>
                <w:rFonts w:hint="eastAsia" w:ascii="宋体" w:hAnsi="宋体" w:eastAsia="宋体" w:cs="宋体"/>
                <w:color w:val="000000"/>
                <w:kern w:val="0"/>
                <w:sz w:val="24"/>
                <w:szCs w:val="24"/>
                <w:lang w:bidi="ar"/>
              </w:rPr>
              <w:t>每只鼓附带仿皮长鼓套。</w:t>
            </w:r>
          </w:p>
        </w:tc>
      </w:tr>
      <w:tr w14:paraId="37AD0A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0" w:hRule="atLeast"/>
        </w:trPr>
        <w:tc>
          <w:tcPr>
            <w:tcW w:w="483" w:type="pct"/>
            <w:vMerge w:val="continue"/>
            <w:shd w:val="clear" w:color="auto" w:fill="auto"/>
            <w:noWrap w:val="0"/>
            <w:vAlign w:val="center"/>
          </w:tcPr>
          <w:p w14:paraId="0E287845">
            <w:pPr>
              <w:widowControl/>
              <w:spacing w:line="240" w:lineRule="auto"/>
              <w:jc w:val="center"/>
              <w:textAlignment w:val="center"/>
              <w:rPr>
                <w:rFonts w:hint="eastAsia" w:ascii="宋体" w:hAnsi="宋体" w:eastAsia="宋体" w:cs="宋体"/>
                <w:color w:val="000000"/>
                <w:kern w:val="0"/>
                <w:sz w:val="24"/>
                <w:szCs w:val="24"/>
                <w:lang w:bidi="ar"/>
              </w:rPr>
            </w:pPr>
          </w:p>
        </w:tc>
        <w:tc>
          <w:tcPr>
            <w:tcW w:w="873" w:type="pct"/>
            <w:vMerge w:val="continue"/>
            <w:shd w:val="clear" w:color="auto" w:fill="auto"/>
            <w:noWrap w:val="0"/>
            <w:vAlign w:val="center"/>
          </w:tcPr>
          <w:p w14:paraId="60B7D27C">
            <w:pPr>
              <w:spacing w:line="240" w:lineRule="auto"/>
              <w:jc w:val="center"/>
              <w:rPr>
                <w:rFonts w:hint="eastAsia" w:ascii="宋体" w:hAnsi="宋体" w:eastAsia="宋体" w:cs="宋体"/>
                <w:bCs/>
                <w:sz w:val="24"/>
                <w:szCs w:val="24"/>
                <w:highlight w:val="none"/>
              </w:rPr>
            </w:pPr>
          </w:p>
        </w:tc>
        <w:tc>
          <w:tcPr>
            <w:tcW w:w="3643" w:type="pct"/>
            <w:noWrap w:val="0"/>
            <w:vAlign w:val="top"/>
          </w:tcPr>
          <w:p w14:paraId="77DAFD3D">
            <w:pPr>
              <w:spacing w:line="240" w:lineRule="auto"/>
              <w:rPr>
                <w:rFonts w:hint="eastAsia" w:ascii="宋体" w:hAnsi="宋体" w:eastAsia="宋体" w:cs="宋体"/>
                <w:color w:val="000000"/>
                <w:kern w:val="0"/>
                <w:sz w:val="24"/>
                <w:szCs w:val="24"/>
                <w:lang w:val="en-US" w:eastAsia="zh-CN" w:bidi="ar"/>
              </w:rPr>
            </w:pPr>
            <w:r>
              <w:rPr>
                <w:rFonts w:hint="eastAsia" w:ascii="宋体" w:hAnsi="宋体" w:eastAsia="宋体" w:cs="宋体"/>
                <w:sz w:val="24"/>
                <w:szCs w:val="24"/>
                <w:lang w:val="en-US" w:eastAsia="zh-CN"/>
              </w:rPr>
              <w:t>10.有中国官方总代理的产品证明或进口税单，入关日期在12个月以内</w:t>
            </w:r>
            <w:r>
              <w:rPr>
                <w:rFonts w:hint="eastAsia" w:ascii="宋体" w:hAnsi="宋体" w:eastAsia="宋体" w:cs="宋体"/>
                <w:b/>
                <w:bCs/>
                <w:color w:val="FF0000"/>
                <w:sz w:val="24"/>
                <w:szCs w:val="24"/>
                <w:lang w:val="en-US" w:eastAsia="zh-CN"/>
              </w:rPr>
              <w:t>（</w:t>
            </w:r>
            <w:r>
              <w:rPr>
                <w:rFonts w:hint="eastAsia" w:ascii="宋体" w:hAnsi="宋体" w:eastAsia="宋体" w:cs="宋体"/>
                <w:b/>
                <w:bCs/>
                <w:color w:val="FF0000"/>
                <w:kern w:val="0"/>
                <w:sz w:val="24"/>
                <w:szCs w:val="24"/>
                <w:lang w:val="en-US" w:eastAsia="zh-CN" w:bidi="ar"/>
              </w:rPr>
              <w:t>投标</w:t>
            </w:r>
            <w:r>
              <w:rPr>
                <w:rFonts w:hint="eastAsia" w:ascii="宋体" w:hAnsi="宋体" w:eastAsia="宋体" w:cs="宋体"/>
                <w:b/>
                <w:bCs/>
                <w:color w:val="FF0000"/>
                <w:kern w:val="0"/>
                <w:sz w:val="24"/>
                <w:szCs w:val="24"/>
                <w:highlight w:val="none"/>
                <w:lang w:val="en-US" w:eastAsia="zh-CN" w:bidi="ar"/>
              </w:rPr>
              <w:t>时提供</w:t>
            </w:r>
            <w:r>
              <w:rPr>
                <w:rFonts w:hint="eastAsia" w:ascii="宋体" w:hAnsi="宋体" w:eastAsia="宋体" w:cs="宋体"/>
                <w:b/>
                <w:bCs/>
                <w:color w:val="FF0000"/>
                <w:sz w:val="24"/>
                <w:szCs w:val="24"/>
                <w:highlight w:val="none"/>
                <w:lang w:val="en-US" w:eastAsia="zh-CN"/>
              </w:rPr>
              <w:t>中国官方总代理的产品证明或进口税单，并加盖投标人公章</w:t>
            </w:r>
            <w:r>
              <w:rPr>
                <w:rFonts w:hint="eastAsia" w:ascii="宋体" w:hAnsi="宋体" w:eastAsia="宋体" w:cs="宋体"/>
                <w:b/>
                <w:bCs/>
                <w:color w:val="FF0000"/>
                <w:sz w:val="24"/>
                <w:szCs w:val="24"/>
                <w:lang w:val="en-US" w:eastAsia="zh-CN"/>
              </w:rPr>
              <w:t>）。</w:t>
            </w:r>
          </w:p>
        </w:tc>
      </w:tr>
      <w:tr w14:paraId="777EAE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0" w:hRule="atLeast"/>
        </w:trPr>
        <w:tc>
          <w:tcPr>
            <w:tcW w:w="483" w:type="pct"/>
            <w:vMerge w:val="continue"/>
            <w:shd w:val="clear" w:color="auto" w:fill="auto"/>
            <w:noWrap w:val="0"/>
            <w:vAlign w:val="center"/>
          </w:tcPr>
          <w:p w14:paraId="3B8BF18C">
            <w:pPr>
              <w:widowControl/>
              <w:spacing w:line="240" w:lineRule="auto"/>
              <w:jc w:val="center"/>
              <w:textAlignment w:val="center"/>
              <w:rPr>
                <w:rFonts w:hint="eastAsia" w:ascii="宋体" w:hAnsi="宋体" w:eastAsia="宋体" w:cs="宋体"/>
                <w:color w:val="000000"/>
                <w:kern w:val="0"/>
                <w:sz w:val="24"/>
                <w:szCs w:val="24"/>
                <w:lang w:bidi="ar"/>
              </w:rPr>
            </w:pPr>
          </w:p>
        </w:tc>
        <w:tc>
          <w:tcPr>
            <w:tcW w:w="873" w:type="pct"/>
            <w:vMerge w:val="continue"/>
            <w:shd w:val="clear" w:color="auto" w:fill="auto"/>
            <w:noWrap w:val="0"/>
            <w:vAlign w:val="center"/>
          </w:tcPr>
          <w:p w14:paraId="1285DD35">
            <w:pPr>
              <w:spacing w:line="240" w:lineRule="auto"/>
              <w:jc w:val="center"/>
              <w:rPr>
                <w:rFonts w:hint="eastAsia" w:ascii="宋体" w:hAnsi="宋体" w:eastAsia="宋体" w:cs="宋体"/>
                <w:bCs/>
                <w:sz w:val="24"/>
                <w:szCs w:val="24"/>
                <w:highlight w:val="none"/>
              </w:rPr>
            </w:pPr>
          </w:p>
        </w:tc>
        <w:tc>
          <w:tcPr>
            <w:tcW w:w="3643" w:type="pct"/>
            <w:noWrap w:val="0"/>
            <w:vAlign w:val="top"/>
          </w:tcPr>
          <w:p w14:paraId="74B78225">
            <w:pPr>
              <w:widowControl/>
              <w:spacing w:line="240" w:lineRule="auto"/>
              <w:jc w:val="left"/>
              <w:textAlignment w:val="center"/>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11.</w:t>
            </w:r>
            <w:r>
              <w:rPr>
                <w:rFonts w:hint="eastAsia" w:ascii="宋体" w:hAnsi="宋体" w:eastAsia="宋体" w:cs="宋体"/>
                <w:sz w:val="24"/>
                <w:szCs w:val="24"/>
              </w:rPr>
              <w:t>维修包括五年内非自然损耗配件的免费更换服务，（非自然损耗配件</w:t>
            </w:r>
            <w:r>
              <w:rPr>
                <w:rFonts w:hint="eastAsia" w:ascii="宋体" w:hAnsi="宋体" w:eastAsia="宋体" w:cs="宋体"/>
                <w:sz w:val="24"/>
                <w:szCs w:val="24"/>
                <w:lang w:val="en-US" w:eastAsia="zh-CN"/>
              </w:rPr>
              <w:t>不包含</w:t>
            </w:r>
            <w:r>
              <w:rPr>
                <w:rFonts w:hint="eastAsia" w:ascii="宋体" w:hAnsi="宋体" w:eastAsia="宋体" w:cs="宋体"/>
                <w:sz w:val="24"/>
                <w:szCs w:val="24"/>
              </w:rPr>
              <w:t>定音鼓皮）</w:t>
            </w:r>
          </w:p>
        </w:tc>
      </w:tr>
      <w:tr w14:paraId="145A98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0" w:hRule="atLeast"/>
        </w:trPr>
        <w:tc>
          <w:tcPr>
            <w:tcW w:w="483" w:type="pct"/>
            <w:vMerge w:val="restart"/>
            <w:shd w:val="clear" w:color="auto" w:fill="auto"/>
            <w:noWrap w:val="0"/>
            <w:vAlign w:val="center"/>
          </w:tcPr>
          <w:p w14:paraId="62DA1EEB">
            <w:pPr>
              <w:spacing w:line="240" w:lineRule="auto"/>
              <w:jc w:val="center"/>
              <w:rPr>
                <w:rFonts w:hint="eastAsia" w:ascii="宋体" w:hAnsi="宋体" w:eastAsia="宋体" w:cs="宋体"/>
                <w:bCs/>
                <w:kern w:val="2"/>
                <w:sz w:val="24"/>
                <w:szCs w:val="24"/>
                <w:highlight w:val="none"/>
                <w:lang w:val="en-US" w:eastAsia="zh-CN" w:bidi="ar-SA"/>
              </w:rPr>
            </w:pPr>
            <w:r>
              <w:rPr>
                <w:rFonts w:hint="eastAsia" w:ascii="宋体" w:hAnsi="宋体" w:eastAsia="宋体" w:cs="宋体"/>
                <w:bCs/>
                <w:sz w:val="24"/>
                <w:szCs w:val="24"/>
                <w:highlight w:val="none"/>
              </w:rPr>
              <w:t>2</w:t>
            </w:r>
          </w:p>
        </w:tc>
        <w:tc>
          <w:tcPr>
            <w:tcW w:w="873" w:type="pct"/>
            <w:vMerge w:val="restart"/>
            <w:shd w:val="clear" w:color="auto" w:fill="auto"/>
            <w:noWrap w:val="0"/>
            <w:vAlign w:val="center"/>
          </w:tcPr>
          <w:p w14:paraId="69EB23E6">
            <w:pPr>
              <w:widowControl/>
              <w:spacing w:line="240" w:lineRule="auto"/>
              <w:jc w:val="center"/>
              <w:textAlignment w:val="center"/>
              <w:rPr>
                <w:rFonts w:hint="eastAsia" w:ascii="宋体" w:hAnsi="宋体" w:eastAsia="宋体" w:cs="宋体"/>
                <w:bCs/>
                <w:kern w:val="2"/>
                <w:sz w:val="24"/>
                <w:szCs w:val="24"/>
                <w:highlight w:val="none"/>
                <w:lang w:val="en-US" w:eastAsia="zh-CN" w:bidi="ar-SA"/>
              </w:rPr>
            </w:pPr>
            <w:r>
              <w:rPr>
                <w:rFonts w:hint="eastAsia" w:ascii="宋体" w:hAnsi="宋体" w:eastAsia="宋体" w:cs="宋体"/>
                <w:color w:val="000000"/>
                <w:kern w:val="0"/>
                <w:sz w:val="24"/>
                <w:szCs w:val="24"/>
                <w:lang w:bidi="ar"/>
              </w:rPr>
              <w:t>马林巴</w:t>
            </w:r>
          </w:p>
        </w:tc>
        <w:tc>
          <w:tcPr>
            <w:tcW w:w="3643" w:type="pct"/>
            <w:noWrap w:val="0"/>
            <w:vAlign w:val="top"/>
          </w:tcPr>
          <w:p w14:paraId="495847CE">
            <w:pPr>
              <w:widowControl/>
              <w:spacing w:line="240" w:lineRule="auto"/>
              <w:jc w:val="left"/>
              <w:textAlignment w:val="center"/>
              <w:rPr>
                <w:rFonts w:hint="eastAsia" w:ascii="宋体" w:hAnsi="宋体" w:eastAsia="宋体" w:cs="宋体"/>
                <w:color w:val="000000"/>
                <w:sz w:val="24"/>
                <w:szCs w:val="24"/>
                <w:highlight w:val="yellow"/>
              </w:rPr>
            </w:pPr>
            <w:r>
              <w:rPr>
                <w:rFonts w:hint="eastAsia" w:ascii="宋体" w:hAnsi="宋体" w:eastAsia="宋体" w:cs="宋体"/>
                <w:color w:val="000000"/>
                <w:sz w:val="24"/>
                <w:szCs w:val="24"/>
                <w:lang w:val="en-US" w:eastAsia="zh-CN"/>
              </w:rPr>
              <w:t>1.</w:t>
            </w:r>
            <w:r>
              <w:rPr>
                <w:rFonts w:hint="eastAsia" w:ascii="宋体" w:hAnsi="宋体" w:eastAsia="宋体" w:cs="宋体"/>
                <w:color w:val="000000"/>
                <w:sz w:val="24"/>
                <w:szCs w:val="24"/>
              </w:rPr>
              <w:t>精选红木琴键，音域C2-C7，5个八度。</w:t>
            </w:r>
          </w:p>
        </w:tc>
      </w:tr>
      <w:tr w14:paraId="3AE268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0" w:hRule="atLeast"/>
        </w:trPr>
        <w:tc>
          <w:tcPr>
            <w:tcW w:w="483" w:type="pct"/>
            <w:vMerge w:val="continue"/>
            <w:shd w:val="clear" w:color="auto" w:fill="auto"/>
            <w:noWrap w:val="0"/>
            <w:vAlign w:val="center"/>
          </w:tcPr>
          <w:p w14:paraId="671AD3C2">
            <w:pPr>
              <w:spacing w:line="240" w:lineRule="auto"/>
              <w:jc w:val="center"/>
              <w:rPr>
                <w:rFonts w:hint="eastAsia" w:ascii="宋体" w:hAnsi="宋体" w:eastAsia="宋体" w:cs="宋体"/>
                <w:bCs/>
                <w:sz w:val="24"/>
                <w:szCs w:val="24"/>
                <w:highlight w:val="none"/>
              </w:rPr>
            </w:pPr>
          </w:p>
        </w:tc>
        <w:tc>
          <w:tcPr>
            <w:tcW w:w="873" w:type="pct"/>
            <w:vMerge w:val="continue"/>
            <w:shd w:val="clear" w:color="auto" w:fill="auto"/>
            <w:noWrap w:val="0"/>
            <w:vAlign w:val="center"/>
          </w:tcPr>
          <w:p w14:paraId="615AC624">
            <w:pPr>
              <w:widowControl/>
              <w:spacing w:line="240" w:lineRule="auto"/>
              <w:jc w:val="center"/>
              <w:textAlignment w:val="center"/>
              <w:rPr>
                <w:rFonts w:hint="eastAsia" w:ascii="宋体" w:hAnsi="宋体" w:eastAsia="宋体" w:cs="宋体"/>
                <w:color w:val="000000"/>
                <w:kern w:val="0"/>
                <w:sz w:val="24"/>
                <w:szCs w:val="24"/>
                <w:lang w:bidi="ar"/>
              </w:rPr>
            </w:pPr>
          </w:p>
        </w:tc>
        <w:tc>
          <w:tcPr>
            <w:tcW w:w="3643" w:type="pct"/>
            <w:noWrap w:val="0"/>
            <w:vAlign w:val="top"/>
          </w:tcPr>
          <w:p w14:paraId="19E35A3A">
            <w:pPr>
              <w:widowControl/>
              <w:spacing w:line="240" w:lineRule="auto"/>
              <w:jc w:val="left"/>
              <w:textAlignment w:val="center"/>
              <w:rPr>
                <w:rFonts w:hint="eastAsia" w:ascii="宋体" w:hAnsi="宋体" w:eastAsia="宋体" w:cs="宋体"/>
                <w:color w:val="000000"/>
                <w:sz w:val="24"/>
                <w:szCs w:val="24"/>
                <w:highlight w:val="yellow"/>
              </w:rPr>
            </w:pPr>
            <w:r>
              <w:rPr>
                <w:rFonts w:hint="eastAsia" w:ascii="宋体" w:hAnsi="宋体" w:eastAsia="宋体" w:cs="宋体"/>
                <w:color w:val="000000"/>
                <w:sz w:val="24"/>
                <w:szCs w:val="24"/>
                <w:lang w:val="en-US" w:eastAsia="zh-CN"/>
              </w:rPr>
              <w:t>2.</w:t>
            </w:r>
            <w:r>
              <w:rPr>
                <w:rFonts w:hint="eastAsia" w:ascii="宋体" w:hAnsi="宋体" w:eastAsia="宋体" w:cs="宋体"/>
                <w:color w:val="000000"/>
                <w:sz w:val="24"/>
                <w:szCs w:val="24"/>
              </w:rPr>
              <w:t>摇把齿轮整琴升降系统，带有刻度尺，升降幅度20cm。</w:t>
            </w:r>
          </w:p>
        </w:tc>
      </w:tr>
      <w:tr w14:paraId="05C08C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0" w:hRule="atLeast"/>
        </w:trPr>
        <w:tc>
          <w:tcPr>
            <w:tcW w:w="483" w:type="pct"/>
            <w:vMerge w:val="continue"/>
            <w:shd w:val="clear" w:color="auto" w:fill="auto"/>
            <w:noWrap w:val="0"/>
            <w:vAlign w:val="center"/>
          </w:tcPr>
          <w:p w14:paraId="6658F85B">
            <w:pPr>
              <w:spacing w:line="240" w:lineRule="auto"/>
              <w:jc w:val="center"/>
              <w:rPr>
                <w:rFonts w:hint="eastAsia" w:ascii="宋体" w:hAnsi="宋体" w:eastAsia="宋体" w:cs="宋体"/>
                <w:bCs/>
                <w:sz w:val="24"/>
                <w:szCs w:val="24"/>
                <w:highlight w:val="none"/>
              </w:rPr>
            </w:pPr>
          </w:p>
        </w:tc>
        <w:tc>
          <w:tcPr>
            <w:tcW w:w="873" w:type="pct"/>
            <w:vMerge w:val="continue"/>
            <w:shd w:val="clear" w:color="auto" w:fill="auto"/>
            <w:noWrap w:val="0"/>
            <w:vAlign w:val="center"/>
          </w:tcPr>
          <w:p w14:paraId="66EE9677">
            <w:pPr>
              <w:widowControl/>
              <w:spacing w:line="240" w:lineRule="auto"/>
              <w:jc w:val="center"/>
              <w:textAlignment w:val="center"/>
              <w:rPr>
                <w:rFonts w:hint="eastAsia" w:ascii="宋体" w:hAnsi="宋体" w:eastAsia="宋体" w:cs="宋体"/>
                <w:color w:val="000000"/>
                <w:kern w:val="0"/>
                <w:sz w:val="24"/>
                <w:szCs w:val="24"/>
                <w:lang w:bidi="ar"/>
              </w:rPr>
            </w:pPr>
          </w:p>
        </w:tc>
        <w:tc>
          <w:tcPr>
            <w:tcW w:w="3643" w:type="pct"/>
            <w:noWrap w:val="0"/>
            <w:vAlign w:val="top"/>
          </w:tcPr>
          <w:p w14:paraId="779B2C3C">
            <w:pPr>
              <w:widowControl/>
              <w:spacing w:line="240" w:lineRule="auto"/>
              <w:jc w:val="left"/>
              <w:textAlignment w:val="center"/>
              <w:rPr>
                <w:rFonts w:hint="eastAsia" w:ascii="宋体" w:hAnsi="宋体" w:eastAsia="宋体" w:cs="宋体"/>
                <w:color w:val="000000"/>
                <w:sz w:val="24"/>
                <w:szCs w:val="24"/>
                <w:highlight w:val="yellow"/>
              </w:rPr>
            </w:pPr>
            <w:r>
              <w:rPr>
                <w:rFonts w:hint="eastAsia" w:ascii="宋体" w:hAnsi="宋体" w:eastAsia="宋体" w:cs="宋体"/>
                <w:color w:val="000000"/>
                <w:sz w:val="24"/>
                <w:szCs w:val="24"/>
                <w:lang w:val="en-US" w:eastAsia="zh-CN"/>
              </w:rPr>
              <w:t>3.</w:t>
            </w:r>
            <w:r>
              <w:rPr>
                <w:rFonts w:hint="eastAsia" w:ascii="宋体" w:hAnsi="宋体" w:eastAsia="宋体" w:cs="宋体"/>
                <w:color w:val="000000"/>
                <w:sz w:val="24"/>
                <w:szCs w:val="24"/>
              </w:rPr>
              <w:t>X型四脚框架结构，同色四根横梁与两侧黑色堵头，附带四支滑轮，</w:t>
            </w:r>
            <w:r>
              <w:rPr>
                <w:rFonts w:hint="eastAsia" w:ascii="宋体" w:hAnsi="宋体" w:eastAsia="宋体" w:cs="宋体"/>
                <w:color w:val="000000"/>
                <w:sz w:val="24"/>
                <w:szCs w:val="24"/>
                <w:lang w:val="en-US" w:eastAsia="zh-CN"/>
              </w:rPr>
              <w:t>每只</w:t>
            </w:r>
            <w:r>
              <w:rPr>
                <w:rFonts w:hint="eastAsia" w:ascii="宋体" w:hAnsi="宋体" w:eastAsia="宋体" w:cs="宋体"/>
                <w:color w:val="000000"/>
                <w:sz w:val="24"/>
                <w:szCs w:val="24"/>
              </w:rPr>
              <w:t>附带面刹。</w:t>
            </w:r>
          </w:p>
        </w:tc>
      </w:tr>
      <w:tr w14:paraId="0B9148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0" w:hRule="atLeast"/>
        </w:trPr>
        <w:tc>
          <w:tcPr>
            <w:tcW w:w="483" w:type="pct"/>
            <w:vMerge w:val="continue"/>
            <w:shd w:val="clear" w:color="auto" w:fill="auto"/>
            <w:noWrap w:val="0"/>
            <w:vAlign w:val="center"/>
          </w:tcPr>
          <w:p w14:paraId="71B7D0FE">
            <w:pPr>
              <w:spacing w:line="240" w:lineRule="auto"/>
              <w:jc w:val="center"/>
              <w:rPr>
                <w:rFonts w:hint="eastAsia" w:ascii="宋体" w:hAnsi="宋体" w:eastAsia="宋体" w:cs="宋体"/>
                <w:bCs/>
                <w:sz w:val="24"/>
                <w:szCs w:val="24"/>
                <w:highlight w:val="none"/>
              </w:rPr>
            </w:pPr>
          </w:p>
        </w:tc>
        <w:tc>
          <w:tcPr>
            <w:tcW w:w="873" w:type="pct"/>
            <w:vMerge w:val="continue"/>
            <w:shd w:val="clear" w:color="auto" w:fill="auto"/>
            <w:noWrap w:val="0"/>
            <w:vAlign w:val="center"/>
          </w:tcPr>
          <w:p w14:paraId="5849A5C1">
            <w:pPr>
              <w:widowControl/>
              <w:spacing w:line="240" w:lineRule="auto"/>
              <w:jc w:val="center"/>
              <w:textAlignment w:val="center"/>
              <w:rPr>
                <w:rFonts w:hint="eastAsia" w:ascii="宋体" w:hAnsi="宋体" w:eastAsia="宋体" w:cs="宋体"/>
                <w:color w:val="000000"/>
                <w:kern w:val="0"/>
                <w:sz w:val="24"/>
                <w:szCs w:val="24"/>
                <w:lang w:bidi="ar"/>
              </w:rPr>
            </w:pPr>
          </w:p>
        </w:tc>
        <w:tc>
          <w:tcPr>
            <w:tcW w:w="3643" w:type="pct"/>
            <w:noWrap w:val="0"/>
            <w:vAlign w:val="top"/>
          </w:tcPr>
          <w:p w14:paraId="6289B164">
            <w:pPr>
              <w:widowControl/>
              <w:spacing w:line="240" w:lineRule="auto"/>
              <w:jc w:val="left"/>
              <w:textAlignment w:val="center"/>
              <w:rPr>
                <w:rFonts w:hint="eastAsia" w:ascii="宋体" w:hAnsi="宋体" w:eastAsia="宋体" w:cs="宋体"/>
                <w:color w:val="000000"/>
                <w:sz w:val="24"/>
                <w:szCs w:val="24"/>
                <w:highlight w:val="yellow"/>
              </w:rPr>
            </w:pPr>
            <w:r>
              <w:rPr>
                <w:rFonts w:hint="eastAsia" w:ascii="宋体" w:hAnsi="宋体" w:eastAsia="宋体" w:cs="宋体"/>
                <w:color w:val="000000"/>
                <w:sz w:val="24"/>
                <w:szCs w:val="24"/>
                <w:lang w:val="en-US" w:eastAsia="zh-CN"/>
              </w:rPr>
              <w:t>4.</w:t>
            </w:r>
            <w:r>
              <w:rPr>
                <w:rFonts w:hint="eastAsia" w:ascii="宋体" w:hAnsi="宋体" w:eastAsia="宋体" w:cs="宋体"/>
                <w:color w:val="000000"/>
                <w:sz w:val="24"/>
                <w:szCs w:val="24"/>
              </w:rPr>
              <w:t>拼接式低音共鸣管延音控制装置，可调整低音延音长度。</w:t>
            </w:r>
          </w:p>
        </w:tc>
      </w:tr>
      <w:tr w14:paraId="2185C8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0" w:hRule="atLeast"/>
        </w:trPr>
        <w:tc>
          <w:tcPr>
            <w:tcW w:w="483" w:type="pct"/>
            <w:vMerge w:val="continue"/>
            <w:shd w:val="clear" w:color="auto" w:fill="auto"/>
            <w:noWrap w:val="0"/>
            <w:vAlign w:val="center"/>
          </w:tcPr>
          <w:p w14:paraId="765E15AA">
            <w:pPr>
              <w:spacing w:line="240" w:lineRule="auto"/>
              <w:jc w:val="center"/>
              <w:rPr>
                <w:rFonts w:hint="eastAsia" w:ascii="宋体" w:hAnsi="宋体" w:eastAsia="宋体" w:cs="宋体"/>
                <w:bCs/>
                <w:sz w:val="24"/>
                <w:szCs w:val="24"/>
                <w:highlight w:val="none"/>
              </w:rPr>
            </w:pPr>
          </w:p>
        </w:tc>
        <w:tc>
          <w:tcPr>
            <w:tcW w:w="873" w:type="pct"/>
            <w:vMerge w:val="continue"/>
            <w:shd w:val="clear" w:color="auto" w:fill="auto"/>
            <w:noWrap w:val="0"/>
            <w:vAlign w:val="center"/>
          </w:tcPr>
          <w:p w14:paraId="22E5D8EE">
            <w:pPr>
              <w:widowControl/>
              <w:spacing w:line="240" w:lineRule="auto"/>
              <w:jc w:val="center"/>
              <w:textAlignment w:val="center"/>
              <w:rPr>
                <w:rFonts w:hint="eastAsia" w:ascii="宋体" w:hAnsi="宋体" w:eastAsia="宋体" w:cs="宋体"/>
                <w:color w:val="000000"/>
                <w:kern w:val="0"/>
                <w:sz w:val="24"/>
                <w:szCs w:val="24"/>
                <w:lang w:bidi="ar"/>
              </w:rPr>
            </w:pPr>
          </w:p>
        </w:tc>
        <w:tc>
          <w:tcPr>
            <w:tcW w:w="3643" w:type="pct"/>
            <w:noWrap w:val="0"/>
            <w:vAlign w:val="top"/>
          </w:tcPr>
          <w:p w14:paraId="0A9B6D9A">
            <w:pPr>
              <w:widowControl/>
              <w:spacing w:line="240" w:lineRule="auto"/>
              <w:jc w:val="left"/>
              <w:textAlignment w:val="center"/>
              <w:rPr>
                <w:rFonts w:hint="eastAsia" w:ascii="宋体" w:hAnsi="宋体" w:eastAsia="宋体" w:cs="宋体"/>
                <w:color w:val="000000"/>
                <w:sz w:val="24"/>
                <w:szCs w:val="24"/>
                <w:highlight w:val="yellow"/>
              </w:rPr>
            </w:pPr>
            <w:r>
              <w:rPr>
                <w:rFonts w:hint="eastAsia" w:ascii="宋体" w:hAnsi="宋体" w:eastAsia="宋体" w:cs="宋体"/>
                <w:color w:val="000000"/>
                <w:sz w:val="24"/>
                <w:szCs w:val="24"/>
                <w:lang w:val="en-US" w:eastAsia="zh-CN"/>
              </w:rPr>
              <w:t>5.</w:t>
            </w:r>
            <w:r>
              <w:rPr>
                <w:rFonts w:hint="eastAsia" w:ascii="宋体" w:hAnsi="宋体" w:eastAsia="宋体" w:cs="宋体"/>
                <w:color w:val="000000"/>
                <w:sz w:val="24"/>
                <w:szCs w:val="24"/>
              </w:rPr>
              <w:t>附带琴槌两付，防尘罩一只。</w:t>
            </w:r>
          </w:p>
        </w:tc>
      </w:tr>
      <w:tr w14:paraId="1AD839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0" w:hRule="atLeast"/>
        </w:trPr>
        <w:tc>
          <w:tcPr>
            <w:tcW w:w="483" w:type="pct"/>
            <w:vMerge w:val="continue"/>
            <w:shd w:val="clear" w:color="auto" w:fill="auto"/>
            <w:noWrap w:val="0"/>
            <w:vAlign w:val="center"/>
          </w:tcPr>
          <w:p w14:paraId="2CFC3DEA">
            <w:pPr>
              <w:spacing w:line="240" w:lineRule="auto"/>
              <w:jc w:val="center"/>
              <w:rPr>
                <w:rFonts w:hint="eastAsia" w:ascii="宋体" w:hAnsi="宋体" w:eastAsia="宋体" w:cs="宋体"/>
                <w:bCs/>
                <w:sz w:val="24"/>
                <w:szCs w:val="24"/>
                <w:highlight w:val="none"/>
              </w:rPr>
            </w:pPr>
          </w:p>
        </w:tc>
        <w:tc>
          <w:tcPr>
            <w:tcW w:w="873" w:type="pct"/>
            <w:vMerge w:val="continue"/>
            <w:shd w:val="clear" w:color="auto" w:fill="auto"/>
            <w:noWrap w:val="0"/>
            <w:vAlign w:val="center"/>
          </w:tcPr>
          <w:p w14:paraId="7568369C">
            <w:pPr>
              <w:widowControl/>
              <w:spacing w:line="240" w:lineRule="auto"/>
              <w:jc w:val="center"/>
              <w:textAlignment w:val="center"/>
              <w:rPr>
                <w:rFonts w:hint="eastAsia" w:ascii="宋体" w:hAnsi="宋体" w:eastAsia="宋体" w:cs="宋体"/>
                <w:color w:val="000000"/>
                <w:kern w:val="0"/>
                <w:sz w:val="24"/>
                <w:szCs w:val="24"/>
                <w:lang w:bidi="ar"/>
              </w:rPr>
            </w:pPr>
          </w:p>
        </w:tc>
        <w:tc>
          <w:tcPr>
            <w:tcW w:w="3643" w:type="pct"/>
            <w:noWrap w:val="0"/>
            <w:vAlign w:val="top"/>
          </w:tcPr>
          <w:p w14:paraId="1588CCD3">
            <w:pPr>
              <w:widowControl/>
              <w:spacing w:line="240" w:lineRule="auto"/>
              <w:jc w:val="left"/>
              <w:textAlignment w:val="center"/>
              <w:rPr>
                <w:rFonts w:hint="eastAsia" w:ascii="宋体" w:hAnsi="宋体" w:eastAsia="宋体" w:cs="宋体"/>
                <w:color w:val="000000"/>
                <w:sz w:val="24"/>
                <w:szCs w:val="24"/>
                <w:highlight w:val="yellow"/>
              </w:rPr>
            </w:pPr>
            <w:r>
              <w:rPr>
                <w:rFonts w:hint="eastAsia" w:ascii="宋体" w:hAnsi="宋体" w:eastAsia="宋体" w:cs="宋体"/>
                <w:color w:val="000000"/>
                <w:sz w:val="24"/>
                <w:szCs w:val="24"/>
                <w:lang w:val="en-US" w:eastAsia="zh-CN"/>
              </w:rPr>
              <w:t>6.</w:t>
            </w:r>
            <w:r>
              <w:rPr>
                <w:rFonts w:hint="eastAsia" w:ascii="宋体" w:hAnsi="宋体" w:eastAsia="宋体" w:cs="宋体"/>
                <w:color w:val="000000"/>
                <w:sz w:val="24"/>
                <w:szCs w:val="24"/>
              </w:rPr>
              <w:t>整琴长度255cm</w:t>
            </w:r>
            <w:r>
              <w:rPr>
                <w:rFonts w:hint="eastAsia" w:ascii="宋体" w:hAnsi="宋体" w:eastAsia="宋体" w:cs="宋体"/>
                <w:color w:val="000000"/>
                <w:sz w:val="24"/>
                <w:szCs w:val="24"/>
                <w:lang w:eastAsia="zh-CN"/>
              </w:rPr>
              <w:t>（</w:t>
            </w:r>
            <w:r>
              <w:rPr>
                <w:rFonts w:hint="eastAsia" w:ascii="宋体" w:hAnsi="宋体" w:eastAsia="宋体" w:cs="宋体"/>
                <w:color w:val="000000"/>
                <w:sz w:val="24"/>
                <w:szCs w:val="24"/>
                <w:lang w:val="en-US" w:eastAsia="zh-CN"/>
              </w:rPr>
              <w:t>±0.5cm）</w:t>
            </w:r>
            <w:r>
              <w:rPr>
                <w:rFonts w:hint="eastAsia" w:ascii="宋体" w:hAnsi="宋体" w:eastAsia="宋体" w:cs="宋体"/>
                <w:color w:val="000000"/>
                <w:sz w:val="24"/>
                <w:szCs w:val="24"/>
              </w:rPr>
              <w:t>，低音宽度104cm</w:t>
            </w:r>
            <w:r>
              <w:rPr>
                <w:rFonts w:hint="eastAsia" w:ascii="宋体" w:hAnsi="宋体" w:eastAsia="宋体" w:cs="宋体"/>
                <w:color w:val="000000"/>
                <w:sz w:val="24"/>
                <w:szCs w:val="24"/>
                <w:lang w:eastAsia="zh-CN"/>
              </w:rPr>
              <w:t>（</w:t>
            </w:r>
            <w:r>
              <w:rPr>
                <w:rFonts w:hint="eastAsia" w:ascii="宋体" w:hAnsi="宋体" w:eastAsia="宋体" w:cs="宋体"/>
                <w:color w:val="000000"/>
                <w:sz w:val="24"/>
                <w:szCs w:val="24"/>
                <w:lang w:val="en-US" w:eastAsia="zh-CN"/>
              </w:rPr>
              <w:t>±0.5cm）</w:t>
            </w:r>
            <w:r>
              <w:rPr>
                <w:rFonts w:hint="eastAsia" w:ascii="宋体" w:hAnsi="宋体" w:eastAsia="宋体" w:cs="宋体"/>
                <w:color w:val="000000"/>
                <w:sz w:val="24"/>
                <w:szCs w:val="24"/>
              </w:rPr>
              <w:t>，高音宽度</w:t>
            </w:r>
            <w:r>
              <w:rPr>
                <w:rFonts w:hint="eastAsia" w:ascii="宋体" w:hAnsi="宋体" w:eastAsia="宋体" w:cs="宋体"/>
                <w:color w:val="000000"/>
                <w:sz w:val="24"/>
                <w:szCs w:val="24"/>
                <w:lang w:val="en-US" w:eastAsia="zh-CN"/>
              </w:rPr>
              <w:t>4</w:t>
            </w:r>
            <w:r>
              <w:rPr>
                <w:rFonts w:hint="eastAsia" w:ascii="宋体" w:hAnsi="宋体" w:eastAsia="宋体" w:cs="宋体"/>
                <w:color w:val="000000"/>
                <w:sz w:val="24"/>
                <w:szCs w:val="24"/>
              </w:rPr>
              <w:t>0cm</w:t>
            </w:r>
            <w:r>
              <w:rPr>
                <w:rFonts w:hint="eastAsia" w:ascii="宋体" w:hAnsi="宋体" w:eastAsia="宋体" w:cs="宋体"/>
                <w:color w:val="000000"/>
                <w:sz w:val="24"/>
                <w:szCs w:val="24"/>
                <w:lang w:eastAsia="zh-CN"/>
              </w:rPr>
              <w:t>（</w:t>
            </w:r>
            <w:r>
              <w:rPr>
                <w:rFonts w:hint="eastAsia" w:ascii="宋体" w:hAnsi="宋体" w:eastAsia="宋体" w:cs="宋体"/>
                <w:color w:val="000000"/>
                <w:sz w:val="24"/>
                <w:szCs w:val="24"/>
                <w:lang w:val="en-US" w:eastAsia="zh-CN"/>
              </w:rPr>
              <w:t>±0.5cm）</w:t>
            </w:r>
            <w:r>
              <w:rPr>
                <w:rFonts w:hint="eastAsia" w:ascii="宋体" w:hAnsi="宋体" w:eastAsia="宋体" w:cs="宋体"/>
                <w:color w:val="000000"/>
                <w:sz w:val="24"/>
                <w:szCs w:val="24"/>
              </w:rPr>
              <w:t>，键宽从低音到高音7.2-4.0</w:t>
            </w:r>
            <w:r>
              <w:rPr>
                <w:rFonts w:hint="eastAsia" w:ascii="宋体" w:hAnsi="宋体" w:eastAsia="宋体" w:cs="宋体"/>
                <w:color w:val="000000"/>
                <w:sz w:val="24"/>
                <w:szCs w:val="24"/>
                <w:lang w:val="en-US" w:eastAsia="zh-CN"/>
              </w:rPr>
              <w:t>c</w:t>
            </w:r>
            <w:r>
              <w:rPr>
                <w:rFonts w:hint="eastAsia" w:ascii="宋体" w:hAnsi="宋体" w:eastAsia="宋体" w:cs="宋体"/>
                <w:color w:val="000000"/>
                <w:sz w:val="24"/>
                <w:szCs w:val="24"/>
              </w:rPr>
              <w:t>m。</w:t>
            </w:r>
          </w:p>
        </w:tc>
      </w:tr>
      <w:tr w14:paraId="1EA9BE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0" w:hRule="atLeast"/>
        </w:trPr>
        <w:tc>
          <w:tcPr>
            <w:tcW w:w="483" w:type="pct"/>
            <w:vMerge w:val="continue"/>
            <w:shd w:val="clear" w:color="auto" w:fill="auto"/>
            <w:noWrap w:val="0"/>
            <w:vAlign w:val="center"/>
          </w:tcPr>
          <w:p w14:paraId="0713C34E">
            <w:pPr>
              <w:spacing w:line="240" w:lineRule="auto"/>
              <w:jc w:val="center"/>
              <w:rPr>
                <w:rFonts w:hint="eastAsia" w:ascii="宋体" w:hAnsi="宋体" w:eastAsia="宋体" w:cs="宋体"/>
                <w:bCs/>
                <w:sz w:val="24"/>
                <w:szCs w:val="24"/>
                <w:highlight w:val="none"/>
              </w:rPr>
            </w:pPr>
          </w:p>
        </w:tc>
        <w:tc>
          <w:tcPr>
            <w:tcW w:w="873" w:type="pct"/>
            <w:vMerge w:val="continue"/>
            <w:shd w:val="clear" w:color="auto" w:fill="auto"/>
            <w:noWrap w:val="0"/>
            <w:vAlign w:val="center"/>
          </w:tcPr>
          <w:p w14:paraId="48882849">
            <w:pPr>
              <w:widowControl/>
              <w:spacing w:line="240" w:lineRule="auto"/>
              <w:jc w:val="center"/>
              <w:textAlignment w:val="center"/>
              <w:rPr>
                <w:rFonts w:hint="eastAsia" w:ascii="宋体" w:hAnsi="宋体" w:eastAsia="宋体" w:cs="宋体"/>
                <w:color w:val="000000"/>
                <w:kern w:val="0"/>
                <w:sz w:val="24"/>
                <w:szCs w:val="24"/>
                <w:lang w:bidi="ar"/>
              </w:rPr>
            </w:pPr>
          </w:p>
        </w:tc>
        <w:tc>
          <w:tcPr>
            <w:tcW w:w="3643" w:type="pct"/>
            <w:noWrap w:val="0"/>
            <w:vAlign w:val="top"/>
          </w:tcPr>
          <w:p w14:paraId="48E126E9">
            <w:pPr>
              <w:widowControl/>
              <w:spacing w:line="240" w:lineRule="auto"/>
              <w:jc w:val="left"/>
              <w:textAlignment w:val="center"/>
              <w:rPr>
                <w:rFonts w:hint="eastAsia" w:ascii="宋体" w:hAnsi="宋体" w:eastAsia="宋体" w:cs="宋体"/>
                <w:color w:val="000000"/>
                <w:sz w:val="24"/>
                <w:szCs w:val="24"/>
                <w:highlight w:val="yellow"/>
              </w:rPr>
            </w:pPr>
            <w:r>
              <w:rPr>
                <w:rFonts w:hint="eastAsia" w:ascii="宋体" w:hAnsi="宋体" w:eastAsia="宋体" w:cs="宋体"/>
                <w:color w:val="000000"/>
                <w:kern w:val="0"/>
                <w:sz w:val="24"/>
                <w:szCs w:val="24"/>
                <w:lang w:val="en-US" w:eastAsia="zh-CN" w:bidi="ar"/>
              </w:rPr>
              <w:t>7.有中国官方总代理的产品证明或进口税单，入关日期在12个月以内。</w:t>
            </w:r>
            <w:r>
              <w:rPr>
                <w:rFonts w:hint="eastAsia" w:ascii="宋体" w:hAnsi="宋体" w:eastAsia="宋体" w:cs="宋体"/>
                <w:b/>
                <w:bCs/>
                <w:color w:val="FF0000"/>
                <w:kern w:val="0"/>
                <w:sz w:val="24"/>
                <w:szCs w:val="24"/>
                <w:lang w:val="en-US" w:eastAsia="zh-CN" w:bidi="ar"/>
              </w:rPr>
              <w:t>（投标</w:t>
            </w:r>
            <w:r>
              <w:rPr>
                <w:rFonts w:hint="eastAsia" w:ascii="宋体" w:hAnsi="宋体" w:eastAsia="宋体" w:cs="宋体"/>
                <w:b/>
                <w:bCs/>
                <w:color w:val="FF0000"/>
                <w:kern w:val="0"/>
                <w:sz w:val="24"/>
                <w:szCs w:val="24"/>
                <w:highlight w:val="none"/>
                <w:lang w:val="en-US" w:eastAsia="zh-CN" w:bidi="ar"/>
              </w:rPr>
              <w:t>时提供</w:t>
            </w:r>
            <w:r>
              <w:rPr>
                <w:rFonts w:hint="eastAsia" w:ascii="宋体" w:hAnsi="宋体" w:eastAsia="宋体" w:cs="宋体"/>
                <w:b/>
                <w:bCs/>
                <w:color w:val="FF0000"/>
                <w:sz w:val="24"/>
                <w:szCs w:val="24"/>
                <w:highlight w:val="none"/>
                <w:lang w:val="en-US" w:eastAsia="zh-CN"/>
              </w:rPr>
              <w:t>中国官方总代理的产品证明或进口税单，并加盖投标人公章</w:t>
            </w:r>
            <w:r>
              <w:rPr>
                <w:rFonts w:hint="eastAsia" w:ascii="宋体" w:hAnsi="宋体" w:eastAsia="宋体" w:cs="宋体"/>
                <w:b/>
                <w:bCs/>
                <w:color w:val="FF0000"/>
                <w:kern w:val="0"/>
                <w:sz w:val="24"/>
                <w:szCs w:val="24"/>
                <w:highlight w:val="none"/>
                <w:lang w:val="en-US" w:eastAsia="zh-CN" w:bidi="ar"/>
              </w:rPr>
              <w:t>）</w:t>
            </w:r>
          </w:p>
        </w:tc>
      </w:tr>
      <w:tr w14:paraId="4A5EA2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0" w:hRule="atLeast"/>
        </w:trPr>
        <w:tc>
          <w:tcPr>
            <w:tcW w:w="483" w:type="pct"/>
            <w:vMerge w:val="continue"/>
            <w:shd w:val="clear" w:color="auto" w:fill="auto"/>
            <w:noWrap w:val="0"/>
            <w:vAlign w:val="center"/>
          </w:tcPr>
          <w:p w14:paraId="50122E76">
            <w:pPr>
              <w:spacing w:line="240" w:lineRule="auto"/>
              <w:jc w:val="center"/>
              <w:rPr>
                <w:rFonts w:hint="eastAsia" w:ascii="宋体" w:hAnsi="宋体" w:eastAsia="宋体" w:cs="宋体"/>
                <w:bCs/>
                <w:sz w:val="24"/>
                <w:szCs w:val="24"/>
                <w:highlight w:val="none"/>
              </w:rPr>
            </w:pPr>
          </w:p>
        </w:tc>
        <w:tc>
          <w:tcPr>
            <w:tcW w:w="873" w:type="pct"/>
            <w:vMerge w:val="continue"/>
            <w:shd w:val="clear" w:color="auto" w:fill="auto"/>
            <w:noWrap w:val="0"/>
            <w:vAlign w:val="center"/>
          </w:tcPr>
          <w:p w14:paraId="4F3C6584">
            <w:pPr>
              <w:widowControl/>
              <w:spacing w:line="240" w:lineRule="auto"/>
              <w:jc w:val="center"/>
              <w:textAlignment w:val="center"/>
              <w:rPr>
                <w:rFonts w:hint="eastAsia" w:ascii="宋体" w:hAnsi="宋体" w:eastAsia="宋体" w:cs="宋体"/>
                <w:color w:val="000000"/>
                <w:kern w:val="0"/>
                <w:sz w:val="24"/>
                <w:szCs w:val="24"/>
                <w:lang w:bidi="ar"/>
              </w:rPr>
            </w:pPr>
          </w:p>
        </w:tc>
        <w:tc>
          <w:tcPr>
            <w:tcW w:w="3643" w:type="pct"/>
            <w:noWrap w:val="0"/>
            <w:vAlign w:val="top"/>
          </w:tcPr>
          <w:p w14:paraId="279BBB94">
            <w:pPr>
              <w:spacing w:line="240" w:lineRule="auto"/>
              <w:rPr>
                <w:rFonts w:hint="eastAsia" w:ascii="宋体" w:hAnsi="宋体" w:eastAsia="宋体" w:cs="宋体"/>
                <w:sz w:val="24"/>
                <w:szCs w:val="24"/>
              </w:rPr>
            </w:pPr>
            <w:r>
              <w:rPr>
                <w:rFonts w:hint="eastAsia" w:ascii="宋体" w:hAnsi="宋体" w:eastAsia="宋体" w:cs="宋体"/>
                <w:sz w:val="24"/>
                <w:szCs w:val="24"/>
                <w:highlight w:val="none"/>
                <w:lang w:val="en-US" w:eastAsia="zh-CN"/>
              </w:rPr>
              <w:t>8.</w:t>
            </w:r>
            <w:r>
              <w:rPr>
                <w:rFonts w:hint="eastAsia" w:ascii="宋体" w:hAnsi="宋体" w:eastAsia="宋体" w:cs="宋体"/>
                <w:sz w:val="24"/>
                <w:szCs w:val="24"/>
              </w:rPr>
              <w:t>维修包括五年内非自然损耗配件的免费更换服务</w:t>
            </w:r>
            <w:r>
              <w:rPr>
                <w:rFonts w:hint="eastAsia" w:ascii="宋体" w:hAnsi="宋体" w:eastAsia="宋体" w:cs="宋体"/>
                <w:sz w:val="24"/>
                <w:szCs w:val="24"/>
                <w:lang w:eastAsia="zh-CN"/>
              </w:rPr>
              <w:t>。</w:t>
            </w:r>
            <w:r>
              <w:rPr>
                <w:rFonts w:hint="eastAsia" w:ascii="宋体" w:hAnsi="宋体" w:eastAsia="宋体" w:cs="宋体"/>
                <w:sz w:val="24"/>
                <w:szCs w:val="24"/>
              </w:rPr>
              <w:t>（非自然损耗配件</w:t>
            </w:r>
            <w:r>
              <w:rPr>
                <w:rFonts w:hint="eastAsia" w:ascii="宋体" w:hAnsi="宋体" w:eastAsia="宋体" w:cs="宋体"/>
                <w:sz w:val="24"/>
                <w:szCs w:val="24"/>
                <w:lang w:val="en-US" w:eastAsia="zh-CN"/>
              </w:rPr>
              <w:t>不包含</w:t>
            </w:r>
            <w:r>
              <w:rPr>
                <w:rFonts w:hint="eastAsia" w:ascii="宋体" w:hAnsi="宋体" w:eastAsia="宋体" w:cs="宋体"/>
                <w:sz w:val="24"/>
                <w:szCs w:val="24"/>
              </w:rPr>
              <w:t>马林巴琴绳）</w:t>
            </w:r>
          </w:p>
        </w:tc>
      </w:tr>
      <w:tr w14:paraId="517B52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0" w:hRule="atLeast"/>
        </w:trPr>
        <w:tc>
          <w:tcPr>
            <w:tcW w:w="483" w:type="pct"/>
            <w:vMerge w:val="restart"/>
            <w:shd w:val="clear" w:color="auto" w:fill="auto"/>
            <w:noWrap w:val="0"/>
            <w:vAlign w:val="center"/>
          </w:tcPr>
          <w:p w14:paraId="420EE80D">
            <w:pPr>
              <w:spacing w:line="240" w:lineRule="auto"/>
              <w:jc w:val="center"/>
              <w:rPr>
                <w:rFonts w:hint="eastAsia" w:ascii="宋体" w:hAnsi="宋体" w:eastAsia="宋体" w:cs="宋体"/>
                <w:bCs/>
                <w:kern w:val="2"/>
                <w:sz w:val="24"/>
                <w:szCs w:val="24"/>
                <w:highlight w:val="none"/>
                <w:lang w:val="en-US" w:eastAsia="zh-CN" w:bidi="ar-SA"/>
              </w:rPr>
            </w:pPr>
            <w:r>
              <w:rPr>
                <w:rFonts w:hint="eastAsia" w:ascii="宋体" w:hAnsi="宋体" w:eastAsia="宋体" w:cs="宋体"/>
                <w:bCs/>
                <w:sz w:val="24"/>
                <w:szCs w:val="24"/>
                <w:highlight w:val="none"/>
                <w:lang w:val="en-US" w:eastAsia="zh-CN"/>
              </w:rPr>
              <w:t>3</w:t>
            </w:r>
          </w:p>
        </w:tc>
        <w:tc>
          <w:tcPr>
            <w:tcW w:w="873" w:type="pct"/>
            <w:vMerge w:val="restart"/>
            <w:shd w:val="clear" w:color="auto" w:fill="auto"/>
            <w:noWrap w:val="0"/>
            <w:vAlign w:val="center"/>
          </w:tcPr>
          <w:p w14:paraId="708FC4DA">
            <w:pPr>
              <w:widowControl/>
              <w:spacing w:line="240" w:lineRule="auto"/>
              <w:jc w:val="center"/>
              <w:textAlignment w:val="center"/>
              <w:rPr>
                <w:rFonts w:hint="eastAsia" w:ascii="宋体" w:hAnsi="宋体" w:eastAsia="宋体" w:cs="宋体"/>
                <w:bCs/>
                <w:kern w:val="2"/>
                <w:sz w:val="24"/>
                <w:szCs w:val="24"/>
                <w:highlight w:val="none"/>
                <w:lang w:val="en-US" w:eastAsia="zh-CN" w:bidi="ar-SA"/>
              </w:rPr>
            </w:pPr>
            <w:r>
              <w:rPr>
                <w:rFonts w:hint="eastAsia" w:ascii="宋体" w:hAnsi="宋体" w:eastAsia="宋体" w:cs="宋体"/>
                <w:color w:val="000000"/>
                <w:kern w:val="0"/>
                <w:sz w:val="24"/>
                <w:szCs w:val="24"/>
                <w:lang w:bidi="ar"/>
              </w:rPr>
              <w:t>大军鼓</w:t>
            </w:r>
          </w:p>
        </w:tc>
        <w:tc>
          <w:tcPr>
            <w:tcW w:w="3643" w:type="pct"/>
            <w:noWrap w:val="0"/>
            <w:vAlign w:val="top"/>
          </w:tcPr>
          <w:p w14:paraId="01148085">
            <w:pPr>
              <w:widowControl/>
              <w:spacing w:line="240" w:lineRule="auto"/>
              <w:jc w:val="left"/>
              <w:textAlignment w:val="center"/>
              <w:rPr>
                <w:rFonts w:hint="eastAsia" w:ascii="宋体" w:hAnsi="宋体" w:eastAsia="宋体" w:cs="宋体"/>
                <w:color w:val="000000"/>
                <w:sz w:val="24"/>
                <w:szCs w:val="24"/>
                <w:highlight w:val="yellow"/>
              </w:rPr>
            </w:pPr>
            <w:r>
              <w:rPr>
                <w:rFonts w:hint="eastAsia" w:ascii="宋体" w:hAnsi="宋体" w:eastAsia="宋体" w:cs="宋体"/>
                <w:color w:val="000000"/>
                <w:kern w:val="0"/>
                <w:sz w:val="24"/>
                <w:szCs w:val="24"/>
                <w:lang w:val="en-US" w:eastAsia="zh-CN" w:bidi="ar"/>
              </w:rPr>
              <w:t>1.</w:t>
            </w:r>
            <w:r>
              <w:rPr>
                <w:rFonts w:hint="eastAsia" w:ascii="宋体" w:hAnsi="宋体" w:eastAsia="宋体" w:cs="宋体"/>
                <w:color w:val="000000"/>
                <w:kern w:val="0"/>
                <w:sz w:val="24"/>
                <w:szCs w:val="24"/>
                <w:lang w:bidi="ar"/>
              </w:rPr>
              <w:t>鼓面直径</w:t>
            </w:r>
            <w:r>
              <w:rPr>
                <w:rFonts w:hint="eastAsia" w:ascii="宋体" w:hAnsi="宋体" w:eastAsia="宋体" w:cs="宋体"/>
                <w:color w:val="000000"/>
                <w:kern w:val="0"/>
                <w:sz w:val="24"/>
                <w:szCs w:val="24"/>
                <w:lang w:val="en-US" w:eastAsia="zh-CN" w:bidi="ar"/>
              </w:rPr>
              <w:t>≥</w:t>
            </w:r>
            <w:r>
              <w:rPr>
                <w:rFonts w:hint="eastAsia" w:ascii="宋体" w:hAnsi="宋体" w:eastAsia="宋体" w:cs="宋体"/>
                <w:color w:val="000000"/>
                <w:kern w:val="0"/>
                <w:sz w:val="24"/>
                <w:szCs w:val="24"/>
                <w:lang w:bidi="ar"/>
              </w:rPr>
              <w:t>40英寸，鼓腔厚度</w:t>
            </w:r>
            <w:r>
              <w:rPr>
                <w:rFonts w:hint="eastAsia" w:ascii="宋体" w:hAnsi="宋体" w:eastAsia="宋体" w:cs="宋体"/>
                <w:color w:val="000000"/>
                <w:kern w:val="0"/>
                <w:sz w:val="24"/>
                <w:szCs w:val="24"/>
                <w:lang w:val="en-US" w:eastAsia="zh-CN" w:bidi="ar"/>
              </w:rPr>
              <w:t>≥</w:t>
            </w:r>
            <w:r>
              <w:rPr>
                <w:rFonts w:hint="eastAsia" w:ascii="宋体" w:hAnsi="宋体" w:eastAsia="宋体" w:cs="宋体"/>
                <w:color w:val="000000"/>
                <w:kern w:val="0"/>
                <w:sz w:val="24"/>
                <w:szCs w:val="24"/>
                <w:lang w:bidi="ar"/>
              </w:rPr>
              <w:t>22英寸。</w:t>
            </w:r>
          </w:p>
        </w:tc>
      </w:tr>
      <w:tr w14:paraId="5946CD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0" w:hRule="atLeast"/>
        </w:trPr>
        <w:tc>
          <w:tcPr>
            <w:tcW w:w="483" w:type="pct"/>
            <w:vMerge w:val="continue"/>
            <w:shd w:val="clear" w:color="auto" w:fill="auto"/>
            <w:noWrap w:val="0"/>
            <w:vAlign w:val="center"/>
          </w:tcPr>
          <w:p w14:paraId="4D98C48B">
            <w:pPr>
              <w:spacing w:line="240" w:lineRule="auto"/>
              <w:jc w:val="center"/>
              <w:rPr>
                <w:rFonts w:hint="eastAsia" w:ascii="宋体" w:hAnsi="宋体" w:eastAsia="宋体" w:cs="宋体"/>
                <w:bCs/>
                <w:kern w:val="2"/>
                <w:sz w:val="24"/>
                <w:szCs w:val="24"/>
                <w:highlight w:val="none"/>
                <w:lang w:val="en-US" w:eastAsia="zh-CN" w:bidi="ar-SA"/>
              </w:rPr>
            </w:pPr>
          </w:p>
        </w:tc>
        <w:tc>
          <w:tcPr>
            <w:tcW w:w="873" w:type="pct"/>
            <w:vMerge w:val="continue"/>
            <w:shd w:val="clear" w:color="auto" w:fill="auto"/>
            <w:noWrap w:val="0"/>
            <w:vAlign w:val="center"/>
          </w:tcPr>
          <w:p w14:paraId="6F41DC27">
            <w:pPr>
              <w:widowControl/>
              <w:spacing w:line="240" w:lineRule="auto"/>
              <w:jc w:val="center"/>
              <w:textAlignment w:val="center"/>
              <w:rPr>
                <w:rFonts w:hint="eastAsia" w:ascii="宋体" w:hAnsi="宋体" w:eastAsia="宋体" w:cs="宋体"/>
                <w:bCs/>
                <w:kern w:val="2"/>
                <w:sz w:val="24"/>
                <w:szCs w:val="24"/>
                <w:highlight w:val="none"/>
                <w:lang w:val="en-US" w:eastAsia="zh-CN" w:bidi="ar-SA"/>
              </w:rPr>
            </w:pPr>
          </w:p>
        </w:tc>
        <w:tc>
          <w:tcPr>
            <w:tcW w:w="3643" w:type="pct"/>
            <w:noWrap w:val="0"/>
            <w:vAlign w:val="top"/>
          </w:tcPr>
          <w:p w14:paraId="1DD0264C">
            <w:pPr>
              <w:widowControl/>
              <w:spacing w:line="240" w:lineRule="auto"/>
              <w:jc w:val="left"/>
              <w:textAlignment w:val="center"/>
              <w:rPr>
                <w:rFonts w:hint="eastAsia" w:ascii="宋体" w:hAnsi="宋体" w:eastAsia="宋体" w:cs="宋体"/>
                <w:color w:val="000000"/>
                <w:sz w:val="24"/>
                <w:szCs w:val="24"/>
                <w:highlight w:val="yellow"/>
              </w:rPr>
            </w:pPr>
            <w:r>
              <w:rPr>
                <w:rFonts w:hint="eastAsia" w:ascii="宋体" w:hAnsi="宋体" w:eastAsia="宋体" w:cs="宋体"/>
                <w:color w:val="000000"/>
                <w:kern w:val="0"/>
                <w:sz w:val="24"/>
                <w:szCs w:val="24"/>
                <w:lang w:val="en-US" w:eastAsia="zh-CN" w:bidi="ar"/>
              </w:rPr>
              <w:t>2.</w:t>
            </w:r>
            <w:r>
              <w:rPr>
                <w:rFonts w:hint="eastAsia" w:ascii="宋体" w:hAnsi="宋体" w:eastAsia="宋体" w:cs="宋体"/>
                <w:color w:val="000000"/>
                <w:kern w:val="0"/>
                <w:sz w:val="24"/>
                <w:szCs w:val="24"/>
                <w:lang w:bidi="ar"/>
              </w:rPr>
              <w:t>轻巧式角度可调鼓架，鼓面可固定在360度任意一角度</w:t>
            </w:r>
            <w:r>
              <w:rPr>
                <w:rFonts w:hint="eastAsia" w:ascii="宋体" w:hAnsi="宋体" w:eastAsia="宋体" w:cs="宋体"/>
                <w:color w:val="000000"/>
                <w:kern w:val="0"/>
                <w:sz w:val="24"/>
                <w:szCs w:val="24"/>
                <w:lang w:eastAsia="zh-CN" w:bidi="ar"/>
              </w:rPr>
              <w:t>；</w:t>
            </w:r>
            <w:r>
              <w:rPr>
                <w:rFonts w:hint="eastAsia" w:ascii="宋体" w:hAnsi="宋体" w:eastAsia="宋体" w:cs="宋体"/>
                <w:color w:val="000000"/>
                <w:kern w:val="0"/>
                <w:sz w:val="24"/>
                <w:szCs w:val="24"/>
                <w:lang w:bidi="ar"/>
              </w:rPr>
              <w:t>附带对镲托。</w:t>
            </w:r>
          </w:p>
        </w:tc>
      </w:tr>
      <w:tr w14:paraId="4B4A68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0" w:hRule="atLeast"/>
        </w:trPr>
        <w:tc>
          <w:tcPr>
            <w:tcW w:w="483" w:type="pct"/>
            <w:vMerge w:val="continue"/>
            <w:shd w:val="clear" w:color="auto" w:fill="auto"/>
            <w:noWrap w:val="0"/>
            <w:vAlign w:val="center"/>
          </w:tcPr>
          <w:p w14:paraId="7E5F3A93">
            <w:pPr>
              <w:spacing w:line="240" w:lineRule="auto"/>
              <w:jc w:val="center"/>
              <w:rPr>
                <w:rFonts w:hint="eastAsia" w:ascii="宋体" w:hAnsi="宋体" w:eastAsia="宋体" w:cs="宋体"/>
                <w:bCs/>
                <w:sz w:val="24"/>
                <w:szCs w:val="24"/>
                <w:highlight w:val="none"/>
              </w:rPr>
            </w:pPr>
          </w:p>
        </w:tc>
        <w:tc>
          <w:tcPr>
            <w:tcW w:w="873" w:type="pct"/>
            <w:vMerge w:val="continue"/>
            <w:shd w:val="clear" w:color="auto" w:fill="auto"/>
            <w:noWrap w:val="0"/>
            <w:vAlign w:val="center"/>
          </w:tcPr>
          <w:p w14:paraId="7B431E59">
            <w:pPr>
              <w:widowControl/>
              <w:spacing w:line="240" w:lineRule="auto"/>
              <w:jc w:val="center"/>
              <w:textAlignment w:val="center"/>
              <w:rPr>
                <w:rFonts w:hint="eastAsia" w:ascii="宋体" w:hAnsi="宋体" w:eastAsia="宋体" w:cs="宋体"/>
                <w:color w:val="000000"/>
                <w:kern w:val="0"/>
                <w:sz w:val="24"/>
                <w:szCs w:val="24"/>
                <w:lang w:bidi="ar"/>
              </w:rPr>
            </w:pPr>
          </w:p>
        </w:tc>
        <w:tc>
          <w:tcPr>
            <w:tcW w:w="3643" w:type="pct"/>
            <w:noWrap w:val="0"/>
            <w:vAlign w:val="top"/>
          </w:tcPr>
          <w:p w14:paraId="52283872">
            <w:pPr>
              <w:widowControl/>
              <w:spacing w:line="240" w:lineRule="auto"/>
              <w:jc w:val="left"/>
              <w:textAlignment w:val="center"/>
              <w:rPr>
                <w:rFonts w:hint="eastAsia" w:ascii="宋体" w:hAnsi="宋体" w:eastAsia="宋体" w:cs="宋体"/>
                <w:color w:val="000000"/>
                <w:sz w:val="24"/>
                <w:szCs w:val="24"/>
                <w:highlight w:val="yellow"/>
              </w:rPr>
            </w:pPr>
            <w:r>
              <w:rPr>
                <w:rFonts w:hint="eastAsia" w:ascii="宋体" w:hAnsi="宋体" w:eastAsia="宋体" w:cs="宋体"/>
                <w:color w:val="000000"/>
                <w:kern w:val="0"/>
                <w:sz w:val="24"/>
                <w:szCs w:val="24"/>
                <w:lang w:val="en-US" w:eastAsia="zh-CN" w:bidi="ar"/>
              </w:rPr>
              <w:t>3.</w:t>
            </w:r>
            <w:r>
              <w:rPr>
                <w:rFonts w:hint="eastAsia" w:ascii="宋体" w:hAnsi="宋体" w:eastAsia="宋体" w:cs="宋体"/>
                <w:color w:val="000000"/>
                <w:kern w:val="0"/>
                <w:sz w:val="24"/>
                <w:szCs w:val="24"/>
                <w:lang w:bidi="ar"/>
              </w:rPr>
              <w:t>底座两侧附带方形脚踏横梁，横梁上附带防滑橡胶垫。</w:t>
            </w:r>
          </w:p>
        </w:tc>
      </w:tr>
      <w:tr w14:paraId="3A38B8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0" w:hRule="atLeast"/>
        </w:trPr>
        <w:tc>
          <w:tcPr>
            <w:tcW w:w="483" w:type="pct"/>
            <w:vMerge w:val="continue"/>
            <w:shd w:val="clear" w:color="auto" w:fill="auto"/>
            <w:noWrap w:val="0"/>
            <w:vAlign w:val="center"/>
          </w:tcPr>
          <w:p w14:paraId="00A63E75">
            <w:pPr>
              <w:spacing w:line="240" w:lineRule="auto"/>
              <w:jc w:val="center"/>
              <w:rPr>
                <w:rFonts w:hint="eastAsia" w:ascii="宋体" w:hAnsi="宋体" w:eastAsia="宋体" w:cs="宋体"/>
                <w:bCs/>
                <w:sz w:val="24"/>
                <w:szCs w:val="24"/>
                <w:highlight w:val="none"/>
              </w:rPr>
            </w:pPr>
          </w:p>
        </w:tc>
        <w:tc>
          <w:tcPr>
            <w:tcW w:w="873" w:type="pct"/>
            <w:vMerge w:val="continue"/>
            <w:shd w:val="clear" w:color="auto" w:fill="auto"/>
            <w:noWrap w:val="0"/>
            <w:vAlign w:val="center"/>
          </w:tcPr>
          <w:p w14:paraId="766347E7">
            <w:pPr>
              <w:widowControl/>
              <w:spacing w:line="240" w:lineRule="auto"/>
              <w:jc w:val="center"/>
              <w:textAlignment w:val="center"/>
              <w:rPr>
                <w:rFonts w:hint="eastAsia" w:ascii="宋体" w:hAnsi="宋体" w:eastAsia="宋体" w:cs="宋体"/>
                <w:color w:val="000000"/>
                <w:kern w:val="0"/>
                <w:sz w:val="24"/>
                <w:szCs w:val="24"/>
                <w:lang w:bidi="ar"/>
              </w:rPr>
            </w:pPr>
          </w:p>
        </w:tc>
        <w:tc>
          <w:tcPr>
            <w:tcW w:w="3643" w:type="pct"/>
            <w:noWrap w:val="0"/>
            <w:vAlign w:val="top"/>
          </w:tcPr>
          <w:p w14:paraId="7C455001">
            <w:pPr>
              <w:widowControl/>
              <w:spacing w:line="240" w:lineRule="auto"/>
              <w:jc w:val="left"/>
              <w:textAlignment w:val="center"/>
              <w:rPr>
                <w:rFonts w:hint="eastAsia" w:ascii="宋体" w:hAnsi="宋体" w:eastAsia="宋体" w:cs="宋体"/>
                <w:color w:val="000000"/>
                <w:sz w:val="24"/>
                <w:szCs w:val="24"/>
                <w:highlight w:val="yellow"/>
              </w:rPr>
            </w:pPr>
            <w:r>
              <w:rPr>
                <w:rFonts w:hint="eastAsia" w:ascii="宋体" w:hAnsi="宋体" w:eastAsia="宋体" w:cs="宋体"/>
                <w:color w:val="000000"/>
                <w:kern w:val="0"/>
                <w:sz w:val="24"/>
                <w:szCs w:val="24"/>
                <w:lang w:val="en-US" w:eastAsia="zh-CN" w:bidi="ar"/>
              </w:rPr>
              <w:t>4.</w:t>
            </w:r>
            <w:r>
              <w:rPr>
                <w:rFonts w:hint="eastAsia" w:ascii="宋体" w:hAnsi="宋体" w:eastAsia="宋体" w:cs="宋体"/>
                <w:color w:val="000000"/>
                <w:kern w:val="0"/>
                <w:sz w:val="24"/>
                <w:szCs w:val="24"/>
                <w:lang w:bidi="ar"/>
              </w:rPr>
              <w:t>附带四只滑轮，每只附带面刹。</w:t>
            </w:r>
          </w:p>
        </w:tc>
      </w:tr>
      <w:tr w14:paraId="65C982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0" w:hRule="atLeast"/>
        </w:trPr>
        <w:tc>
          <w:tcPr>
            <w:tcW w:w="483" w:type="pct"/>
            <w:vMerge w:val="continue"/>
            <w:shd w:val="clear" w:color="auto" w:fill="auto"/>
            <w:noWrap w:val="0"/>
            <w:vAlign w:val="center"/>
          </w:tcPr>
          <w:p w14:paraId="2924661D">
            <w:pPr>
              <w:spacing w:line="240" w:lineRule="auto"/>
              <w:jc w:val="center"/>
              <w:rPr>
                <w:rFonts w:hint="eastAsia" w:ascii="宋体" w:hAnsi="宋体" w:eastAsia="宋体" w:cs="宋体"/>
                <w:bCs/>
                <w:sz w:val="24"/>
                <w:szCs w:val="24"/>
                <w:highlight w:val="none"/>
              </w:rPr>
            </w:pPr>
          </w:p>
        </w:tc>
        <w:tc>
          <w:tcPr>
            <w:tcW w:w="873" w:type="pct"/>
            <w:vMerge w:val="continue"/>
            <w:shd w:val="clear" w:color="auto" w:fill="auto"/>
            <w:noWrap w:val="0"/>
            <w:vAlign w:val="center"/>
          </w:tcPr>
          <w:p w14:paraId="6F441E6B">
            <w:pPr>
              <w:widowControl/>
              <w:spacing w:line="240" w:lineRule="auto"/>
              <w:jc w:val="center"/>
              <w:textAlignment w:val="center"/>
              <w:rPr>
                <w:rFonts w:hint="eastAsia" w:ascii="宋体" w:hAnsi="宋体" w:eastAsia="宋体" w:cs="宋体"/>
                <w:color w:val="000000"/>
                <w:kern w:val="0"/>
                <w:sz w:val="24"/>
                <w:szCs w:val="24"/>
                <w:lang w:bidi="ar"/>
              </w:rPr>
            </w:pPr>
          </w:p>
        </w:tc>
        <w:tc>
          <w:tcPr>
            <w:tcW w:w="3643" w:type="pct"/>
            <w:noWrap w:val="0"/>
            <w:vAlign w:val="top"/>
          </w:tcPr>
          <w:p w14:paraId="3F674F75">
            <w:pPr>
              <w:widowControl/>
              <w:spacing w:line="240" w:lineRule="auto"/>
              <w:jc w:val="left"/>
              <w:textAlignment w:val="center"/>
              <w:rPr>
                <w:rFonts w:hint="eastAsia" w:ascii="宋体" w:hAnsi="宋体" w:eastAsia="宋体" w:cs="宋体"/>
                <w:color w:val="000000"/>
                <w:sz w:val="24"/>
                <w:szCs w:val="24"/>
                <w:highlight w:val="yellow"/>
              </w:rPr>
            </w:pPr>
            <w:r>
              <w:rPr>
                <w:rFonts w:hint="eastAsia" w:ascii="宋体" w:hAnsi="宋体" w:eastAsia="宋体" w:cs="宋体"/>
                <w:color w:val="000000"/>
                <w:kern w:val="0"/>
                <w:sz w:val="24"/>
                <w:szCs w:val="24"/>
                <w:lang w:val="en-US" w:eastAsia="zh-CN" w:bidi="ar"/>
              </w:rPr>
              <w:t>5.</w:t>
            </w:r>
            <w:r>
              <w:rPr>
                <w:rFonts w:hint="eastAsia" w:ascii="宋体" w:hAnsi="宋体" w:eastAsia="宋体" w:cs="宋体"/>
                <w:color w:val="000000"/>
                <w:kern w:val="0"/>
                <w:sz w:val="24"/>
                <w:szCs w:val="24"/>
                <w:lang w:bidi="ar"/>
              </w:rPr>
              <w:t>烤漆鼓腔，特制仿兽皮。真皮的音色及外观，无需保养。</w:t>
            </w:r>
          </w:p>
        </w:tc>
      </w:tr>
      <w:tr w14:paraId="74F945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0" w:hRule="atLeast"/>
        </w:trPr>
        <w:tc>
          <w:tcPr>
            <w:tcW w:w="483" w:type="pct"/>
            <w:vMerge w:val="continue"/>
            <w:shd w:val="clear" w:color="auto" w:fill="auto"/>
            <w:noWrap w:val="0"/>
            <w:vAlign w:val="center"/>
          </w:tcPr>
          <w:p w14:paraId="6DF20B79">
            <w:pPr>
              <w:spacing w:line="240" w:lineRule="auto"/>
              <w:jc w:val="center"/>
              <w:rPr>
                <w:rFonts w:hint="eastAsia" w:ascii="宋体" w:hAnsi="宋体" w:eastAsia="宋体" w:cs="宋体"/>
                <w:bCs/>
                <w:sz w:val="24"/>
                <w:szCs w:val="24"/>
                <w:highlight w:val="none"/>
              </w:rPr>
            </w:pPr>
          </w:p>
        </w:tc>
        <w:tc>
          <w:tcPr>
            <w:tcW w:w="873" w:type="pct"/>
            <w:vMerge w:val="continue"/>
            <w:shd w:val="clear" w:color="auto" w:fill="auto"/>
            <w:noWrap w:val="0"/>
            <w:vAlign w:val="center"/>
          </w:tcPr>
          <w:p w14:paraId="0FE4ECFB">
            <w:pPr>
              <w:widowControl/>
              <w:spacing w:line="240" w:lineRule="auto"/>
              <w:jc w:val="center"/>
              <w:textAlignment w:val="center"/>
              <w:rPr>
                <w:rFonts w:hint="eastAsia" w:ascii="宋体" w:hAnsi="宋体" w:eastAsia="宋体" w:cs="宋体"/>
                <w:color w:val="000000"/>
                <w:kern w:val="0"/>
                <w:sz w:val="24"/>
                <w:szCs w:val="24"/>
                <w:lang w:bidi="ar"/>
              </w:rPr>
            </w:pPr>
          </w:p>
        </w:tc>
        <w:tc>
          <w:tcPr>
            <w:tcW w:w="3643" w:type="pct"/>
            <w:noWrap w:val="0"/>
            <w:vAlign w:val="top"/>
          </w:tcPr>
          <w:p w14:paraId="566E3A5A">
            <w:pPr>
              <w:widowControl/>
              <w:spacing w:line="240" w:lineRule="auto"/>
              <w:jc w:val="left"/>
              <w:textAlignment w:val="center"/>
              <w:rPr>
                <w:rFonts w:hint="eastAsia" w:ascii="宋体" w:hAnsi="宋体" w:eastAsia="宋体" w:cs="宋体"/>
                <w:color w:val="000000"/>
                <w:sz w:val="24"/>
                <w:szCs w:val="24"/>
                <w:highlight w:val="yellow"/>
              </w:rPr>
            </w:pPr>
            <w:r>
              <w:rPr>
                <w:rFonts w:hint="eastAsia" w:ascii="宋体" w:hAnsi="宋体" w:eastAsia="宋体" w:cs="宋体"/>
                <w:color w:val="000000"/>
                <w:kern w:val="0"/>
                <w:sz w:val="24"/>
                <w:szCs w:val="24"/>
                <w:lang w:val="en-US" w:eastAsia="zh-CN" w:bidi="ar"/>
              </w:rPr>
              <w:t>6.</w:t>
            </w:r>
            <w:r>
              <w:rPr>
                <w:rFonts w:hint="eastAsia" w:ascii="宋体" w:hAnsi="宋体" w:eastAsia="宋体" w:cs="宋体"/>
                <w:color w:val="000000"/>
                <w:kern w:val="0"/>
                <w:sz w:val="24"/>
                <w:szCs w:val="24"/>
                <w:lang w:bidi="ar"/>
              </w:rPr>
              <w:t>鼓腔高度可手动升降调节。</w:t>
            </w:r>
          </w:p>
        </w:tc>
      </w:tr>
      <w:tr w14:paraId="36492A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0" w:hRule="atLeast"/>
        </w:trPr>
        <w:tc>
          <w:tcPr>
            <w:tcW w:w="483" w:type="pct"/>
            <w:vMerge w:val="continue"/>
            <w:shd w:val="clear" w:color="auto" w:fill="auto"/>
            <w:noWrap w:val="0"/>
            <w:vAlign w:val="center"/>
          </w:tcPr>
          <w:p w14:paraId="4A7EC028">
            <w:pPr>
              <w:spacing w:line="240" w:lineRule="auto"/>
              <w:jc w:val="center"/>
              <w:rPr>
                <w:rFonts w:hint="eastAsia" w:ascii="宋体" w:hAnsi="宋体" w:eastAsia="宋体" w:cs="宋体"/>
                <w:bCs/>
                <w:sz w:val="24"/>
                <w:szCs w:val="24"/>
                <w:highlight w:val="none"/>
              </w:rPr>
            </w:pPr>
          </w:p>
        </w:tc>
        <w:tc>
          <w:tcPr>
            <w:tcW w:w="873" w:type="pct"/>
            <w:vMerge w:val="continue"/>
            <w:shd w:val="clear" w:color="auto" w:fill="auto"/>
            <w:noWrap w:val="0"/>
            <w:vAlign w:val="center"/>
          </w:tcPr>
          <w:p w14:paraId="0525122B">
            <w:pPr>
              <w:widowControl/>
              <w:spacing w:line="240" w:lineRule="auto"/>
              <w:jc w:val="center"/>
              <w:textAlignment w:val="center"/>
              <w:rPr>
                <w:rFonts w:hint="eastAsia" w:ascii="宋体" w:hAnsi="宋体" w:eastAsia="宋体" w:cs="宋体"/>
                <w:color w:val="000000"/>
                <w:kern w:val="0"/>
                <w:sz w:val="24"/>
                <w:szCs w:val="24"/>
                <w:lang w:bidi="ar"/>
              </w:rPr>
            </w:pPr>
          </w:p>
        </w:tc>
        <w:tc>
          <w:tcPr>
            <w:tcW w:w="3643" w:type="pct"/>
            <w:noWrap w:val="0"/>
            <w:vAlign w:val="top"/>
          </w:tcPr>
          <w:p w14:paraId="4B4813A4">
            <w:pPr>
              <w:spacing w:line="240" w:lineRule="auto"/>
              <w:rPr>
                <w:rFonts w:hint="eastAsia" w:ascii="宋体" w:hAnsi="宋体" w:eastAsia="宋体" w:cs="宋体"/>
                <w:color w:val="000000"/>
                <w:sz w:val="24"/>
                <w:szCs w:val="24"/>
                <w:highlight w:val="yellow"/>
              </w:rPr>
            </w:pPr>
            <w:r>
              <w:rPr>
                <w:rFonts w:hint="eastAsia" w:ascii="宋体" w:hAnsi="宋体" w:eastAsia="宋体" w:cs="宋体"/>
                <w:color w:val="000000"/>
                <w:kern w:val="0"/>
                <w:sz w:val="24"/>
                <w:szCs w:val="24"/>
                <w:lang w:val="en-US" w:eastAsia="zh-CN" w:bidi="ar"/>
              </w:rPr>
              <w:t>7.配</w:t>
            </w:r>
            <w:r>
              <w:rPr>
                <w:rFonts w:hint="eastAsia" w:ascii="宋体" w:hAnsi="宋体" w:eastAsia="宋体" w:cs="宋体"/>
                <w:color w:val="000000"/>
                <w:kern w:val="0"/>
                <w:sz w:val="24"/>
                <w:szCs w:val="24"/>
                <w:lang w:bidi="ar"/>
              </w:rPr>
              <w:t>鼓槌1套3只，</w:t>
            </w:r>
            <w:r>
              <w:rPr>
                <w:rFonts w:hint="eastAsia" w:ascii="宋体" w:hAnsi="宋体" w:eastAsia="宋体" w:cs="宋体"/>
                <w:color w:val="000000"/>
                <w:kern w:val="0"/>
                <w:sz w:val="24"/>
                <w:szCs w:val="24"/>
                <w:lang w:val="en-US" w:eastAsia="zh-CN" w:bidi="ar"/>
              </w:rPr>
              <w:t>配</w:t>
            </w:r>
            <w:r>
              <w:rPr>
                <w:rFonts w:hint="eastAsia" w:ascii="宋体" w:hAnsi="宋体" w:eastAsia="宋体" w:cs="宋体"/>
                <w:color w:val="000000"/>
                <w:kern w:val="0"/>
                <w:sz w:val="24"/>
                <w:szCs w:val="24"/>
                <w:lang w:bidi="ar"/>
              </w:rPr>
              <w:t>仿皮大鼓罩。</w:t>
            </w:r>
          </w:p>
        </w:tc>
      </w:tr>
      <w:tr w14:paraId="593A51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0" w:hRule="atLeast"/>
        </w:trPr>
        <w:tc>
          <w:tcPr>
            <w:tcW w:w="483" w:type="pct"/>
            <w:vMerge w:val="continue"/>
            <w:shd w:val="clear" w:color="auto" w:fill="auto"/>
            <w:noWrap w:val="0"/>
            <w:vAlign w:val="center"/>
          </w:tcPr>
          <w:p w14:paraId="085A0E94">
            <w:pPr>
              <w:spacing w:line="240" w:lineRule="auto"/>
              <w:jc w:val="center"/>
              <w:rPr>
                <w:rFonts w:hint="eastAsia" w:ascii="宋体" w:hAnsi="宋体" w:eastAsia="宋体" w:cs="宋体"/>
                <w:bCs/>
                <w:sz w:val="24"/>
                <w:szCs w:val="24"/>
                <w:highlight w:val="none"/>
              </w:rPr>
            </w:pPr>
          </w:p>
        </w:tc>
        <w:tc>
          <w:tcPr>
            <w:tcW w:w="873" w:type="pct"/>
            <w:vMerge w:val="continue"/>
            <w:shd w:val="clear" w:color="auto" w:fill="auto"/>
            <w:noWrap w:val="0"/>
            <w:vAlign w:val="center"/>
          </w:tcPr>
          <w:p w14:paraId="03F95679">
            <w:pPr>
              <w:widowControl/>
              <w:spacing w:line="240" w:lineRule="auto"/>
              <w:jc w:val="center"/>
              <w:textAlignment w:val="center"/>
              <w:rPr>
                <w:rFonts w:hint="eastAsia" w:ascii="宋体" w:hAnsi="宋体" w:eastAsia="宋体" w:cs="宋体"/>
                <w:color w:val="000000"/>
                <w:kern w:val="0"/>
                <w:sz w:val="24"/>
                <w:szCs w:val="24"/>
                <w:lang w:bidi="ar"/>
              </w:rPr>
            </w:pPr>
          </w:p>
        </w:tc>
        <w:tc>
          <w:tcPr>
            <w:tcW w:w="3643" w:type="pct"/>
            <w:noWrap w:val="0"/>
            <w:vAlign w:val="top"/>
          </w:tcPr>
          <w:p w14:paraId="6BB6D975">
            <w:pPr>
              <w:widowControl/>
              <w:spacing w:line="240" w:lineRule="auto"/>
              <w:jc w:val="left"/>
              <w:textAlignment w:val="center"/>
              <w:rPr>
                <w:rFonts w:hint="eastAsia" w:ascii="宋体" w:hAnsi="宋体" w:eastAsia="宋体" w:cs="宋体"/>
                <w:color w:val="000000"/>
                <w:sz w:val="24"/>
                <w:szCs w:val="24"/>
                <w:highlight w:val="yellow"/>
                <w:lang w:eastAsia="zh-CN"/>
              </w:rPr>
            </w:pPr>
            <w:r>
              <w:rPr>
                <w:rFonts w:hint="eastAsia" w:ascii="宋体" w:hAnsi="宋体" w:eastAsia="宋体" w:cs="宋体"/>
                <w:color w:val="000000"/>
                <w:kern w:val="0"/>
                <w:sz w:val="24"/>
                <w:szCs w:val="24"/>
                <w:lang w:val="en-US" w:eastAsia="zh-CN" w:bidi="ar"/>
              </w:rPr>
              <w:t>8.有中国官方总代理的产品证明或进口税单，入关日期在12个月以内（</w:t>
            </w:r>
            <w:r>
              <w:rPr>
                <w:rFonts w:hint="eastAsia" w:ascii="宋体" w:hAnsi="宋体" w:eastAsia="宋体" w:cs="宋体"/>
                <w:b/>
                <w:bCs/>
                <w:color w:val="FF0000"/>
                <w:kern w:val="0"/>
                <w:sz w:val="24"/>
                <w:szCs w:val="24"/>
                <w:lang w:val="en-US" w:eastAsia="zh-CN" w:bidi="ar"/>
              </w:rPr>
              <w:t>投标</w:t>
            </w:r>
            <w:r>
              <w:rPr>
                <w:rFonts w:hint="eastAsia" w:ascii="宋体" w:hAnsi="宋体" w:eastAsia="宋体" w:cs="宋体"/>
                <w:b/>
                <w:bCs/>
                <w:color w:val="FF0000"/>
                <w:kern w:val="0"/>
                <w:sz w:val="24"/>
                <w:szCs w:val="24"/>
                <w:highlight w:val="none"/>
                <w:lang w:val="en-US" w:eastAsia="zh-CN" w:bidi="ar"/>
              </w:rPr>
              <w:t>时提供</w:t>
            </w:r>
            <w:r>
              <w:rPr>
                <w:rFonts w:hint="eastAsia" w:ascii="宋体" w:hAnsi="宋体" w:eastAsia="宋体" w:cs="宋体"/>
                <w:b/>
                <w:bCs/>
                <w:color w:val="FF0000"/>
                <w:sz w:val="24"/>
                <w:szCs w:val="24"/>
                <w:highlight w:val="none"/>
                <w:lang w:val="en-US" w:eastAsia="zh-CN"/>
              </w:rPr>
              <w:t>中国官方总代理的产品证明或进口税单，并加盖投标人公章</w:t>
            </w:r>
            <w:r>
              <w:rPr>
                <w:rFonts w:hint="eastAsia" w:ascii="宋体" w:hAnsi="宋体" w:eastAsia="宋体" w:cs="宋体"/>
                <w:color w:val="000000"/>
                <w:kern w:val="0"/>
                <w:sz w:val="24"/>
                <w:szCs w:val="24"/>
                <w:lang w:val="en-US" w:eastAsia="zh-CN" w:bidi="ar"/>
              </w:rPr>
              <w:t>）；</w:t>
            </w:r>
          </w:p>
        </w:tc>
      </w:tr>
      <w:tr w14:paraId="016432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0" w:hRule="atLeast"/>
        </w:trPr>
        <w:tc>
          <w:tcPr>
            <w:tcW w:w="483" w:type="pct"/>
            <w:vMerge w:val="continue"/>
            <w:shd w:val="clear" w:color="auto" w:fill="auto"/>
            <w:noWrap w:val="0"/>
            <w:vAlign w:val="center"/>
          </w:tcPr>
          <w:p w14:paraId="4DFFCE16">
            <w:pPr>
              <w:spacing w:line="240" w:lineRule="auto"/>
              <w:jc w:val="center"/>
              <w:rPr>
                <w:rFonts w:hint="eastAsia" w:ascii="宋体" w:hAnsi="宋体" w:eastAsia="宋体" w:cs="宋体"/>
                <w:bCs/>
                <w:sz w:val="24"/>
                <w:szCs w:val="24"/>
                <w:highlight w:val="none"/>
              </w:rPr>
            </w:pPr>
          </w:p>
        </w:tc>
        <w:tc>
          <w:tcPr>
            <w:tcW w:w="873" w:type="pct"/>
            <w:vMerge w:val="continue"/>
            <w:shd w:val="clear" w:color="auto" w:fill="auto"/>
            <w:noWrap w:val="0"/>
            <w:vAlign w:val="center"/>
          </w:tcPr>
          <w:p w14:paraId="177A26CA">
            <w:pPr>
              <w:widowControl/>
              <w:spacing w:line="240" w:lineRule="auto"/>
              <w:jc w:val="center"/>
              <w:textAlignment w:val="center"/>
              <w:rPr>
                <w:rFonts w:hint="eastAsia" w:ascii="宋体" w:hAnsi="宋体" w:eastAsia="宋体" w:cs="宋体"/>
                <w:color w:val="000000"/>
                <w:kern w:val="0"/>
                <w:sz w:val="24"/>
                <w:szCs w:val="24"/>
                <w:lang w:bidi="ar"/>
              </w:rPr>
            </w:pPr>
          </w:p>
        </w:tc>
        <w:tc>
          <w:tcPr>
            <w:tcW w:w="3643" w:type="pct"/>
            <w:noWrap w:val="0"/>
            <w:vAlign w:val="top"/>
          </w:tcPr>
          <w:p w14:paraId="6F56F373">
            <w:pPr>
              <w:spacing w:line="240" w:lineRule="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9.</w:t>
            </w:r>
            <w:r>
              <w:rPr>
                <w:rFonts w:hint="eastAsia" w:ascii="宋体" w:hAnsi="宋体" w:eastAsia="宋体" w:cs="宋体"/>
                <w:sz w:val="24"/>
                <w:szCs w:val="24"/>
              </w:rPr>
              <w:t>维修包括五年内非自然损耗配件的免费更换服务</w:t>
            </w:r>
            <w:r>
              <w:rPr>
                <w:rFonts w:hint="eastAsia" w:ascii="宋体" w:hAnsi="宋体" w:eastAsia="宋体" w:cs="宋体"/>
                <w:sz w:val="24"/>
                <w:szCs w:val="24"/>
                <w:lang w:eastAsia="zh-CN"/>
              </w:rPr>
              <w:t>。</w:t>
            </w:r>
          </w:p>
        </w:tc>
      </w:tr>
      <w:tr w14:paraId="2036DD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0" w:hRule="atLeast"/>
        </w:trPr>
        <w:tc>
          <w:tcPr>
            <w:tcW w:w="483" w:type="pct"/>
            <w:vMerge w:val="restart"/>
            <w:shd w:val="clear" w:color="auto" w:fill="auto"/>
            <w:noWrap w:val="0"/>
            <w:vAlign w:val="center"/>
          </w:tcPr>
          <w:p w14:paraId="3902B91C">
            <w:pPr>
              <w:spacing w:line="240" w:lineRule="auto"/>
              <w:jc w:val="center"/>
              <w:rPr>
                <w:rFonts w:hint="eastAsia" w:ascii="宋体" w:hAnsi="宋体" w:eastAsia="宋体" w:cs="宋体"/>
                <w:bCs/>
                <w:kern w:val="2"/>
                <w:sz w:val="24"/>
                <w:szCs w:val="24"/>
                <w:highlight w:val="none"/>
                <w:lang w:val="en-US" w:eastAsia="zh-CN" w:bidi="ar-SA"/>
              </w:rPr>
            </w:pPr>
            <w:r>
              <w:rPr>
                <w:rFonts w:hint="eastAsia" w:ascii="宋体" w:hAnsi="宋体" w:eastAsia="宋体" w:cs="宋体"/>
                <w:bCs/>
                <w:sz w:val="24"/>
                <w:szCs w:val="24"/>
                <w:highlight w:val="none"/>
                <w:lang w:val="en-US" w:eastAsia="zh-CN"/>
              </w:rPr>
              <w:t>4</w:t>
            </w:r>
          </w:p>
        </w:tc>
        <w:tc>
          <w:tcPr>
            <w:tcW w:w="873" w:type="pct"/>
            <w:vMerge w:val="restart"/>
            <w:shd w:val="clear" w:color="auto" w:fill="auto"/>
            <w:noWrap w:val="0"/>
            <w:vAlign w:val="center"/>
          </w:tcPr>
          <w:p w14:paraId="1438760B">
            <w:pPr>
              <w:widowControl/>
              <w:spacing w:line="240" w:lineRule="auto"/>
              <w:jc w:val="center"/>
              <w:textAlignment w:val="center"/>
              <w:rPr>
                <w:rFonts w:hint="eastAsia" w:ascii="宋体" w:hAnsi="宋体" w:eastAsia="宋体" w:cs="宋体"/>
                <w:bCs/>
                <w:kern w:val="2"/>
                <w:sz w:val="24"/>
                <w:szCs w:val="24"/>
                <w:highlight w:val="none"/>
                <w:lang w:val="en-US" w:eastAsia="zh-CN" w:bidi="ar-SA"/>
              </w:rPr>
            </w:pPr>
            <w:r>
              <w:rPr>
                <w:rFonts w:hint="eastAsia" w:ascii="宋体" w:hAnsi="宋体" w:eastAsia="宋体" w:cs="宋体"/>
                <w:color w:val="000000"/>
                <w:kern w:val="0"/>
                <w:sz w:val="24"/>
                <w:szCs w:val="24"/>
                <w:lang w:bidi="ar"/>
              </w:rPr>
              <w:t>钢片琴</w:t>
            </w:r>
          </w:p>
        </w:tc>
        <w:tc>
          <w:tcPr>
            <w:tcW w:w="3643" w:type="pct"/>
            <w:noWrap w:val="0"/>
            <w:vAlign w:val="top"/>
          </w:tcPr>
          <w:p w14:paraId="278444A1">
            <w:pPr>
              <w:widowControl/>
              <w:spacing w:line="240" w:lineRule="auto"/>
              <w:jc w:val="left"/>
              <w:textAlignment w:val="center"/>
              <w:rPr>
                <w:rFonts w:hint="eastAsia" w:ascii="宋体" w:hAnsi="宋体" w:eastAsia="宋体" w:cs="宋体"/>
                <w:color w:val="000000"/>
                <w:sz w:val="24"/>
                <w:szCs w:val="24"/>
                <w:highlight w:val="yellow"/>
              </w:rPr>
            </w:pPr>
            <w:r>
              <w:rPr>
                <w:rFonts w:hint="eastAsia" w:ascii="宋体" w:hAnsi="宋体" w:eastAsia="宋体" w:cs="宋体"/>
                <w:color w:val="000000"/>
                <w:kern w:val="0"/>
                <w:sz w:val="24"/>
                <w:szCs w:val="24"/>
                <w:lang w:val="en-US" w:eastAsia="zh-CN" w:bidi="ar"/>
              </w:rPr>
              <w:t>1.</w:t>
            </w:r>
            <w:r>
              <w:rPr>
                <w:rFonts w:hint="eastAsia" w:ascii="宋体" w:hAnsi="宋体" w:eastAsia="宋体" w:cs="宋体"/>
                <w:color w:val="000000"/>
                <w:kern w:val="0"/>
                <w:sz w:val="24"/>
                <w:szCs w:val="24"/>
                <w:lang w:bidi="ar"/>
              </w:rPr>
              <w:t>特制合金琴键</w:t>
            </w:r>
            <w:r>
              <w:rPr>
                <w:rFonts w:hint="eastAsia" w:ascii="宋体" w:hAnsi="宋体" w:eastAsia="宋体" w:cs="宋体"/>
                <w:color w:val="000000"/>
                <w:kern w:val="0"/>
                <w:sz w:val="24"/>
                <w:szCs w:val="24"/>
                <w:lang w:eastAsia="zh-CN" w:bidi="ar"/>
              </w:rPr>
              <w:t>；</w:t>
            </w:r>
            <w:r>
              <w:rPr>
                <w:rFonts w:hint="eastAsia" w:ascii="宋体" w:hAnsi="宋体" w:eastAsia="宋体" w:cs="宋体"/>
                <w:color w:val="000000"/>
                <w:kern w:val="0"/>
                <w:sz w:val="24"/>
                <w:szCs w:val="24"/>
                <w:lang w:bidi="ar"/>
              </w:rPr>
              <w:t>琴长120cm</w:t>
            </w:r>
            <w:r>
              <w:rPr>
                <w:rFonts w:hint="eastAsia" w:ascii="宋体" w:hAnsi="宋体" w:eastAsia="宋体" w:cs="宋体"/>
                <w:color w:val="000000"/>
                <w:sz w:val="24"/>
                <w:szCs w:val="24"/>
                <w:lang w:eastAsia="zh-CN"/>
              </w:rPr>
              <w:t>（</w:t>
            </w:r>
            <w:r>
              <w:rPr>
                <w:rFonts w:hint="eastAsia" w:ascii="宋体" w:hAnsi="宋体" w:eastAsia="宋体" w:cs="宋体"/>
                <w:color w:val="000000"/>
                <w:sz w:val="24"/>
                <w:szCs w:val="24"/>
                <w:lang w:val="en-US" w:eastAsia="zh-CN"/>
              </w:rPr>
              <w:t>±0.5cm）</w:t>
            </w:r>
            <w:r>
              <w:rPr>
                <w:rFonts w:hint="eastAsia" w:ascii="宋体" w:hAnsi="宋体" w:eastAsia="宋体" w:cs="宋体"/>
                <w:color w:val="000000"/>
                <w:kern w:val="0"/>
                <w:sz w:val="24"/>
                <w:szCs w:val="24"/>
                <w:lang w:bidi="ar"/>
              </w:rPr>
              <w:t>，低音宽度56cm</w:t>
            </w:r>
            <w:r>
              <w:rPr>
                <w:rFonts w:hint="eastAsia" w:ascii="宋体" w:hAnsi="宋体" w:eastAsia="宋体" w:cs="宋体"/>
                <w:color w:val="000000"/>
                <w:sz w:val="24"/>
                <w:szCs w:val="24"/>
                <w:lang w:eastAsia="zh-CN"/>
              </w:rPr>
              <w:t>（</w:t>
            </w:r>
            <w:r>
              <w:rPr>
                <w:rFonts w:hint="eastAsia" w:ascii="宋体" w:hAnsi="宋体" w:eastAsia="宋体" w:cs="宋体"/>
                <w:color w:val="000000"/>
                <w:sz w:val="24"/>
                <w:szCs w:val="24"/>
                <w:lang w:val="en-US" w:eastAsia="zh-CN"/>
              </w:rPr>
              <w:t>±0.5cm）</w:t>
            </w:r>
            <w:r>
              <w:rPr>
                <w:rFonts w:hint="eastAsia" w:ascii="宋体" w:hAnsi="宋体" w:eastAsia="宋体" w:cs="宋体"/>
                <w:color w:val="000000"/>
                <w:kern w:val="0"/>
                <w:sz w:val="24"/>
                <w:szCs w:val="24"/>
                <w:lang w:bidi="ar"/>
              </w:rPr>
              <w:t>，高音宽度50cm</w:t>
            </w:r>
            <w:r>
              <w:rPr>
                <w:rFonts w:hint="eastAsia" w:ascii="宋体" w:hAnsi="宋体" w:eastAsia="宋体" w:cs="宋体"/>
                <w:color w:val="000000"/>
                <w:sz w:val="24"/>
                <w:szCs w:val="24"/>
                <w:lang w:eastAsia="zh-CN"/>
              </w:rPr>
              <w:t>（</w:t>
            </w:r>
            <w:r>
              <w:rPr>
                <w:rFonts w:hint="eastAsia" w:ascii="宋体" w:hAnsi="宋体" w:eastAsia="宋体" w:cs="宋体"/>
                <w:color w:val="000000"/>
                <w:sz w:val="24"/>
                <w:szCs w:val="24"/>
                <w:lang w:val="en-US" w:eastAsia="zh-CN"/>
              </w:rPr>
              <w:t>±0.5cm）</w:t>
            </w:r>
            <w:r>
              <w:rPr>
                <w:rFonts w:hint="eastAsia" w:ascii="宋体" w:hAnsi="宋体" w:eastAsia="宋体" w:cs="宋体"/>
                <w:color w:val="000000"/>
                <w:kern w:val="0"/>
                <w:sz w:val="24"/>
                <w:szCs w:val="24"/>
                <w:lang w:bidi="ar"/>
              </w:rPr>
              <w:t>，键宽3.05cm</w:t>
            </w:r>
            <w:r>
              <w:rPr>
                <w:rFonts w:hint="eastAsia" w:ascii="宋体" w:hAnsi="宋体" w:eastAsia="宋体" w:cs="宋体"/>
                <w:color w:val="000000"/>
                <w:sz w:val="24"/>
                <w:szCs w:val="24"/>
                <w:lang w:eastAsia="zh-CN"/>
              </w:rPr>
              <w:t>（</w:t>
            </w:r>
            <w:r>
              <w:rPr>
                <w:rFonts w:hint="eastAsia" w:ascii="宋体" w:hAnsi="宋体" w:eastAsia="宋体" w:cs="宋体"/>
                <w:color w:val="000000"/>
                <w:sz w:val="24"/>
                <w:szCs w:val="24"/>
                <w:lang w:val="en-US" w:eastAsia="zh-CN"/>
              </w:rPr>
              <w:t>±0.2cm）</w:t>
            </w:r>
            <w:r>
              <w:rPr>
                <w:rFonts w:hint="eastAsia" w:ascii="宋体" w:hAnsi="宋体" w:eastAsia="宋体" w:cs="宋体"/>
                <w:color w:val="000000"/>
                <w:kern w:val="0"/>
                <w:sz w:val="24"/>
                <w:szCs w:val="24"/>
                <w:lang w:bidi="ar"/>
              </w:rPr>
              <w:t>。</w:t>
            </w:r>
          </w:p>
        </w:tc>
      </w:tr>
      <w:tr w14:paraId="3D8C84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0" w:hRule="atLeast"/>
        </w:trPr>
        <w:tc>
          <w:tcPr>
            <w:tcW w:w="483" w:type="pct"/>
            <w:vMerge w:val="continue"/>
            <w:shd w:val="clear" w:color="auto" w:fill="auto"/>
            <w:noWrap w:val="0"/>
            <w:vAlign w:val="center"/>
          </w:tcPr>
          <w:p w14:paraId="74C9BC75">
            <w:pPr>
              <w:spacing w:line="240" w:lineRule="auto"/>
              <w:jc w:val="center"/>
              <w:rPr>
                <w:rFonts w:hint="eastAsia" w:ascii="宋体" w:hAnsi="宋体" w:eastAsia="宋体" w:cs="宋体"/>
                <w:bCs/>
                <w:sz w:val="24"/>
                <w:szCs w:val="24"/>
                <w:highlight w:val="none"/>
              </w:rPr>
            </w:pPr>
          </w:p>
        </w:tc>
        <w:tc>
          <w:tcPr>
            <w:tcW w:w="873" w:type="pct"/>
            <w:vMerge w:val="continue"/>
            <w:shd w:val="clear" w:color="auto" w:fill="auto"/>
            <w:noWrap w:val="0"/>
            <w:vAlign w:val="center"/>
          </w:tcPr>
          <w:p w14:paraId="1408E591">
            <w:pPr>
              <w:widowControl/>
              <w:spacing w:line="240" w:lineRule="auto"/>
              <w:jc w:val="center"/>
              <w:textAlignment w:val="center"/>
              <w:rPr>
                <w:rFonts w:hint="eastAsia" w:ascii="宋体" w:hAnsi="宋体" w:eastAsia="宋体" w:cs="宋体"/>
                <w:color w:val="000000"/>
                <w:kern w:val="0"/>
                <w:sz w:val="24"/>
                <w:szCs w:val="24"/>
                <w:lang w:bidi="ar"/>
              </w:rPr>
            </w:pPr>
          </w:p>
        </w:tc>
        <w:tc>
          <w:tcPr>
            <w:tcW w:w="3643" w:type="pct"/>
            <w:noWrap w:val="0"/>
            <w:vAlign w:val="top"/>
          </w:tcPr>
          <w:p w14:paraId="364864D7">
            <w:pPr>
              <w:widowControl/>
              <w:spacing w:line="240" w:lineRule="auto"/>
              <w:jc w:val="left"/>
              <w:textAlignment w:val="center"/>
              <w:rPr>
                <w:rFonts w:hint="eastAsia" w:ascii="宋体" w:hAnsi="宋体" w:eastAsia="宋体" w:cs="宋体"/>
                <w:color w:val="000000"/>
                <w:sz w:val="24"/>
                <w:szCs w:val="24"/>
                <w:highlight w:val="yellow"/>
              </w:rPr>
            </w:pPr>
            <w:r>
              <w:rPr>
                <w:rFonts w:hint="eastAsia" w:ascii="宋体" w:hAnsi="宋体" w:eastAsia="宋体" w:cs="宋体"/>
                <w:color w:val="000000"/>
                <w:kern w:val="0"/>
                <w:sz w:val="24"/>
                <w:szCs w:val="24"/>
                <w:lang w:val="en-US" w:eastAsia="zh-CN" w:bidi="ar"/>
              </w:rPr>
              <w:t>2.</w:t>
            </w:r>
            <w:r>
              <w:rPr>
                <w:rFonts w:hint="eastAsia" w:ascii="宋体" w:hAnsi="宋体" w:eastAsia="宋体" w:cs="宋体"/>
                <w:color w:val="000000"/>
                <w:kern w:val="0"/>
                <w:sz w:val="24"/>
                <w:szCs w:val="24"/>
                <w:lang w:bidi="ar"/>
              </w:rPr>
              <w:t>音域达到3.3个八度，C5-E8。</w:t>
            </w:r>
          </w:p>
        </w:tc>
      </w:tr>
      <w:tr w14:paraId="028593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0" w:hRule="atLeast"/>
        </w:trPr>
        <w:tc>
          <w:tcPr>
            <w:tcW w:w="483" w:type="pct"/>
            <w:vMerge w:val="continue"/>
            <w:shd w:val="clear" w:color="auto" w:fill="auto"/>
            <w:noWrap w:val="0"/>
            <w:vAlign w:val="center"/>
          </w:tcPr>
          <w:p w14:paraId="1980E693">
            <w:pPr>
              <w:spacing w:line="240" w:lineRule="auto"/>
              <w:jc w:val="center"/>
              <w:rPr>
                <w:rFonts w:hint="eastAsia" w:ascii="宋体" w:hAnsi="宋体" w:eastAsia="宋体" w:cs="宋体"/>
                <w:bCs/>
                <w:sz w:val="24"/>
                <w:szCs w:val="24"/>
                <w:highlight w:val="none"/>
              </w:rPr>
            </w:pPr>
          </w:p>
        </w:tc>
        <w:tc>
          <w:tcPr>
            <w:tcW w:w="873" w:type="pct"/>
            <w:vMerge w:val="continue"/>
            <w:shd w:val="clear" w:color="auto" w:fill="auto"/>
            <w:noWrap w:val="0"/>
            <w:vAlign w:val="center"/>
          </w:tcPr>
          <w:p w14:paraId="29E2051A">
            <w:pPr>
              <w:widowControl/>
              <w:spacing w:line="240" w:lineRule="auto"/>
              <w:jc w:val="center"/>
              <w:textAlignment w:val="center"/>
              <w:rPr>
                <w:rFonts w:hint="eastAsia" w:ascii="宋体" w:hAnsi="宋体" w:eastAsia="宋体" w:cs="宋体"/>
                <w:color w:val="000000"/>
                <w:kern w:val="0"/>
                <w:sz w:val="24"/>
                <w:szCs w:val="24"/>
                <w:lang w:bidi="ar"/>
              </w:rPr>
            </w:pPr>
          </w:p>
        </w:tc>
        <w:tc>
          <w:tcPr>
            <w:tcW w:w="3643" w:type="pct"/>
            <w:noWrap w:val="0"/>
            <w:vAlign w:val="top"/>
          </w:tcPr>
          <w:p w14:paraId="19846E33">
            <w:pPr>
              <w:widowControl/>
              <w:spacing w:line="240" w:lineRule="auto"/>
              <w:jc w:val="left"/>
              <w:textAlignment w:val="center"/>
              <w:rPr>
                <w:rFonts w:hint="eastAsia" w:ascii="宋体" w:hAnsi="宋体" w:eastAsia="宋体" w:cs="宋体"/>
                <w:color w:val="000000"/>
                <w:sz w:val="24"/>
                <w:szCs w:val="24"/>
                <w:highlight w:val="yellow"/>
              </w:rPr>
            </w:pPr>
            <w:r>
              <w:rPr>
                <w:rFonts w:hint="eastAsia" w:ascii="宋体" w:hAnsi="宋体" w:eastAsia="宋体" w:cs="宋体"/>
                <w:color w:val="000000"/>
                <w:kern w:val="0"/>
                <w:sz w:val="24"/>
                <w:szCs w:val="24"/>
                <w:lang w:val="en-US" w:eastAsia="zh-CN" w:bidi="ar"/>
              </w:rPr>
              <w:t>3.</w:t>
            </w:r>
            <w:r>
              <w:rPr>
                <w:rFonts w:hint="eastAsia" w:ascii="宋体" w:hAnsi="宋体" w:eastAsia="宋体" w:cs="宋体"/>
                <w:color w:val="000000"/>
                <w:kern w:val="0"/>
                <w:sz w:val="24"/>
                <w:szCs w:val="24"/>
                <w:lang w:bidi="ar"/>
              </w:rPr>
              <w:t>X型四脚金属框架结构，附带扇形脚踏止音器，链接横梁两侧各附带两只稳固杆。</w:t>
            </w:r>
          </w:p>
        </w:tc>
      </w:tr>
      <w:tr w14:paraId="4F40E9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0" w:hRule="atLeast"/>
        </w:trPr>
        <w:tc>
          <w:tcPr>
            <w:tcW w:w="483" w:type="pct"/>
            <w:vMerge w:val="continue"/>
            <w:shd w:val="clear" w:color="auto" w:fill="auto"/>
            <w:noWrap w:val="0"/>
            <w:vAlign w:val="center"/>
          </w:tcPr>
          <w:p w14:paraId="733365F4">
            <w:pPr>
              <w:spacing w:line="240" w:lineRule="auto"/>
              <w:jc w:val="center"/>
              <w:rPr>
                <w:rFonts w:hint="eastAsia" w:ascii="宋体" w:hAnsi="宋体" w:eastAsia="宋体" w:cs="宋体"/>
                <w:bCs/>
                <w:sz w:val="24"/>
                <w:szCs w:val="24"/>
                <w:highlight w:val="none"/>
              </w:rPr>
            </w:pPr>
          </w:p>
        </w:tc>
        <w:tc>
          <w:tcPr>
            <w:tcW w:w="873" w:type="pct"/>
            <w:vMerge w:val="continue"/>
            <w:shd w:val="clear" w:color="auto" w:fill="auto"/>
            <w:noWrap w:val="0"/>
            <w:vAlign w:val="center"/>
          </w:tcPr>
          <w:p w14:paraId="5EFABC35">
            <w:pPr>
              <w:widowControl/>
              <w:spacing w:line="240" w:lineRule="auto"/>
              <w:jc w:val="center"/>
              <w:textAlignment w:val="center"/>
              <w:rPr>
                <w:rFonts w:hint="eastAsia" w:ascii="宋体" w:hAnsi="宋体" w:eastAsia="宋体" w:cs="宋体"/>
                <w:color w:val="000000"/>
                <w:kern w:val="0"/>
                <w:sz w:val="24"/>
                <w:szCs w:val="24"/>
                <w:lang w:bidi="ar"/>
              </w:rPr>
            </w:pPr>
          </w:p>
        </w:tc>
        <w:tc>
          <w:tcPr>
            <w:tcW w:w="3643" w:type="pct"/>
            <w:noWrap w:val="0"/>
            <w:vAlign w:val="top"/>
          </w:tcPr>
          <w:p w14:paraId="3239CCE8">
            <w:pPr>
              <w:widowControl/>
              <w:spacing w:line="240" w:lineRule="auto"/>
              <w:jc w:val="left"/>
              <w:textAlignment w:val="center"/>
              <w:rPr>
                <w:rFonts w:hint="eastAsia" w:ascii="宋体" w:hAnsi="宋体" w:eastAsia="宋体" w:cs="宋体"/>
                <w:color w:val="000000"/>
                <w:sz w:val="24"/>
                <w:szCs w:val="24"/>
                <w:highlight w:val="yellow"/>
              </w:rPr>
            </w:pPr>
            <w:r>
              <w:rPr>
                <w:rFonts w:hint="eastAsia" w:ascii="宋体" w:hAnsi="宋体" w:eastAsia="宋体" w:cs="宋体"/>
                <w:color w:val="000000"/>
                <w:kern w:val="0"/>
                <w:sz w:val="24"/>
                <w:szCs w:val="24"/>
                <w:lang w:val="en-US" w:eastAsia="zh-CN" w:bidi="ar"/>
              </w:rPr>
              <w:t>4.</w:t>
            </w:r>
            <w:r>
              <w:rPr>
                <w:rFonts w:hint="eastAsia" w:ascii="宋体" w:hAnsi="宋体" w:eastAsia="宋体" w:cs="宋体"/>
                <w:color w:val="000000"/>
                <w:kern w:val="0"/>
                <w:sz w:val="24"/>
                <w:szCs w:val="24"/>
                <w:lang w:bidi="ar"/>
              </w:rPr>
              <w:t>附带银色合金共鸣管。</w:t>
            </w:r>
          </w:p>
        </w:tc>
      </w:tr>
      <w:tr w14:paraId="0009BF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0" w:hRule="atLeast"/>
        </w:trPr>
        <w:tc>
          <w:tcPr>
            <w:tcW w:w="483" w:type="pct"/>
            <w:vMerge w:val="continue"/>
            <w:shd w:val="clear" w:color="auto" w:fill="auto"/>
            <w:noWrap w:val="0"/>
            <w:vAlign w:val="center"/>
          </w:tcPr>
          <w:p w14:paraId="41D4A662">
            <w:pPr>
              <w:spacing w:line="240" w:lineRule="auto"/>
              <w:jc w:val="center"/>
              <w:rPr>
                <w:rFonts w:hint="eastAsia" w:ascii="宋体" w:hAnsi="宋体" w:eastAsia="宋体" w:cs="宋体"/>
                <w:bCs/>
                <w:sz w:val="24"/>
                <w:szCs w:val="24"/>
                <w:highlight w:val="none"/>
              </w:rPr>
            </w:pPr>
          </w:p>
        </w:tc>
        <w:tc>
          <w:tcPr>
            <w:tcW w:w="873" w:type="pct"/>
            <w:vMerge w:val="continue"/>
            <w:shd w:val="clear" w:color="auto" w:fill="auto"/>
            <w:noWrap w:val="0"/>
            <w:vAlign w:val="center"/>
          </w:tcPr>
          <w:p w14:paraId="0E0FB259">
            <w:pPr>
              <w:widowControl/>
              <w:spacing w:line="240" w:lineRule="auto"/>
              <w:jc w:val="center"/>
              <w:textAlignment w:val="center"/>
              <w:rPr>
                <w:rFonts w:hint="eastAsia" w:ascii="宋体" w:hAnsi="宋体" w:eastAsia="宋体" w:cs="宋体"/>
                <w:color w:val="000000"/>
                <w:kern w:val="0"/>
                <w:sz w:val="24"/>
                <w:szCs w:val="24"/>
                <w:lang w:bidi="ar"/>
              </w:rPr>
            </w:pPr>
          </w:p>
        </w:tc>
        <w:tc>
          <w:tcPr>
            <w:tcW w:w="3643" w:type="pct"/>
            <w:noWrap w:val="0"/>
            <w:vAlign w:val="top"/>
          </w:tcPr>
          <w:p w14:paraId="2BE93B34">
            <w:pPr>
              <w:widowControl/>
              <w:spacing w:line="240" w:lineRule="auto"/>
              <w:jc w:val="left"/>
              <w:textAlignment w:val="center"/>
              <w:rPr>
                <w:rFonts w:hint="eastAsia" w:ascii="宋体" w:hAnsi="宋体" w:eastAsia="宋体" w:cs="宋体"/>
                <w:color w:val="000000"/>
                <w:sz w:val="24"/>
                <w:szCs w:val="24"/>
                <w:highlight w:val="yellow"/>
              </w:rPr>
            </w:pPr>
            <w:r>
              <w:rPr>
                <w:rFonts w:hint="eastAsia" w:ascii="宋体" w:hAnsi="宋体" w:eastAsia="宋体" w:cs="宋体"/>
                <w:color w:val="000000"/>
                <w:kern w:val="0"/>
                <w:sz w:val="24"/>
                <w:szCs w:val="24"/>
                <w:lang w:val="en-US" w:eastAsia="zh-CN" w:bidi="ar"/>
              </w:rPr>
              <w:t>5.</w:t>
            </w:r>
            <w:r>
              <w:rPr>
                <w:rFonts w:hint="eastAsia" w:ascii="宋体" w:hAnsi="宋体" w:eastAsia="宋体" w:cs="宋体"/>
                <w:color w:val="000000"/>
                <w:kern w:val="0"/>
                <w:sz w:val="24"/>
                <w:szCs w:val="24"/>
                <w:lang w:bidi="ar"/>
              </w:rPr>
              <w:t>摇把齿轮整琴升降系统，带有刻度尺，升降幅度20cm。</w:t>
            </w:r>
          </w:p>
        </w:tc>
      </w:tr>
      <w:tr w14:paraId="19645D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0" w:hRule="atLeast"/>
        </w:trPr>
        <w:tc>
          <w:tcPr>
            <w:tcW w:w="483" w:type="pct"/>
            <w:vMerge w:val="continue"/>
            <w:shd w:val="clear" w:color="auto" w:fill="auto"/>
            <w:noWrap w:val="0"/>
            <w:vAlign w:val="center"/>
          </w:tcPr>
          <w:p w14:paraId="66220F89">
            <w:pPr>
              <w:spacing w:line="240" w:lineRule="auto"/>
              <w:jc w:val="center"/>
              <w:rPr>
                <w:rFonts w:hint="eastAsia" w:ascii="宋体" w:hAnsi="宋体" w:eastAsia="宋体" w:cs="宋体"/>
                <w:bCs/>
                <w:sz w:val="24"/>
                <w:szCs w:val="24"/>
                <w:highlight w:val="none"/>
              </w:rPr>
            </w:pPr>
          </w:p>
        </w:tc>
        <w:tc>
          <w:tcPr>
            <w:tcW w:w="873" w:type="pct"/>
            <w:vMerge w:val="continue"/>
            <w:shd w:val="clear" w:color="auto" w:fill="auto"/>
            <w:noWrap w:val="0"/>
            <w:vAlign w:val="center"/>
          </w:tcPr>
          <w:p w14:paraId="488B9409">
            <w:pPr>
              <w:widowControl/>
              <w:spacing w:line="240" w:lineRule="auto"/>
              <w:jc w:val="center"/>
              <w:textAlignment w:val="center"/>
              <w:rPr>
                <w:rFonts w:hint="eastAsia" w:ascii="宋体" w:hAnsi="宋体" w:eastAsia="宋体" w:cs="宋体"/>
                <w:color w:val="000000"/>
                <w:kern w:val="0"/>
                <w:sz w:val="24"/>
                <w:szCs w:val="24"/>
                <w:lang w:bidi="ar"/>
              </w:rPr>
            </w:pPr>
          </w:p>
        </w:tc>
        <w:tc>
          <w:tcPr>
            <w:tcW w:w="3643" w:type="pct"/>
            <w:noWrap w:val="0"/>
            <w:vAlign w:val="top"/>
          </w:tcPr>
          <w:p w14:paraId="0E3B961D">
            <w:pPr>
              <w:widowControl/>
              <w:spacing w:line="240" w:lineRule="auto"/>
              <w:jc w:val="left"/>
              <w:textAlignment w:val="center"/>
              <w:rPr>
                <w:rFonts w:hint="eastAsia" w:ascii="宋体" w:hAnsi="宋体" w:eastAsia="宋体" w:cs="宋体"/>
                <w:color w:val="000000"/>
                <w:sz w:val="24"/>
                <w:szCs w:val="24"/>
                <w:highlight w:val="yellow"/>
              </w:rPr>
            </w:pPr>
            <w:r>
              <w:rPr>
                <w:rFonts w:hint="eastAsia" w:ascii="宋体" w:hAnsi="宋体" w:eastAsia="宋体" w:cs="宋体"/>
                <w:color w:val="000000"/>
                <w:kern w:val="0"/>
                <w:sz w:val="24"/>
                <w:szCs w:val="24"/>
                <w:lang w:val="en-US" w:eastAsia="zh-CN" w:bidi="ar"/>
              </w:rPr>
              <w:t>6.</w:t>
            </w:r>
            <w:r>
              <w:rPr>
                <w:rFonts w:hint="eastAsia" w:ascii="宋体" w:hAnsi="宋体" w:eastAsia="宋体" w:cs="宋体"/>
                <w:color w:val="000000"/>
                <w:kern w:val="0"/>
                <w:sz w:val="24"/>
                <w:szCs w:val="24"/>
                <w:lang w:bidi="ar"/>
              </w:rPr>
              <w:t>附带四支滑轮，每支附带面刹。附带防尘罩及槌</w:t>
            </w:r>
            <w:r>
              <w:rPr>
                <w:rFonts w:hint="eastAsia" w:ascii="宋体" w:hAnsi="宋体" w:eastAsia="宋体" w:cs="宋体"/>
                <w:color w:val="000000"/>
                <w:kern w:val="0"/>
                <w:sz w:val="24"/>
                <w:szCs w:val="24"/>
                <w:lang w:eastAsia="zh-CN" w:bidi="ar"/>
              </w:rPr>
              <w:t>。</w:t>
            </w:r>
          </w:p>
        </w:tc>
      </w:tr>
      <w:tr w14:paraId="22664C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0" w:hRule="atLeast"/>
        </w:trPr>
        <w:tc>
          <w:tcPr>
            <w:tcW w:w="483" w:type="pct"/>
            <w:vMerge w:val="continue"/>
            <w:shd w:val="clear" w:color="auto" w:fill="auto"/>
            <w:noWrap w:val="0"/>
            <w:vAlign w:val="center"/>
          </w:tcPr>
          <w:p w14:paraId="76F1C408">
            <w:pPr>
              <w:spacing w:line="240" w:lineRule="auto"/>
              <w:jc w:val="center"/>
              <w:rPr>
                <w:rFonts w:hint="eastAsia" w:ascii="宋体" w:hAnsi="宋体" w:eastAsia="宋体" w:cs="宋体"/>
                <w:bCs/>
                <w:sz w:val="24"/>
                <w:szCs w:val="24"/>
                <w:highlight w:val="none"/>
              </w:rPr>
            </w:pPr>
          </w:p>
        </w:tc>
        <w:tc>
          <w:tcPr>
            <w:tcW w:w="873" w:type="pct"/>
            <w:vMerge w:val="continue"/>
            <w:shd w:val="clear" w:color="auto" w:fill="auto"/>
            <w:noWrap w:val="0"/>
            <w:vAlign w:val="center"/>
          </w:tcPr>
          <w:p w14:paraId="03E77B16">
            <w:pPr>
              <w:widowControl/>
              <w:spacing w:line="240" w:lineRule="auto"/>
              <w:jc w:val="center"/>
              <w:textAlignment w:val="center"/>
              <w:rPr>
                <w:rFonts w:hint="eastAsia" w:ascii="宋体" w:hAnsi="宋体" w:eastAsia="宋体" w:cs="宋体"/>
                <w:color w:val="000000"/>
                <w:kern w:val="0"/>
                <w:sz w:val="24"/>
                <w:szCs w:val="24"/>
                <w:lang w:bidi="ar"/>
              </w:rPr>
            </w:pPr>
          </w:p>
        </w:tc>
        <w:tc>
          <w:tcPr>
            <w:tcW w:w="3643" w:type="pct"/>
            <w:noWrap w:val="0"/>
            <w:vAlign w:val="top"/>
          </w:tcPr>
          <w:p w14:paraId="754719C2">
            <w:pPr>
              <w:spacing w:line="240" w:lineRule="auto"/>
              <w:rPr>
                <w:rFonts w:hint="eastAsia" w:ascii="宋体" w:hAnsi="宋体" w:eastAsia="宋体" w:cs="宋体"/>
                <w:color w:val="000000"/>
                <w:sz w:val="24"/>
                <w:szCs w:val="24"/>
                <w:highlight w:val="yellow"/>
              </w:rPr>
            </w:pPr>
            <w:r>
              <w:rPr>
                <w:rFonts w:hint="eastAsia" w:ascii="宋体" w:hAnsi="宋体" w:eastAsia="宋体" w:cs="宋体"/>
                <w:color w:val="000000"/>
                <w:kern w:val="0"/>
                <w:sz w:val="24"/>
                <w:szCs w:val="24"/>
                <w:lang w:val="en-US" w:eastAsia="zh-CN" w:bidi="ar"/>
              </w:rPr>
              <w:t>7.有中国官方总代理的产品证明或进口税单，入关日期在12个月以内（</w:t>
            </w:r>
            <w:r>
              <w:rPr>
                <w:rFonts w:hint="eastAsia" w:ascii="宋体" w:hAnsi="宋体" w:eastAsia="宋体" w:cs="宋体"/>
                <w:b/>
                <w:bCs/>
                <w:color w:val="FF0000"/>
                <w:kern w:val="0"/>
                <w:sz w:val="24"/>
                <w:szCs w:val="24"/>
                <w:lang w:val="en-US" w:eastAsia="zh-CN" w:bidi="ar"/>
              </w:rPr>
              <w:t>投标</w:t>
            </w:r>
            <w:r>
              <w:rPr>
                <w:rFonts w:hint="eastAsia" w:ascii="宋体" w:hAnsi="宋体" w:eastAsia="宋体" w:cs="宋体"/>
                <w:b/>
                <w:bCs/>
                <w:color w:val="FF0000"/>
                <w:kern w:val="0"/>
                <w:sz w:val="24"/>
                <w:szCs w:val="24"/>
                <w:highlight w:val="none"/>
                <w:lang w:val="en-US" w:eastAsia="zh-CN" w:bidi="ar"/>
              </w:rPr>
              <w:t>时提供</w:t>
            </w:r>
            <w:r>
              <w:rPr>
                <w:rFonts w:hint="eastAsia" w:ascii="宋体" w:hAnsi="宋体" w:eastAsia="宋体" w:cs="宋体"/>
                <w:b/>
                <w:bCs/>
                <w:color w:val="FF0000"/>
                <w:sz w:val="24"/>
                <w:szCs w:val="24"/>
                <w:highlight w:val="none"/>
                <w:lang w:val="en-US" w:eastAsia="zh-CN"/>
              </w:rPr>
              <w:t>中国官方总代理的产品证明或进口税单，并加盖投标人公章</w:t>
            </w:r>
            <w:r>
              <w:rPr>
                <w:rFonts w:hint="eastAsia" w:ascii="宋体" w:hAnsi="宋体" w:eastAsia="宋体" w:cs="宋体"/>
                <w:color w:val="000000"/>
                <w:kern w:val="0"/>
                <w:sz w:val="24"/>
                <w:szCs w:val="24"/>
                <w:lang w:val="en-US" w:eastAsia="zh-CN" w:bidi="ar"/>
              </w:rPr>
              <w:t>）。</w:t>
            </w:r>
          </w:p>
        </w:tc>
      </w:tr>
      <w:tr w14:paraId="7BFE07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0" w:hRule="atLeast"/>
        </w:trPr>
        <w:tc>
          <w:tcPr>
            <w:tcW w:w="483" w:type="pct"/>
            <w:vMerge w:val="continue"/>
            <w:shd w:val="clear" w:color="auto" w:fill="auto"/>
            <w:noWrap w:val="0"/>
            <w:vAlign w:val="center"/>
          </w:tcPr>
          <w:p w14:paraId="78D32ECE">
            <w:pPr>
              <w:spacing w:line="240" w:lineRule="auto"/>
              <w:jc w:val="center"/>
              <w:rPr>
                <w:rFonts w:hint="eastAsia" w:ascii="宋体" w:hAnsi="宋体" w:eastAsia="宋体" w:cs="宋体"/>
                <w:bCs/>
                <w:sz w:val="24"/>
                <w:szCs w:val="24"/>
                <w:highlight w:val="none"/>
              </w:rPr>
            </w:pPr>
          </w:p>
        </w:tc>
        <w:tc>
          <w:tcPr>
            <w:tcW w:w="873" w:type="pct"/>
            <w:vMerge w:val="continue"/>
            <w:shd w:val="clear" w:color="auto" w:fill="auto"/>
            <w:noWrap w:val="0"/>
            <w:vAlign w:val="center"/>
          </w:tcPr>
          <w:p w14:paraId="5E62EDBB">
            <w:pPr>
              <w:widowControl/>
              <w:spacing w:line="240" w:lineRule="auto"/>
              <w:jc w:val="center"/>
              <w:textAlignment w:val="center"/>
              <w:rPr>
                <w:rFonts w:hint="eastAsia" w:ascii="宋体" w:hAnsi="宋体" w:eastAsia="宋体" w:cs="宋体"/>
                <w:color w:val="000000"/>
                <w:kern w:val="0"/>
                <w:sz w:val="24"/>
                <w:szCs w:val="24"/>
                <w:lang w:bidi="ar"/>
              </w:rPr>
            </w:pPr>
          </w:p>
        </w:tc>
        <w:tc>
          <w:tcPr>
            <w:tcW w:w="3643" w:type="pct"/>
            <w:noWrap w:val="0"/>
            <w:vAlign w:val="top"/>
          </w:tcPr>
          <w:p w14:paraId="735B2CAB">
            <w:pPr>
              <w:spacing w:line="240" w:lineRule="auto"/>
              <w:rPr>
                <w:rFonts w:hint="eastAsia" w:ascii="宋体" w:hAnsi="宋体" w:eastAsia="宋体" w:cs="宋体"/>
                <w:sz w:val="24"/>
                <w:szCs w:val="24"/>
              </w:rPr>
            </w:pPr>
            <w:r>
              <w:rPr>
                <w:rFonts w:hint="eastAsia" w:ascii="宋体" w:hAnsi="宋体" w:eastAsia="宋体" w:cs="宋体"/>
                <w:sz w:val="24"/>
                <w:szCs w:val="24"/>
                <w:lang w:val="en-US" w:eastAsia="zh-CN"/>
              </w:rPr>
              <w:t>8.</w:t>
            </w:r>
            <w:r>
              <w:rPr>
                <w:rFonts w:hint="eastAsia" w:ascii="宋体" w:hAnsi="宋体" w:eastAsia="宋体" w:cs="宋体"/>
                <w:sz w:val="24"/>
                <w:szCs w:val="24"/>
              </w:rPr>
              <w:t>维修包括五年内非自然损耗配件的免费更换服务</w:t>
            </w:r>
          </w:p>
        </w:tc>
      </w:tr>
      <w:tr w14:paraId="70A869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0" w:hRule="atLeast"/>
        </w:trPr>
        <w:tc>
          <w:tcPr>
            <w:tcW w:w="483" w:type="pct"/>
            <w:vMerge w:val="restart"/>
            <w:shd w:val="clear" w:color="auto" w:fill="auto"/>
            <w:noWrap w:val="0"/>
            <w:vAlign w:val="center"/>
          </w:tcPr>
          <w:p w14:paraId="69B56BA9">
            <w:pPr>
              <w:spacing w:line="240" w:lineRule="auto"/>
              <w:jc w:val="center"/>
              <w:rPr>
                <w:rFonts w:hint="eastAsia" w:ascii="宋体" w:hAnsi="宋体" w:eastAsia="宋体" w:cs="宋体"/>
                <w:bCs/>
                <w:kern w:val="2"/>
                <w:sz w:val="24"/>
                <w:szCs w:val="24"/>
                <w:highlight w:val="none"/>
                <w:lang w:val="en-US" w:eastAsia="zh-CN" w:bidi="ar-SA"/>
              </w:rPr>
            </w:pPr>
            <w:r>
              <w:rPr>
                <w:rFonts w:hint="eastAsia" w:ascii="宋体" w:hAnsi="宋体" w:eastAsia="宋体" w:cs="宋体"/>
                <w:bCs/>
                <w:sz w:val="24"/>
                <w:szCs w:val="24"/>
                <w:highlight w:val="none"/>
                <w:lang w:val="en-US" w:eastAsia="zh-CN"/>
              </w:rPr>
              <w:t>5</w:t>
            </w:r>
          </w:p>
        </w:tc>
        <w:tc>
          <w:tcPr>
            <w:tcW w:w="873" w:type="pct"/>
            <w:vMerge w:val="restart"/>
            <w:shd w:val="clear" w:color="auto" w:fill="auto"/>
            <w:noWrap w:val="0"/>
            <w:vAlign w:val="center"/>
          </w:tcPr>
          <w:p w14:paraId="179B0FAE">
            <w:pPr>
              <w:widowControl/>
              <w:spacing w:line="240" w:lineRule="auto"/>
              <w:jc w:val="center"/>
              <w:textAlignment w:val="center"/>
              <w:rPr>
                <w:rFonts w:hint="eastAsia" w:ascii="宋体" w:hAnsi="宋体" w:eastAsia="宋体" w:cs="宋体"/>
                <w:color w:val="000000"/>
                <w:kern w:val="2"/>
                <w:sz w:val="24"/>
                <w:szCs w:val="24"/>
                <w:lang w:val="en-US" w:eastAsia="zh-CN" w:bidi="ar-SA"/>
              </w:rPr>
            </w:pPr>
            <w:r>
              <w:rPr>
                <w:rFonts w:hint="eastAsia" w:ascii="宋体" w:hAnsi="宋体" w:eastAsia="宋体" w:cs="宋体"/>
                <w:color w:val="000000"/>
                <w:kern w:val="0"/>
                <w:sz w:val="24"/>
                <w:szCs w:val="24"/>
                <w:lang w:bidi="ar"/>
              </w:rPr>
              <w:t>大军镲</w:t>
            </w:r>
          </w:p>
        </w:tc>
        <w:tc>
          <w:tcPr>
            <w:tcW w:w="3643" w:type="pct"/>
            <w:noWrap w:val="0"/>
            <w:vAlign w:val="top"/>
          </w:tcPr>
          <w:p w14:paraId="6ED5D4D3">
            <w:pPr>
              <w:spacing w:line="240" w:lineRule="auto"/>
              <w:rPr>
                <w:rFonts w:hint="eastAsia" w:ascii="宋体" w:hAnsi="宋体" w:eastAsia="宋体" w:cs="宋体"/>
                <w:color w:val="000000"/>
                <w:sz w:val="24"/>
                <w:szCs w:val="24"/>
                <w:highlight w:val="yellow"/>
                <w:lang w:eastAsia="zh-CN"/>
              </w:rPr>
            </w:pPr>
            <w:r>
              <w:rPr>
                <w:rStyle w:val="45"/>
                <w:rFonts w:hint="eastAsia" w:ascii="宋体" w:hAnsi="宋体" w:eastAsia="宋体" w:cs="宋体"/>
                <w:sz w:val="24"/>
                <w:szCs w:val="24"/>
                <w:lang w:val="en-US" w:eastAsia="zh-CN" w:bidi="ar"/>
              </w:rPr>
              <w:t>1.</w:t>
            </w:r>
            <w:r>
              <w:rPr>
                <w:rStyle w:val="45"/>
                <w:rFonts w:hint="eastAsia" w:ascii="宋体" w:hAnsi="宋体" w:eastAsia="宋体" w:cs="宋体"/>
                <w:sz w:val="24"/>
                <w:szCs w:val="24"/>
                <w:lang w:bidi="ar"/>
              </w:rPr>
              <w:t>手工打造，工匠系列，规格18"，传统交响乐中重镲</w:t>
            </w:r>
            <w:r>
              <w:rPr>
                <w:rStyle w:val="45"/>
                <w:rFonts w:hint="eastAsia" w:ascii="宋体" w:hAnsi="宋体" w:eastAsia="宋体" w:cs="宋体"/>
                <w:sz w:val="24"/>
                <w:szCs w:val="24"/>
                <w:lang w:eastAsia="zh-CN" w:bidi="ar"/>
              </w:rPr>
              <w:t>。</w:t>
            </w:r>
          </w:p>
        </w:tc>
      </w:tr>
      <w:tr w14:paraId="62924C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0" w:hRule="atLeast"/>
        </w:trPr>
        <w:tc>
          <w:tcPr>
            <w:tcW w:w="483" w:type="pct"/>
            <w:vMerge w:val="continue"/>
            <w:shd w:val="clear" w:color="auto" w:fill="auto"/>
            <w:noWrap w:val="0"/>
            <w:vAlign w:val="center"/>
          </w:tcPr>
          <w:p w14:paraId="7031EAB0">
            <w:pPr>
              <w:spacing w:line="240" w:lineRule="auto"/>
              <w:jc w:val="center"/>
              <w:rPr>
                <w:rFonts w:hint="eastAsia" w:ascii="宋体" w:hAnsi="宋体" w:eastAsia="宋体" w:cs="宋体"/>
                <w:bCs/>
                <w:sz w:val="24"/>
                <w:szCs w:val="24"/>
                <w:highlight w:val="none"/>
              </w:rPr>
            </w:pPr>
          </w:p>
        </w:tc>
        <w:tc>
          <w:tcPr>
            <w:tcW w:w="873" w:type="pct"/>
            <w:vMerge w:val="continue"/>
            <w:shd w:val="clear" w:color="auto" w:fill="auto"/>
            <w:noWrap w:val="0"/>
            <w:vAlign w:val="center"/>
          </w:tcPr>
          <w:p w14:paraId="164C1EF0">
            <w:pPr>
              <w:widowControl/>
              <w:spacing w:line="240" w:lineRule="auto"/>
              <w:jc w:val="center"/>
              <w:textAlignment w:val="center"/>
              <w:rPr>
                <w:rFonts w:hint="eastAsia" w:ascii="宋体" w:hAnsi="宋体" w:eastAsia="宋体" w:cs="宋体"/>
                <w:color w:val="000000"/>
                <w:kern w:val="0"/>
                <w:sz w:val="24"/>
                <w:szCs w:val="24"/>
                <w:lang w:bidi="ar"/>
              </w:rPr>
            </w:pPr>
          </w:p>
        </w:tc>
        <w:tc>
          <w:tcPr>
            <w:tcW w:w="3643" w:type="pct"/>
            <w:noWrap w:val="0"/>
            <w:vAlign w:val="top"/>
          </w:tcPr>
          <w:p w14:paraId="484B5DA6">
            <w:pPr>
              <w:spacing w:line="240" w:lineRule="auto"/>
              <w:rPr>
                <w:rFonts w:hint="eastAsia" w:ascii="宋体" w:hAnsi="宋体" w:eastAsia="宋体" w:cs="宋体"/>
                <w:color w:val="000000"/>
                <w:sz w:val="24"/>
                <w:szCs w:val="24"/>
                <w:highlight w:val="yellow"/>
              </w:rPr>
            </w:pPr>
            <w:r>
              <w:rPr>
                <w:rStyle w:val="45"/>
                <w:rFonts w:hint="eastAsia" w:ascii="宋体" w:hAnsi="宋体" w:eastAsia="宋体" w:cs="宋体"/>
                <w:sz w:val="24"/>
                <w:szCs w:val="24"/>
                <w:lang w:val="en-US" w:eastAsia="zh-CN" w:bidi="ar"/>
              </w:rPr>
              <w:t>2.</w:t>
            </w:r>
            <w:r>
              <w:rPr>
                <w:rStyle w:val="45"/>
                <w:rFonts w:hint="eastAsia" w:ascii="宋体" w:hAnsi="宋体" w:eastAsia="宋体" w:cs="宋体"/>
                <w:sz w:val="24"/>
                <w:szCs w:val="24"/>
                <w:lang w:bidi="ar"/>
              </w:rPr>
              <w:t>附带高度可调军镲放置架。</w:t>
            </w:r>
          </w:p>
        </w:tc>
      </w:tr>
      <w:tr w14:paraId="6A580F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0" w:hRule="atLeast"/>
        </w:trPr>
        <w:tc>
          <w:tcPr>
            <w:tcW w:w="483" w:type="pct"/>
            <w:vMerge w:val="restart"/>
            <w:shd w:val="clear" w:color="auto" w:fill="auto"/>
            <w:noWrap w:val="0"/>
            <w:vAlign w:val="center"/>
          </w:tcPr>
          <w:p w14:paraId="2DDD57BA">
            <w:pPr>
              <w:spacing w:line="240" w:lineRule="auto"/>
              <w:jc w:val="center"/>
              <w:rPr>
                <w:rFonts w:hint="eastAsia" w:ascii="宋体" w:hAnsi="宋体" w:eastAsia="宋体" w:cs="宋体"/>
                <w:bCs/>
                <w:kern w:val="2"/>
                <w:sz w:val="24"/>
                <w:szCs w:val="24"/>
                <w:highlight w:val="none"/>
                <w:lang w:val="en-US" w:eastAsia="zh-CN" w:bidi="ar-SA"/>
              </w:rPr>
            </w:pPr>
            <w:r>
              <w:rPr>
                <w:rFonts w:hint="eastAsia" w:ascii="宋体" w:hAnsi="宋体" w:eastAsia="宋体" w:cs="宋体"/>
                <w:bCs/>
                <w:sz w:val="24"/>
                <w:szCs w:val="24"/>
                <w:highlight w:val="none"/>
                <w:lang w:val="en-US" w:eastAsia="zh-CN"/>
              </w:rPr>
              <w:t>6</w:t>
            </w:r>
          </w:p>
        </w:tc>
        <w:tc>
          <w:tcPr>
            <w:tcW w:w="873" w:type="pct"/>
            <w:vMerge w:val="restart"/>
            <w:shd w:val="clear" w:color="auto" w:fill="auto"/>
            <w:noWrap w:val="0"/>
            <w:vAlign w:val="center"/>
          </w:tcPr>
          <w:p w14:paraId="579E462F">
            <w:pPr>
              <w:widowControl/>
              <w:spacing w:line="240" w:lineRule="auto"/>
              <w:jc w:val="center"/>
              <w:textAlignment w:val="center"/>
              <w:rPr>
                <w:rFonts w:hint="eastAsia" w:ascii="宋体" w:hAnsi="宋体" w:eastAsia="宋体" w:cs="宋体"/>
                <w:color w:val="000000"/>
                <w:kern w:val="2"/>
                <w:sz w:val="24"/>
                <w:szCs w:val="24"/>
                <w:lang w:val="en-US" w:eastAsia="zh-CN" w:bidi="ar-SA"/>
              </w:rPr>
            </w:pPr>
            <w:r>
              <w:rPr>
                <w:rFonts w:hint="eastAsia" w:ascii="宋体" w:hAnsi="宋体" w:eastAsia="宋体" w:cs="宋体"/>
                <w:color w:val="000000"/>
                <w:kern w:val="0"/>
                <w:sz w:val="24"/>
                <w:szCs w:val="24"/>
                <w:lang w:bidi="ar"/>
              </w:rPr>
              <w:t>吊镲</w:t>
            </w:r>
          </w:p>
        </w:tc>
        <w:tc>
          <w:tcPr>
            <w:tcW w:w="3643" w:type="pct"/>
            <w:noWrap w:val="0"/>
            <w:vAlign w:val="top"/>
          </w:tcPr>
          <w:p w14:paraId="0E2660B3">
            <w:pPr>
              <w:spacing w:line="240" w:lineRule="auto"/>
              <w:rPr>
                <w:rFonts w:hint="eastAsia" w:ascii="宋体" w:hAnsi="宋体" w:eastAsia="宋体" w:cs="宋体"/>
                <w:color w:val="000000"/>
                <w:sz w:val="24"/>
                <w:szCs w:val="24"/>
                <w:highlight w:val="yellow"/>
              </w:rPr>
            </w:pPr>
            <w:r>
              <w:rPr>
                <w:rStyle w:val="45"/>
                <w:rFonts w:hint="eastAsia" w:ascii="宋体" w:hAnsi="宋体" w:eastAsia="宋体" w:cs="宋体"/>
                <w:sz w:val="24"/>
                <w:szCs w:val="24"/>
                <w:lang w:val="en-US" w:eastAsia="zh-CN" w:bidi="ar"/>
              </w:rPr>
              <w:t>1.</w:t>
            </w:r>
            <w:r>
              <w:rPr>
                <w:rStyle w:val="45"/>
                <w:rFonts w:hint="eastAsia" w:ascii="宋体" w:hAnsi="宋体" w:eastAsia="宋体" w:cs="宋体"/>
                <w:sz w:val="24"/>
                <w:szCs w:val="24"/>
                <w:lang w:bidi="ar"/>
              </w:rPr>
              <w:t>手工打造，工匠系列，规格18"，传统交响乐吊镲。</w:t>
            </w:r>
          </w:p>
        </w:tc>
      </w:tr>
      <w:tr w14:paraId="0D4DCE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0" w:hRule="atLeast"/>
        </w:trPr>
        <w:tc>
          <w:tcPr>
            <w:tcW w:w="483" w:type="pct"/>
            <w:vMerge w:val="continue"/>
            <w:shd w:val="clear" w:color="auto" w:fill="auto"/>
            <w:noWrap w:val="0"/>
            <w:vAlign w:val="center"/>
          </w:tcPr>
          <w:p w14:paraId="02F35041">
            <w:pPr>
              <w:spacing w:line="240" w:lineRule="auto"/>
              <w:jc w:val="center"/>
              <w:rPr>
                <w:rFonts w:hint="eastAsia" w:ascii="宋体" w:hAnsi="宋体" w:eastAsia="宋体" w:cs="宋体"/>
                <w:bCs/>
                <w:kern w:val="2"/>
                <w:sz w:val="24"/>
                <w:szCs w:val="24"/>
                <w:highlight w:val="none"/>
                <w:lang w:val="en-US" w:eastAsia="zh-CN" w:bidi="ar-SA"/>
              </w:rPr>
            </w:pPr>
          </w:p>
        </w:tc>
        <w:tc>
          <w:tcPr>
            <w:tcW w:w="873" w:type="pct"/>
            <w:vMerge w:val="continue"/>
            <w:shd w:val="clear" w:color="auto" w:fill="auto"/>
            <w:noWrap w:val="0"/>
            <w:vAlign w:val="center"/>
          </w:tcPr>
          <w:p w14:paraId="715B4059">
            <w:pPr>
              <w:widowControl/>
              <w:spacing w:line="240" w:lineRule="auto"/>
              <w:jc w:val="center"/>
              <w:textAlignment w:val="center"/>
              <w:rPr>
                <w:rFonts w:hint="eastAsia" w:ascii="宋体" w:hAnsi="宋体" w:eastAsia="宋体" w:cs="宋体"/>
                <w:color w:val="000000"/>
                <w:kern w:val="2"/>
                <w:sz w:val="24"/>
                <w:szCs w:val="24"/>
                <w:lang w:val="en-US" w:eastAsia="zh-CN" w:bidi="ar-SA"/>
              </w:rPr>
            </w:pPr>
          </w:p>
        </w:tc>
        <w:tc>
          <w:tcPr>
            <w:tcW w:w="3643" w:type="pct"/>
            <w:noWrap w:val="0"/>
            <w:vAlign w:val="top"/>
          </w:tcPr>
          <w:p w14:paraId="4A828E7B">
            <w:pPr>
              <w:spacing w:line="240" w:lineRule="auto"/>
              <w:rPr>
                <w:rFonts w:hint="eastAsia" w:ascii="宋体" w:hAnsi="宋体" w:eastAsia="宋体" w:cs="宋体"/>
                <w:color w:val="000000"/>
                <w:sz w:val="24"/>
                <w:szCs w:val="24"/>
                <w:highlight w:val="yellow"/>
              </w:rPr>
            </w:pPr>
            <w:r>
              <w:rPr>
                <w:rStyle w:val="45"/>
                <w:rFonts w:hint="eastAsia" w:ascii="宋体" w:hAnsi="宋体" w:eastAsia="宋体" w:cs="宋体"/>
                <w:sz w:val="24"/>
                <w:szCs w:val="24"/>
                <w:lang w:val="en-US" w:eastAsia="zh-CN" w:bidi="ar"/>
              </w:rPr>
              <w:t>2.</w:t>
            </w:r>
            <w:r>
              <w:rPr>
                <w:rStyle w:val="45"/>
                <w:rFonts w:hint="eastAsia" w:ascii="宋体" w:hAnsi="宋体" w:eastAsia="宋体" w:cs="宋体"/>
                <w:sz w:val="24"/>
                <w:szCs w:val="24"/>
                <w:lang w:bidi="ar"/>
              </w:rPr>
              <w:t>附带高度可调吊镲放置架。</w:t>
            </w:r>
          </w:p>
        </w:tc>
      </w:tr>
      <w:tr w14:paraId="15B7A4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0" w:hRule="atLeast"/>
        </w:trPr>
        <w:tc>
          <w:tcPr>
            <w:tcW w:w="483" w:type="pct"/>
            <w:vMerge w:val="restart"/>
            <w:shd w:val="clear" w:color="auto" w:fill="auto"/>
            <w:noWrap w:val="0"/>
            <w:vAlign w:val="center"/>
          </w:tcPr>
          <w:p w14:paraId="3B8C30F3">
            <w:pPr>
              <w:spacing w:line="240" w:lineRule="auto"/>
              <w:jc w:val="center"/>
              <w:rPr>
                <w:rFonts w:hint="eastAsia" w:ascii="宋体" w:hAnsi="宋体" w:eastAsia="宋体" w:cs="宋体"/>
                <w:bCs/>
                <w:kern w:val="2"/>
                <w:sz w:val="24"/>
                <w:szCs w:val="24"/>
                <w:highlight w:val="none"/>
                <w:lang w:val="en-US" w:eastAsia="zh-CN" w:bidi="ar-SA"/>
              </w:rPr>
            </w:pPr>
            <w:r>
              <w:rPr>
                <w:rFonts w:hint="eastAsia" w:ascii="宋体" w:hAnsi="宋体" w:eastAsia="宋体" w:cs="宋体"/>
                <w:bCs/>
                <w:sz w:val="24"/>
                <w:szCs w:val="24"/>
                <w:highlight w:val="none"/>
                <w:lang w:val="en-US" w:eastAsia="zh-CN"/>
              </w:rPr>
              <w:t>7</w:t>
            </w:r>
          </w:p>
        </w:tc>
        <w:tc>
          <w:tcPr>
            <w:tcW w:w="873" w:type="pct"/>
            <w:vMerge w:val="restart"/>
            <w:shd w:val="clear" w:color="auto" w:fill="auto"/>
            <w:noWrap w:val="0"/>
            <w:vAlign w:val="center"/>
          </w:tcPr>
          <w:p w14:paraId="7BC28F04">
            <w:pPr>
              <w:widowControl/>
              <w:spacing w:line="240" w:lineRule="auto"/>
              <w:jc w:val="center"/>
              <w:textAlignment w:val="center"/>
              <w:rPr>
                <w:rFonts w:hint="eastAsia" w:ascii="宋体" w:hAnsi="宋体" w:eastAsia="宋体" w:cs="宋体"/>
                <w:color w:val="000000"/>
                <w:kern w:val="2"/>
                <w:sz w:val="24"/>
                <w:szCs w:val="24"/>
                <w:lang w:val="en-US" w:eastAsia="zh-CN" w:bidi="ar-SA"/>
              </w:rPr>
            </w:pPr>
            <w:r>
              <w:rPr>
                <w:rFonts w:hint="eastAsia" w:ascii="宋体" w:hAnsi="宋体" w:eastAsia="宋体" w:cs="宋体"/>
                <w:color w:val="000000"/>
                <w:kern w:val="0"/>
                <w:sz w:val="24"/>
                <w:szCs w:val="24"/>
                <w:lang w:bidi="ar"/>
              </w:rPr>
              <w:t>三角铁</w:t>
            </w:r>
          </w:p>
        </w:tc>
        <w:tc>
          <w:tcPr>
            <w:tcW w:w="3643" w:type="pct"/>
            <w:noWrap w:val="0"/>
            <w:vAlign w:val="top"/>
          </w:tcPr>
          <w:p w14:paraId="03ABDBB6">
            <w:pPr>
              <w:spacing w:line="240" w:lineRule="auto"/>
              <w:rPr>
                <w:rFonts w:hint="eastAsia" w:ascii="宋体" w:hAnsi="宋体" w:eastAsia="宋体" w:cs="宋体"/>
                <w:color w:val="000000"/>
                <w:sz w:val="24"/>
                <w:szCs w:val="24"/>
                <w:highlight w:val="yellow"/>
              </w:rPr>
            </w:pPr>
            <w:r>
              <w:rPr>
                <w:rStyle w:val="45"/>
                <w:rFonts w:hint="eastAsia" w:ascii="宋体" w:hAnsi="宋体" w:eastAsia="宋体" w:cs="宋体"/>
                <w:sz w:val="24"/>
                <w:szCs w:val="24"/>
                <w:lang w:val="en-US" w:eastAsia="zh-CN" w:bidi="ar"/>
              </w:rPr>
              <w:t>1.</w:t>
            </w:r>
            <w:r>
              <w:rPr>
                <w:rStyle w:val="45"/>
                <w:rFonts w:hint="eastAsia" w:ascii="宋体" w:hAnsi="宋体" w:eastAsia="宋体" w:cs="宋体"/>
                <w:sz w:val="24"/>
                <w:szCs w:val="24"/>
                <w:lang w:bidi="ar"/>
              </w:rPr>
              <w:t>钢质，4"6"各一只。</w:t>
            </w:r>
          </w:p>
        </w:tc>
      </w:tr>
      <w:tr w14:paraId="4B5FF3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0" w:hRule="atLeast"/>
        </w:trPr>
        <w:tc>
          <w:tcPr>
            <w:tcW w:w="483" w:type="pct"/>
            <w:vMerge w:val="continue"/>
            <w:shd w:val="clear" w:color="auto" w:fill="auto"/>
            <w:noWrap w:val="0"/>
            <w:vAlign w:val="center"/>
          </w:tcPr>
          <w:p w14:paraId="5E22DF99">
            <w:pPr>
              <w:spacing w:line="240" w:lineRule="auto"/>
              <w:jc w:val="center"/>
              <w:rPr>
                <w:rFonts w:hint="eastAsia" w:ascii="宋体" w:hAnsi="宋体" w:eastAsia="宋体" w:cs="宋体"/>
                <w:bCs/>
                <w:sz w:val="24"/>
                <w:szCs w:val="24"/>
                <w:highlight w:val="none"/>
              </w:rPr>
            </w:pPr>
          </w:p>
        </w:tc>
        <w:tc>
          <w:tcPr>
            <w:tcW w:w="873" w:type="pct"/>
            <w:vMerge w:val="continue"/>
            <w:shd w:val="clear" w:color="auto" w:fill="auto"/>
            <w:noWrap w:val="0"/>
            <w:vAlign w:val="center"/>
          </w:tcPr>
          <w:p w14:paraId="18C6C1C9">
            <w:pPr>
              <w:widowControl/>
              <w:spacing w:line="240" w:lineRule="auto"/>
              <w:jc w:val="center"/>
              <w:textAlignment w:val="center"/>
              <w:rPr>
                <w:rFonts w:hint="eastAsia" w:ascii="宋体" w:hAnsi="宋体" w:eastAsia="宋体" w:cs="宋体"/>
                <w:color w:val="000000"/>
                <w:kern w:val="0"/>
                <w:sz w:val="24"/>
                <w:szCs w:val="24"/>
                <w:lang w:bidi="ar"/>
              </w:rPr>
            </w:pPr>
          </w:p>
        </w:tc>
        <w:tc>
          <w:tcPr>
            <w:tcW w:w="3643" w:type="pct"/>
            <w:noWrap w:val="0"/>
            <w:vAlign w:val="top"/>
          </w:tcPr>
          <w:p w14:paraId="3540FE1B">
            <w:pPr>
              <w:spacing w:line="240" w:lineRule="auto"/>
              <w:rPr>
                <w:rStyle w:val="45"/>
                <w:rFonts w:hint="eastAsia" w:ascii="宋体" w:hAnsi="宋体" w:eastAsia="宋体" w:cs="宋体"/>
                <w:sz w:val="24"/>
                <w:szCs w:val="24"/>
                <w:lang w:bidi="ar"/>
              </w:rPr>
            </w:pPr>
            <w:r>
              <w:rPr>
                <w:rStyle w:val="45"/>
                <w:rFonts w:hint="eastAsia" w:ascii="宋体" w:hAnsi="宋体" w:eastAsia="宋体" w:cs="宋体"/>
                <w:sz w:val="24"/>
                <w:szCs w:val="24"/>
                <w:lang w:val="en-US" w:eastAsia="zh-CN" w:bidi="ar"/>
              </w:rPr>
              <w:t>2.</w:t>
            </w:r>
            <w:r>
              <w:rPr>
                <w:rStyle w:val="45"/>
                <w:rFonts w:hint="eastAsia" w:ascii="宋体" w:hAnsi="宋体" w:eastAsia="宋体" w:cs="宋体"/>
                <w:sz w:val="24"/>
                <w:szCs w:val="24"/>
                <w:lang w:bidi="ar"/>
              </w:rPr>
              <w:t>附带挂钩及槌。</w:t>
            </w:r>
          </w:p>
        </w:tc>
      </w:tr>
      <w:tr w14:paraId="51104F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0" w:hRule="atLeast"/>
        </w:trPr>
        <w:tc>
          <w:tcPr>
            <w:tcW w:w="483" w:type="pct"/>
            <w:vMerge w:val="restart"/>
            <w:shd w:val="clear" w:color="auto" w:fill="auto"/>
            <w:noWrap w:val="0"/>
            <w:vAlign w:val="center"/>
          </w:tcPr>
          <w:p w14:paraId="4F08A2EC">
            <w:pPr>
              <w:widowControl/>
              <w:spacing w:line="240" w:lineRule="auto"/>
              <w:jc w:val="center"/>
              <w:textAlignment w:val="center"/>
              <w:rPr>
                <w:rFonts w:hint="eastAsia" w:ascii="宋体" w:hAnsi="宋体" w:eastAsia="宋体" w:cs="宋体"/>
                <w:bCs/>
                <w:kern w:val="2"/>
                <w:sz w:val="24"/>
                <w:szCs w:val="24"/>
                <w:highlight w:val="none"/>
                <w:lang w:val="en-US" w:eastAsia="zh-CN" w:bidi="ar-SA"/>
              </w:rPr>
            </w:pPr>
            <w:r>
              <w:rPr>
                <w:rFonts w:hint="eastAsia" w:ascii="宋体" w:hAnsi="宋体" w:eastAsia="宋体" w:cs="宋体"/>
                <w:color w:val="000000"/>
                <w:kern w:val="0"/>
                <w:sz w:val="24"/>
                <w:szCs w:val="24"/>
                <w:lang w:val="en-US" w:eastAsia="zh-CN" w:bidi="ar"/>
              </w:rPr>
              <w:t>8</w:t>
            </w:r>
          </w:p>
        </w:tc>
        <w:tc>
          <w:tcPr>
            <w:tcW w:w="873" w:type="pct"/>
            <w:vMerge w:val="restart"/>
            <w:shd w:val="clear" w:color="auto" w:fill="auto"/>
            <w:noWrap w:val="0"/>
            <w:vAlign w:val="center"/>
          </w:tcPr>
          <w:p w14:paraId="38B9567A">
            <w:pPr>
              <w:widowControl/>
              <w:spacing w:line="240" w:lineRule="auto"/>
              <w:jc w:val="center"/>
              <w:textAlignment w:val="center"/>
              <w:rPr>
                <w:rFonts w:hint="eastAsia" w:ascii="宋体" w:hAnsi="宋体" w:eastAsia="宋体" w:cs="宋体"/>
                <w:color w:val="000000"/>
                <w:kern w:val="0"/>
                <w:sz w:val="24"/>
                <w:szCs w:val="24"/>
                <w:lang w:val="en-US" w:eastAsia="zh-CN" w:bidi="ar"/>
              </w:rPr>
            </w:pPr>
            <w:r>
              <w:rPr>
                <w:rFonts w:hint="eastAsia" w:ascii="宋体" w:hAnsi="宋体" w:eastAsia="宋体" w:cs="宋体"/>
                <w:color w:val="000000"/>
                <w:kern w:val="0"/>
                <w:sz w:val="24"/>
                <w:szCs w:val="24"/>
                <w:lang w:bidi="ar"/>
              </w:rPr>
              <w:t>小军鼓</w:t>
            </w:r>
          </w:p>
        </w:tc>
        <w:tc>
          <w:tcPr>
            <w:tcW w:w="3643" w:type="pct"/>
            <w:noWrap w:val="0"/>
            <w:vAlign w:val="top"/>
          </w:tcPr>
          <w:p w14:paraId="15C53E10">
            <w:pPr>
              <w:widowControl/>
              <w:numPr>
                <w:ilvl w:val="0"/>
                <w:numId w:val="0"/>
              </w:numPr>
              <w:spacing w:line="240" w:lineRule="auto"/>
              <w:jc w:val="left"/>
              <w:textAlignment w:val="center"/>
              <w:rPr>
                <w:rFonts w:hint="eastAsia" w:ascii="宋体" w:hAnsi="宋体" w:eastAsia="宋体" w:cs="宋体"/>
                <w:color w:val="000000"/>
                <w:sz w:val="24"/>
                <w:szCs w:val="24"/>
                <w:highlight w:val="yellow"/>
                <w:lang w:eastAsia="zh-CN"/>
              </w:rPr>
            </w:pPr>
            <w:r>
              <w:rPr>
                <w:rFonts w:hint="eastAsia" w:ascii="宋体" w:hAnsi="宋体" w:eastAsia="宋体" w:cs="宋体"/>
                <w:color w:val="000000"/>
                <w:kern w:val="2"/>
                <w:sz w:val="24"/>
                <w:szCs w:val="24"/>
                <w:lang w:val="en-US" w:eastAsia="zh-CN" w:bidi="ar"/>
              </w:rPr>
              <w:t>1.</w:t>
            </w:r>
            <w:r>
              <w:rPr>
                <w:rFonts w:hint="eastAsia" w:ascii="宋体" w:hAnsi="宋体" w:eastAsia="宋体" w:cs="宋体"/>
                <w:color w:val="000000"/>
                <w:sz w:val="24"/>
                <w:szCs w:val="24"/>
                <w:lang w:bidi="ar"/>
              </w:rPr>
              <w:t>鼓腔材质:1mm黄铜</w:t>
            </w:r>
            <w:r>
              <w:rPr>
                <w:rFonts w:hint="eastAsia" w:ascii="宋体" w:hAnsi="宋体" w:eastAsia="宋体" w:cs="宋体"/>
                <w:color w:val="000000"/>
                <w:sz w:val="24"/>
                <w:szCs w:val="24"/>
                <w:lang w:eastAsia="zh-CN" w:bidi="ar"/>
              </w:rPr>
              <w:t>。</w:t>
            </w:r>
          </w:p>
        </w:tc>
      </w:tr>
      <w:tr w14:paraId="68D6C3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0" w:hRule="atLeast"/>
        </w:trPr>
        <w:tc>
          <w:tcPr>
            <w:tcW w:w="483" w:type="pct"/>
            <w:vMerge w:val="continue"/>
            <w:shd w:val="clear" w:color="auto" w:fill="auto"/>
            <w:noWrap w:val="0"/>
            <w:vAlign w:val="center"/>
          </w:tcPr>
          <w:p w14:paraId="7A6204D7">
            <w:pPr>
              <w:widowControl/>
              <w:spacing w:line="240" w:lineRule="auto"/>
              <w:jc w:val="center"/>
              <w:textAlignment w:val="center"/>
              <w:rPr>
                <w:rFonts w:hint="eastAsia" w:ascii="宋体" w:hAnsi="宋体" w:eastAsia="宋体" w:cs="宋体"/>
                <w:color w:val="000000"/>
                <w:kern w:val="0"/>
                <w:sz w:val="24"/>
                <w:szCs w:val="24"/>
                <w:lang w:bidi="ar"/>
              </w:rPr>
            </w:pPr>
          </w:p>
        </w:tc>
        <w:tc>
          <w:tcPr>
            <w:tcW w:w="873" w:type="pct"/>
            <w:vMerge w:val="continue"/>
            <w:shd w:val="clear" w:color="auto" w:fill="auto"/>
            <w:noWrap w:val="0"/>
            <w:vAlign w:val="center"/>
          </w:tcPr>
          <w:p w14:paraId="000FE474">
            <w:pPr>
              <w:widowControl/>
              <w:spacing w:line="240" w:lineRule="auto"/>
              <w:jc w:val="center"/>
              <w:textAlignment w:val="center"/>
              <w:rPr>
                <w:rFonts w:hint="eastAsia" w:ascii="宋体" w:hAnsi="宋体" w:eastAsia="宋体" w:cs="宋体"/>
                <w:color w:val="000000"/>
                <w:kern w:val="0"/>
                <w:sz w:val="24"/>
                <w:szCs w:val="24"/>
                <w:lang w:bidi="ar"/>
              </w:rPr>
            </w:pPr>
          </w:p>
        </w:tc>
        <w:tc>
          <w:tcPr>
            <w:tcW w:w="3643" w:type="pct"/>
            <w:noWrap w:val="0"/>
            <w:vAlign w:val="top"/>
          </w:tcPr>
          <w:p w14:paraId="60321C7A">
            <w:pPr>
              <w:widowControl/>
              <w:numPr>
                <w:ilvl w:val="0"/>
                <w:numId w:val="0"/>
              </w:numPr>
              <w:spacing w:line="240" w:lineRule="auto"/>
              <w:ind w:left="0" w:leftChars="0" w:firstLine="0" w:firstLineChars="0"/>
              <w:jc w:val="left"/>
              <w:textAlignment w:val="center"/>
              <w:rPr>
                <w:rFonts w:hint="eastAsia" w:ascii="宋体" w:hAnsi="宋体" w:eastAsia="宋体" w:cs="宋体"/>
                <w:color w:val="000000"/>
                <w:sz w:val="24"/>
                <w:szCs w:val="24"/>
                <w:highlight w:val="yellow"/>
                <w:lang w:eastAsia="zh-CN"/>
              </w:rPr>
            </w:pPr>
            <w:r>
              <w:rPr>
                <w:rFonts w:hint="eastAsia" w:ascii="宋体" w:hAnsi="宋体" w:eastAsia="宋体" w:cs="宋体"/>
                <w:color w:val="000000"/>
                <w:kern w:val="2"/>
                <w:sz w:val="24"/>
                <w:szCs w:val="24"/>
                <w:lang w:val="en-US" w:eastAsia="zh-CN" w:bidi="ar"/>
              </w:rPr>
              <w:t>2.</w:t>
            </w:r>
            <w:r>
              <w:rPr>
                <w:rFonts w:hint="eastAsia" w:ascii="宋体" w:hAnsi="宋体" w:eastAsia="宋体" w:cs="宋体"/>
                <w:color w:val="000000"/>
                <w:sz w:val="24"/>
                <w:szCs w:val="24"/>
                <w:lang w:bidi="ar"/>
              </w:rPr>
              <w:t>表面处理:光面涂色</w:t>
            </w:r>
            <w:r>
              <w:rPr>
                <w:rFonts w:hint="eastAsia" w:ascii="宋体" w:hAnsi="宋体" w:eastAsia="宋体" w:cs="宋体"/>
                <w:color w:val="000000"/>
                <w:sz w:val="24"/>
                <w:szCs w:val="24"/>
                <w:lang w:eastAsia="zh-CN" w:bidi="ar"/>
              </w:rPr>
              <w:t>。</w:t>
            </w:r>
          </w:p>
        </w:tc>
      </w:tr>
      <w:tr w14:paraId="7C7AD8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0" w:hRule="atLeast"/>
        </w:trPr>
        <w:tc>
          <w:tcPr>
            <w:tcW w:w="483" w:type="pct"/>
            <w:vMerge w:val="continue"/>
            <w:shd w:val="clear" w:color="auto" w:fill="auto"/>
            <w:noWrap w:val="0"/>
            <w:vAlign w:val="center"/>
          </w:tcPr>
          <w:p w14:paraId="250AA746">
            <w:pPr>
              <w:widowControl/>
              <w:spacing w:line="240" w:lineRule="auto"/>
              <w:jc w:val="center"/>
              <w:textAlignment w:val="center"/>
              <w:rPr>
                <w:rFonts w:hint="eastAsia" w:ascii="宋体" w:hAnsi="宋体" w:eastAsia="宋体" w:cs="宋体"/>
                <w:color w:val="000000"/>
                <w:kern w:val="0"/>
                <w:sz w:val="24"/>
                <w:szCs w:val="24"/>
                <w:lang w:bidi="ar"/>
              </w:rPr>
            </w:pPr>
          </w:p>
        </w:tc>
        <w:tc>
          <w:tcPr>
            <w:tcW w:w="873" w:type="pct"/>
            <w:vMerge w:val="continue"/>
            <w:shd w:val="clear" w:color="auto" w:fill="auto"/>
            <w:noWrap w:val="0"/>
            <w:vAlign w:val="center"/>
          </w:tcPr>
          <w:p w14:paraId="7250733A">
            <w:pPr>
              <w:widowControl/>
              <w:spacing w:line="240" w:lineRule="auto"/>
              <w:jc w:val="center"/>
              <w:textAlignment w:val="center"/>
              <w:rPr>
                <w:rFonts w:hint="eastAsia" w:ascii="宋体" w:hAnsi="宋体" w:eastAsia="宋体" w:cs="宋体"/>
                <w:color w:val="000000"/>
                <w:kern w:val="0"/>
                <w:sz w:val="24"/>
                <w:szCs w:val="24"/>
                <w:lang w:bidi="ar"/>
              </w:rPr>
            </w:pPr>
          </w:p>
        </w:tc>
        <w:tc>
          <w:tcPr>
            <w:tcW w:w="3643" w:type="pct"/>
            <w:noWrap w:val="0"/>
            <w:vAlign w:val="top"/>
          </w:tcPr>
          <w:p w14:paraId="38C758E9">
            <w:pPr>
              <w:widowControl/>
              <w:numPr>
                <w:ilvl w:val="0"/>
                <w:numId w:val="0"/>
              </w:numPr>
              <w:spacing w:line="240" w:lineRule="auto"/>
              <w:ind w:left="0" w:leftChars="0" w:firstLine="0" w:firstLineChars="0"/>
              <w:jc w:val="left"/>
              <w:textAlignment w:val="center"/>
              <w:rPr>
                <w:rFonts w:hint="eastAsia" w:ascii="宋体" w:hAnsi="宋体" w:eastAsia="宋体" w:cs="宋体"/>
                <w:color w:val="000000"/>
                <w:sz w:val="24"/>
                <w:szCs w:val="24"/>
                <w:highlight w:val="yellow"/>
                <w:lang w:eastAsia="zh-CN"/>
              </w:rPr>
            </w:pPr>
            <w:r>
              <w:rPr>
                <w:rFonts w:hint="eastAsia" w:ascii="宋体" w:hAnsi="宋体" w:eastAsia="宋体" w:cs="宋体"/>
                <w:color w:val="000000"/>
                <w:kern w:val="2"/>
                <w:sz w:val="24"/>
                <w:szCs w:val="24"/>
                <w:lang w:val="en-US" w:eastAsia="zh-CN" w:bidi="ar"/>
              </w:rPr>
              <w:t>3.</w:t>
            </w:r>
            <w:r>
              <w:rPr>
                <w:rFonts w:hint="eastAsia" w:ascii="宋体" w:hAnsi="宋体" w:eastAsia="宋体" w:cs="宋体"/>
                <w:color w:val="000000"/>
                <w:sz w:val="24"/>
                <w:szCs w:val="24"/>
                <w:lang w:bidi="ar"/>
              </w:rPr>
              <w:t>规格尺寸：14"</w:t>
            </w:r>
            <w:r>
              <w:rPr>
                <w:rFonts w:hint="eastAsia" w:ascii="宋体" w:hAnsi="宋体" w:eastAsia="宋体" w:cs="宋体"/>
                <w:color w:val="000000"/>
                <w:sz w:val="24"/>
                <w:szCs w:val="24"/>
                <w:lang w:val="en-US" w:eastAsia="zh-CN" w:bidi="ar"/>
              </w:rPr>
              <w:t>×</w:t>
            </w:r>
            <w:r>
              <w:rPr>
                <w:rFonts w:hint="eastAsia" w:ascii="宋体" w:hAnsi="宋体" w:eastAsia="宋体" w:cs="宋体"/>
                <w:color w:val="000000"/>
                <w:sz w:val="24"/>
                <w:szCs w:val="24"/>
                <w:lang w:bidi="ar"/>
              </w:rPr>
              <w:t>5"</w:t>
            </w:r>
            <w:r>
              <w:rPr>
                <w:rFonts w:hint="eastAsia" w:ascii="宋体" w:hAnsi="宋体" w:eastAsia="宋体" w:cs="宋体"/>
                <w:color w:val="000000"/>
                <w:sz w:val="24"/>
                <w:szCs w:val="24"/>
                <w:lang w:eastAsia="zh-CN" w:bidi="ar"/>
              </w:rPr>
              <w:t>。</w:t>
            </w:r>
          </w:p>
        </w:tc>
      </w:tr>
      <w:tr w14:paraId="093301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0" w:hRule="atLeast"/>
        </w:trPr>
        <w:tc>
          <w:tcPr>
            <w:tcW w:w="483" w:type="pct"/>
            <w:vMerge w:val="continue"/>
            <w:shd w:val="clear" w:color="auto" w:fill="auto"/>
            <w:noWrap w:val="0"/>
            <w:vAlign w:val="center"/>
          </w:tcPr>
          <w:p w14:paraId="57DE04F1">
            <w:pPr>
              <w:widowControl/>
              <w:spacing w:line="240" w:lineRule="auto"/>
              <w:jc w:val="center"/>
              <w:textAlignment w:val="center"/>
              <w:rPr>
                <w:rFonts w:hint="eastAsia" w:ascii="宋体" w:hAnsi="宋体" w:eastAsia="宋体" w:cs="宋体"/>
                <w:color w:val="000000"/>
                <w:kern w:val="0"/>
                <w:sz w:val="24"/>
                <w:szCs w:val="24"/>
                <w:lang w:bidi="ar"/>
              </w:rPr>
            </w:pPr>
          </w:p>
        </w:tc>
        <w:tc>
          <w:tcPr>
            <w:tcW w:w="873" w:type="pct"/>
            <w:vMerge w:val="continue"/>
            <w:shd w:val="clear" w:color="auto" w:fill="auto"/>
            <w:noWrap w:val="0"/>
            <w:vAlign w:val="center"/>
          </w:tcPr>
          <w:p w14:paraId="5E6B2D62">
            <w:pPr>
              <w:widowControl/>
              <w:spacing w:line="240" w:lineRule="auto"/>
              <w:jc w:val="center"/>
              <w:textAlignment w:val="center"/>
              <w:rPr>
                <w:rFonts w:hint="eastAsia" w:ascii="宋体" w:hAnsi="宋体" w:eastAsia="宋体" w:cs="宋体"/>
                <w:color w:val="000000"/>
                <w:kern w:val="0"/>
                <w:sz w:val="24"/>
                <w:szCs w:val="24"/>
                <w:lang w:bidi="ar"/>
              </w:rPr>
            </w:pPr>
          </w:p>
        </w:tc>
        <w:tc>
          <w:tcPr>
            <w:tcW w:w="3643" w:type="pct"/>
            <w:noWrap w:val="0"/>
            <w:vAlign w:val="top"/>
          </w:tcPr>
          <w:p w14:paraId="2E24882E">
            <w:pPr>
              <w:widowControl/>
              <w:numPr>
                <w:ilvl w:val="0"/>
                <w:numId w:val="0"/>
              </w:numPr>
              <w:spacing w:line="240" w:lineRule="auto"/>
              <w:ind w:left="0" w:leftChars="0" w:firstLine="0" w:firstLineChars="0"/>
              <w:jc w:val="left"/>
              <w:textAlignment w:val="center"/>
              <w:rPr>
                <w:rFonts w:hint="eastAsia" w:ascii="宋体" w:hAnsi="宋体" w:eastAsia="宋体" w:cs="宋体"/>
                <w:color w:val="000000"/>
                <w:sz w:val="24"/>
                <w:szCs w:val="24"/>
                <w:highlight w:val="yellow"/>
              </w:rPr>
            </w:pPr>
            <w:r>
              <w:rPr>
                <w:rFonts w:hint="eastAsia" w:ascii="宋体" w:hAnsi="宋体" w:eastAsia="宋体" w:cs="宋体"/>
                <w:color w:val="000000"/>
                <w:kern w:val="2"/>
                <w:sz w:val="24"/>
                <w:szCs w:val="24"/>
                <w:lang w:val="en-US" w:eastAsia="zh-CN" w:bidi="ar"/>
              </w:rPr>
              <w:t>4.</w:t>
            </w:r>
            <w:r>
              <w:rPr>
                <w:rFonts w:hint="eastAsia" w:ascii="宋体" w:hAnsi="宋体" w:eastAsia="宋体" w:cs="宋体"/>
                <w:color w:val="000000"/>
                <w:sz w:val="24"/>
                <w:szCs w:val="24"/>
                <w:lang w:bidi="ar"/>
              </w:rPr>
              <w:t>沙带固定器：Multi-Link（多连接系统)。</w:t>
            </w:r>
          </w:p>
        </w:tc>
      </w:tr>
      <w:tr w14:paraId="6CFD86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0" w:hRule="atLeast"/>
        </w:trPr>
        <w:tc>
          <w:tcPr>
            <w:tcW w:w="483" w:type="pct"/>
            <w:vMerge w:val="continue"/>
            <w:shd w:val="clear" w:color="auto" w:fill="auto"/>
            <w:noWrap w:val="0"/>
            <w:vAlign w:val="center"/>
          </w:tcPr>
          <w:p w14:paraId="4F4A3D7A">
            <w:pPr>
              <w:widowControl/>
              <w:spacing w:line="240" w:lineRule="auto"/>
              <w:jc w:val="center"/>
              <w:textAlignment w:val="center"/>
              <w:rPr>
                <w:rFonts w:hint="eastAsia" w:ascii="宋体" w:hAnsi="宋体" w:eastAsia="宋体" w:cs="宋体"/>
                <w:color w:val="000000"/>
                <w:kern w:val="0"/>
                <w:sz w:val="24"/>
                <w:szCs w:val="24"/>
                <w:lang w:bidi="ar"/>
              </w:rPr>
            </w:pPr>
          </w:p>
        </w:tc>
        <w:tc>
          <w:tcPr>
            <w:tcW w:w="873" w:type="pct"/>
            <w:vMerge w:val="continue"/>
            <w:shd w:val="clear" w:color="auto" w:fill="auto"/>
            <w:noWrap w:val="0"/>
            <w:vAlign w:val="center"/>
          </w:tcPr>
          <w:p w14:paraId="789A6C05">
            <w:pPr>
              <w:widowControl/>
              <w:spacing w:line="240" w:lineRule="auto"/>
              <w:jc w:val="center"/>
              <w:textAlignment w:val="center"/>
              <w:rPr>
                <w:rFonts w:hint="eastAsia" w:ascii="宋体" w:hAnsi="宋体" w:eastAsia="宋体" w:cs="宋体"/>
                <w:color w:val="000000"/>
                <w:kern w:val="0"/>
                <w:sz w:val="24"/>
                <w:szCs w:val="24"/>
                <w:lang w:bidi="ar"/>
              </w:rPr>
            </w:pPr>
          </w:p>
        </w:tc>
        <w:tc>
          <w:tcPr>
            <w:tcW w:w="3643" w:type="pct"/>
            <w:noWrap w:val="0"/>
            <w:vAlign w:val="top"/>
          </w:tcPr>
          <w:p w14:paraId="4F3BDF75">
            <w:pPr>
              <w:widowControl/>
              <w:numPr>
                <w:ilvl w:val="0"/>
                <w:numId w:val="0"/>
              </w:numPr>
              <w:spacing w:line="240" w:lineRule="auto"/>
              <w:ind w:left="0" w:leftChars="0" w:firstLine="0" w:firstLineChars="0"/>
              <w:jc w:val="left"/>
              <w:textAlignment w:val="center"/>
              <w:rPr>
                <w:rFonts w:hint="eastAsia" w:ascii="宋体" w:hAnsi="宋体" w:eastAsia="宋体" w:cs="宋体"/>
                <w:color w:val="000000"/>
                <w:sz w:val="24"/>
                <w:szCs w:val="24"/>
                <w:highlight w:val="yellow"/>
                <w:lang w:eastAsia="zh-CN"/>
              </w:rPr>
            </w:pPr>
            <w:r>
              <w:rPr>
                <w:rFonts w:hint="eastAsia" w:ascii="宋体" w:hAnsi="宋体" w:eastAsia="宋体" w:cs="宋体"/>
                <w:color w:val="000000"/>
                <w:kern w:val="2"/>
                <w:sz w:val="24"/>
                <w:szCs w:val="24"/>
                <w:lang w:val="en-US" w:eastAsia="zh-CN" w:bidi="ar"/>
              </w:rPr>
              <w:t>5.</w:t>
            </w:r>
            <w:r>
              <w:rPr>
                <w:rFonts w:hint="eastAsia" w:ascii="宋体" w:hAnsi="宋体" w:eastAsia="宋体" w:cs="宋体"/>
                <w:color w:val="000000"/>
                <w:sz w:val="24"/>
                <w:szCs w:val="24"/>
                <w:lang w:bidi="ar"/>
              </w:rPr>
              <w:t>打击面皮: REMO Diplomat 喷白</w:t>
            </w:r>
            <w:r>
              <w:rPr>
                <w:rFonts w:hint="eastAsia" w:ascii="宋体" w:hAnsi="宋体" w:eastAsia="宋体" w:cs="宋体"/>
                <w:color w:val="000000"/>
                <w:sz w:val="24"/>
                <w:szCs w:val="24"/>
                <w:lang w:eastAsia="zh-CN" w:bidi="ar"/>
              </w:rPr>
              <w:t>。</w:t>
            </w:r>
          </w:p>
        </w:tc>
      </w:tr>
      <w:tr w14:paraId="3A3281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0" w:hRule="atLeast"/>
        </w:trPr>
        <w:tc>
          <w:tcPr>
            <w:tcW w:w="483" w:type="pct"/>
            <w:vMerge w:val="continue"/>
            <w:shd w:val="clear" w:color="auto" w:fill="auto"/>
            <w:noWrap w:val="0"/>
            <w:vAlign w:val="center"/>
          </w:tcPr>
          <w:p w14:paraId="5FB0F794">
            <w:pPr>
              <w:widowControl/>
              <w:spacing w:line="240" w:lineRule="auto"/>
              <w:jc w:val="center"/>
              <w:textAlignment w:val="center"/>
              <w:rPr>
                <w:rFonts w:hint="eastAsia" w:ascii="宋体" w:hAnsi="宋体" w:eastAsia="宋体" w:cs="宋体"/>
                <w:color w:val="000000"/>
                <w:kern w:val="0"/>
                <w:sz w:val="24"/>
                <w:szCs w:val="24"/>
                <w:lang w:bidi="ar"/>
              </w:rPr>
            </w:pPr>
          </w:p>
        </w:tc>
        <w:tc>
          <w:tcPr>
            <w:tcW w:w="873" w:type="pct"/>
            <w:vMerge w:val="continue"/>
            <w:shd w:val="clear" w:color="auto" w:fill="auto"/>
            <w:noWrap w:val="0"/>
            <w:vAlign w:val="center"/>
          </w:tcPr>
          <w:p w14:paraId="5D684032">
            <w:pPr>
              <w:widowControl/>
              <w:spacing w:line="240" w:lineRule="auto"/>
              <w:jc w:val="center"/>
              <w:textAlignment w:val="center"/>
              <w:rPr>
                <w:rFonts w:hint="eastAsia" w:ascii="宋体" w:hAnsi="宋体" w:eastAsia="宋体" w:cs="宋体"/>
                <w:color w:val="000000"/>
                <w:kern w:val="0"/>
                <w:sz w:val="24"/>
                <w:szCs w:val="24"/>
                <w:lang w:bidi="ar"/>
              </w:rPr>
            </w:pPr>
          </w:p>
        </w:tc>
        <w:tc>
          <w:tcPr>
            <w:tcW w:w="3643" w:type="pct"/>
            <w:noWrap w:val="0"/>
            <w:vAlign w:val="top"/>
          </w:tcPr>
          <w:p w14:paraId="08D0BFF0">
            <w:pPr>
              <w:widowControl/>
              <w:numPr>
                <w:ilvl w:val="0"/>
                <w:numId w:val="0"/>
              </w:numPr>
              <w:spacing w:line="240" w:lineRule="auto"/>
              <w:ind w:left="0" w:leftChars="0" w:firstLine="0" w:firstLineChars="0"/>
              <w:jc w:val="left"/>
              <w:textAlignment w:val="center"/>
              <w:rPr>
                <w:rFonts w:hint="eastAsia" w:ascii="宋体" w:hAnsi="宋体" w:eastAsia="宋体" w:cs="宋体"/>
                <w:color w:val="000000"/>
                <w:sz w:val="24"/>
                <w:szCs w:val="24"/>
                <w:highlight w:val="yellow"/>
              </w:rPr>
            </w:pPr>
            <w:r>
              <w:rPr>
                <w:rFonts w:hint="eastAsia" w:ascii="宋体" w:hAnsi="宋体" w:eastAsia="宋体" w:cs="宋体"/>
                <w:color w:val="000000"/>
                <w:kern w:val="2"/>
                <w:sz w:val="24"/>
                <w:szCs w:val="24"/>
                <w:lang w:val="en-US" w:eastAsia="zh-CN" w:bidi="ar"/>
              </w:rPr>
              <w:t>6.</w:t>
            </w:r>
            <w:r>
              <w:rPr>
                <w:rFonts w:hint="eastAsia" w:ascii="宋体" w:hAnsi="宋体" w:eastAsia="宋体" w:cs="宋体"/>
                <w:color w:val="000000"/>
                <w:sz w:val="24"/>
                <w:szCs w:val="24"/>
                <w:lang w:bidi="ar"/>
              </w:rPr>
              <w:t>REMO Diplomat 透明皮。</w:t>
            </w:r>
          </w:p>
        </w:tc>
      </w:tr>
      <w:tr w14:paraId="27D034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0" w:hRule="atLeast"/>
        </w:trPr>
        <w:tc>
          <w:tcPr>
            <w:tcW w:w="483" w:type="pct"/>
            <w:vMerge w:val="continue"/>
            <w:shd w:val="clear" w:color="auto" w:fill="auto"/>
            <w:noWrap w:val="0"/>
            <w:vAlign w:val="center"/>
          </w:tcPr>
          <w:p w14:paraId="6603FEA7">
            <w:pPr>
              <w:widowControl/>
              <w:spacing w:line="240" w:lineRule="auto"/>
              <w:jc w:val="center"/>
              <w:textAlignment w:val="center"/>
              <w:rPr>
                <w:rFonts w:hint="eastAsia" w:ascii="宋体" w:hAnsi="宋体" w:eastAsia="宋体" w:cs="宋体"/>
                <w:color w:val="000000"/>
                <w:kern w:val="0"/>
                <w:sz w:val="24"/>
                <w:szCs w:val="24"/>
                <w:lang w:bidi="ar"/>
              </w:rPr>
            </w:pPr>
          </w:p>
        </w:tc>
        <w:tc>
          <w:tcPr>
            <w:tcW w:w="873" w:type="pct"/>
            <w:vMerge w:val="continue"/>
            <w:shd w:val="clear" w:color="auto" w:fill="auto"/>
            <w:noWrap w:val="0"/>
            <w:vAlign w:val="center"/>
          </w:tcPr>
          <w:p w14:paraId="3C3936EC">
            <w:pPr>
              <w:widowControl/>
              <w:spacing w:line="240" w:lineRule="auto"/>
              <w:jc w:val="center"/>
              <w:textAlignment w:val="center"/>
              <w:rPr>
                <w:rFonts w:hint="eastAsia" w:ascii="宋体" w:hAnsi="宋体" w:eastAsia="宋体" w:cs="宋体"/>
                <w:color w:val="000000"/>
                <w:kern w:val="0"/>
                <w:sz w:val="24"/>
                <w:szCs w:val="24"/>
                <w:lang w:bidi="ar"/>
              </w:rPr>
            </w:pPr>
          </w:p>
        </w:tc>
        <w:tc>
          <w:tcPr>
            <w:tcW w:w="3643" w:type="pct"/>
            <w:noWrap w:val="0"/>
            <w:vAlign w:val="top"/>
          </w:tcPr>
          <w:p w14:paraId="050EC729">
            <w:pPr>
              <w:widowControl/>
              <w:numPr>
                <w:ilvl w:val="0"/>
                <w:numId w:val="0"/>
              </w:numPr>
              <w:spacing w:line="240" w:lineRule="auto"/>
              <w:ind w:left="0" w:leftChars="0" w:firstLine="0" w:firstLineChars="0"/>
              <w:jc w:val="left"/>
              <w:textAlignment w:val="center"/>
              <w:rPr>
                <w:rFonts w:hint="eastAsia" w:ascii="宋体" w:hAnsi="宋体" w:eastAsia="宋体" w:cs="宋体"/>
                <w:color w:val="000000"/>
                <w:sz w:val="24"/>
                <w:szCs w:val="24"/>
                <w:highlight w:val="yellow"/>
                <w:lang w:eastAsia="zh-CN"/>
              </w:rPr>
            </w:pPr>
            <w:r>
              <w:rPr>
                <w:rFonts w:hint="eastAsia" w:ascii="宋体" w:hAnsi="宋体" w:eastAsia="宋体" w:cs="宋体"/>
                <w:color w:val="000000"/>
                <w:kern w:val="2"/>
                <w:sz w:val="24"/>
                <w:szCs w:val="24"/>
                <w:lang w:val="en-US" w:eastAsia="zh-CN" w:bidi="ar"/>
              </w:rPr>
              <w:t>7.</w:t>
            </w:r>
            <w:r>
              <w:rPr>
                <w:rFonts w:hint="eastAsia" w:ascii="宋体" w:hAnsi="宋体" w:eastAsia="宋体" w:cs="宋体"/>
                <w:color w:val="000000"/>
                <w:sz w:val="24"/>
                <w:szCs w:val="24"/>
                <w:lang w:bidi="ar"/>
              </w:rPr>
              <w:t>边缘切角:内45度 折回鼓腔</w:t>
            </w:r>
            <w:r>
              <w:rPr>
                <w:rFonts w:hint="eastAsia" w:ascii="宋体" w:hAnsi="宋体" w:eastAsia="宋体" w:cs="宋体"/>
                <w:color w:val="000000"/>
                <w:sz w:val="24"/>
                <w:szCs w:val="24"/>
                <w:lang w:eastAsia="zh-CN" w:bidi="ar"/>
              </w:rPr>
              <w:t>。</w:t>
            </w:r>
          </w:p>
        </w:tc>
      </w:tr>
      <w:tr w14:paraId="2D5DCD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0" w:hRule="atLeast"/>
        </w:trPr>
        <w:tc>
          <w:tcPr>
            <w:tcW w:w="483" w:type="pct"/>
            <w:vMerge w:val="continue"/>
            <w:shd w:val="clear" w:color="auto" w:fill="auto"/>
            <w:noWrap w:val="0"/>
            <w:vAlign w:val="center"/>
          </w:tcPr>
          <w:p w14:paraId="1654E369">
            <w:pPr>
              <w:widowControl/>
              <w:spacing w:line="240" w:lineRule="auto"/>
              <w:jc w:val="center"/>
              <w:textAlignment w:val="center"/>
              <w:rPr>
                <w:rFonts w:hint="eastAsia" w:ascii="宋体" w:hAnsi="宋体" w:eastAsia="宋体" w:cs="宋体"/>
                <w:color w:val="000000"/>
                <w:kern w:val="0"/>
                <w:sz w:val="24"/>
                <w:szCs w:val="24"/>
                <w:lang w:bidi="ar"/>
              </w:rPr>
            </w:pPr>
          </w:p>
        </w:tc>
        <w:tc>
          <w:tcPr>
            <w:tcW w:w="873" w:type="pct"/>
            <w:vMerge w:val="continue"/>
            <w:shd w:val="clear" w:color="auto" w:fill="auto"/>
            <w:noWrap w:val="0"/>
            <w:vAlign w:val="center"/>
          </w:tcPr>
          <w:p w14:paraId="37C27FAE">
            <w:pPr>
              <w:widowControl/>
              <w:spacing w:line="240" w:lineRule="auto"/>
              <w:jc w:val="center"/>
              <w:textAlignment w:val="center"/>
              <w:rPr>
                <w:rFonts w:hint="eastAsia" w:ascii="宋体" w:hAnsi="宋体" w:eastAsia="宋体" w:cs="宋体"/>
                <w:color w:val="000000"/>
                <w:kern w:val="0"/>
                <w:sz w:val="24"/>
                <w:szCs w:val="24"/>
                <w:lang w:bidi="ar"/>
              </w:rPr>
            </w:pPr>
          </w:p>
        </w:tc>
        <w:tc>
          <w:tcPr>
            <w:tcW w:w="3643" w:type="pct"/>
            <w:noWrap w:val="0"/>
            <w:vAlign w:val="top"/>
          </w:tcPr>
          <w:p w14:paraId="40DF3D51">
            <w:pPr>
              <w:widowControl/>
              <w:spacing w:line="240" w:lineRule="auto"/>
              <w:jc w:val="left"/>
              <w:textAlignment w:val="center"/>
              <w:rPr>
                <w:rFonts w:hint="eastAsia" w:ascii="宋体" w:hAnsi="宋体" w:eastAsia="宋体" w:cs="宋体"/>
                <w:color w:val="000000"/>
                <w:sz w:val="24"/>
                <w:szCs w:val="24"/>
                <w:highlight w:val="yellow"/>
                <w:lang w:eastAsia="zh-CN"/>
              </w:rPr>
            </w:pPr>
            <w:r>
              <w:rPr>
                <w:rFonts w:hint="eastAsia" w:ascii="宋体" w:hAnsi="宋体" w:eastAsia="宋体" w:cs="宋体"/>
                <w:color w:val="000000"/>
                <w:sz w:val="24"/>
                <w:szCs w:val="24"/>
                <w:lang w:bidi="ar"/>
              </w:rPr>
              <w:t>8</w:t>
            </w:r>
            <w:r>
              <w:rPr>
                <w:rFonts w:hint="eastAsia" w:ascii="宋体" w:hAnsi="宋体" w:eastAsia="宋体" w:cs="宋体"/>
                <w:color w:val="000000"/>
                <w:sz w:val="24"/>
                <w:szCs w:val="24"/>
                <w:lang w:val="en-US" w:eastAsia="zh-CN" w:bidi="ar"/>
              </w:rPr>
              <w:t>.</w:t>
            </w:r>
            <w:r>
              <w:rPr>
                <w:rFonts w:hint="eastAsia" w:ascii="宋体" w:hAnsi="宋体" w:eastAsia="宋体" w:cs="宋体"/>
                <w:color w:val="000000"/>
                <w:sz w:val="24"/>
                <w:szCs w:val="24"/>
                <w:lang w:bidi="ar"/>
              </w:rPr>
              <w:t>响线可切换段数：4段</w:t>
            </w:r>
            <w:r>
              <w:rPr>
                <w:rFonts w:hint="eastAsia" w:ascii="宋体" w:hAnsi="宋体" w:eastAsia="宋体" w:cs="宋体"/>
                <w:color w:val="000000"/>
                <w:sz w:val="24"/>
                <w:szCs w:val="24"/>
                <w:lang w:eastAsia="zh-CN" w:bidi="ar"/>
              </w:rPr>
              <w:t>。</w:t>
            </w:r>
          </w:p>
        </w:tc>
      </w:tr>
      <w:tr w14:paraId="3A0CDA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0" w:hRule="atLeast"/>
        </w:trPr>
        <w:tc>
          <w:tcPr>
            <w:tcW w:w="483" w:type="pct"/>
            <w:vMerge w:val="continue"/>
            <w:shd w:val="clear" w:color="auto" w:fill="auto"/>
            <w:noWrap w:val="0"/>
            <w:vAlign w:val="center"/>
          </w:tcPr>
          <w:p w14:paraId="0260BCAB">
            <w:pPr>
              <w:widowControl/>
              <w:spacing w:line="240" w:lineRule="auto"/>
              <w:jc w:val="center"/>
              <w:textAlignment w:val="center"/>
              <w:rPr>
                <w:rFonts w:hint="eastAsia" w:ascii="宋体" w:hAnsi="宋体" w:eastAsia="宋体" w:cs="宋体"/>
                <w:color w:val="000000"/>
                <w:kern w:val="0"/>
                <w:sz w:val="24"/>
                <w:szCs w:val="24"/>
                <w:lang w:bidi="ar"/>
              </w:rPr>
            </w:pPr>
          </w:p>
        </w:tc>
        <w:tc>
          <w:tcPr>
            <w:tcW w:w="873" w:type="pct"/>
            <w:vMerge w:val="continue"/>
            <w:shd w:val="clear" w:color="auto" w:fill="auto"/>
            <w:noWrap w:val="0"/>
            <w:vAlign w:val="center"/>
          </w:tcPr>
          <w:p w14:paraId="650D5C8B">
            <w:pPr>
              <w:widowControl/>
              <w:spacing w:line="240" w:lineRule="auto"/>
              <w:jc w:val="center"/>
              <w:textAlignment w:val="center"/>
              <w:rPr>
                <w:rFonts w:hint="eastAsia" w:ascii="宋体" w:hAnsi="宋体" w:eastAsia="宋体" w:cs="宋体"/>
                <w:color w:val="000000"/>
                <w:kern w:val="0"/>
                <w:sz w:val="24"/>
                <w:szCs w:val="24"/>
                <w:lang w:bidi="ar"/>
              </w:rPr>
            </w:pPr>
          </w:p>
        </w:tc>
        <w:tc>
          <w:tcPr>
            <w:tcW w:w="3643" w:type="pct"/>
            <w:noWrap w:val="0"/>
            <w:vAlign w:val="top"/>
          </w:tcPr>
          <w:p w14:paraId="5D572F00">
            <w:pPr>
              <w:widowControl/>
              <w:spacing w:line="240" w:lineRule="auto"/>
              <w:jc w:val="left"/>
              <w:textAlignment w:val="center"/>
              <w:rPr>
                <w:rFonts w:hint="eastAsia" w:ascii="宋体" w:hAnsi="宋体" w:eastAsia="宋体" w:cs="宋体"/>
                <w:color w:val="000000"/>
                <w:sz w:val="24"/>
                <w:szCs w:val="24"/>
                <w:highlight w:val="yellow"/>
              </w:rPr>
            </w:pPr>
            <w:r>
              <w:rPr>
                <w:rFonts w:hint="eastAsia" w:ascii="宋体" w:hAnsi="宋体" w:eastAsia="宋体" w:cs="宋体"/>
                <w:color w:val="000000"/>
                <w:sz w:val="24"/>
                <w:szCs w:val="24"/>
                <w:lang w:bidi="ar"/>
              </w:rPr>
              <w:t>9</w:t>
            </w:r>
            <w:r>
              <w:rPr>
                <w:rFonts w:hint="eastAsia" w:ascii="宋体" w:hAnsi="宋体" w:eastAsia="宋体" w:cs="宋体"/>
                <w:color w:val="000000"/>
                <w:sz w:val="24"/>
                <w:szCs w:val="24"/>
                <w:lang w:val="en-US" w:eastAsia="zh-CN" w:bidi="ar"/>
              </w:rPr>
              <w:t>.</w:t>
            </w:r>
            <w:r>
              <w:rPr>
                <w:rFonts w:hint="eastAsia" w:ascii="宋体" w:hAnsi="宋体" w:eastAsia="宋体" w:cs="宋体"/>
                <w:color w:val="000000"/>
                <w:sz w:val="24"/>
                <w:szCs w:val="24"/>
                <w:lang w:bidi="ar"/>
              </w:rPr>
              <w:t>响线1段:9PGS4 4股 荧光，青铜色 缠绕式。</w:t>
            </w:r>
          </w:p>
        </w:tc>
      </w:tr>
      <w:tr w14:paraId="1673C4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0" w:hRule="atLeast"/>
        </w:trPr>
        <w:tc>
          <w:tcPr>
            <w:tcW w:w="483" w:type="pct"/>
            <w:vMerge w:val="continue"/>
            <w:shd w:val="clear" w:color="auto" w:fill="auto"/>
            <w:noWrap w:val="0"/>
            <w:vAlign w:val="center"/>
          </w:tcPr>
          <w:p w14:paraId="0473920F">
            <w:pPr>
              <w:widowControl/>
              <w:spacing w:line="240" w:lineRule="auto"/>
              <w:jc w:val="center"/>
              <w:textAlignment w:val="center"/>
              <w:rPr>
                <w:rFonts w:hint="eastAsia" w:ascii="宋体" w:hAnsi="宋体" w:eastAsia="宋体" w:cs="宋体"/>
                <w:color w:val="000000"/>
                <w:kern w:val="0"/>
                <w:sz w:val="24"/>
                <w:szCs w:val="24"/>
                <w:lang w:bidi="ar"/>
              </w:rPr>
            </w:pPr>
          </w:p>
        </w:tc>
        <w:tc>
          <w:tcPr>
            <w:tcW w:w="873" w:type="pct"/>
            <w:vMerge w:val="continue"/>
            <w:shd w:val="clear" w:color="auto" w:fill="auto"/>
            <w:noWrap w:val="0"/>
            <w:vAlign w:val="center"/>
          </w:tcPr>
          <w:p w14:paraId="3D8E09BC">
            <w:pPr>
              <w:widowControl/>
              <w:spacing w:line="240" w:lineRule="auto"/>
              <w:jc w:val="center"/>
              <w:textAlignment w:val="center"/>
              <w:rPr>
                <w:rFonts w:hint="eastAsia" w:ascii="宋体" w:hAnsi="宋体" w:eastAsia="宋体" w:cs="宋体"/>
                <w:color w:val="000000"/>
                <w:kern w:val="0"/>
                <w:sz w:val="24"/>
                <w:szCs w:val="24"/>
                <w:lang w:bidi="ar"/>
              </w:rPr>
            </w:pPr>
          </w:p>
        </w:tc>
        <w:tc>
          <w:tcPr>
            <w:tcW w:w="3643" w:type="pct"/>
            <w:noWrap w:val="0"/>
            <w:vAlign w:val="top"/>
          </w:tcPr>
          <w:p w14:paraId="470515E5">
            <w:pPr>
              <w:widowControl/>
              <w:spacing w:line="240" w:lineRule="auto"/>
              <w:jc w:val="left"/>
              <w:textAlignment w:val="center"/>
              <w:rPr>
                <w:rFonts w:hint="eastAsia" w:ascii="宋体" w:hAnsi="宋体" w:eastAsia="宋体" w:cs="宋体"/>
                <w:color w:val="000000"/>
                <w:sz w:val="24"/>
                <w:szCs w:val="24"/>
                <w:highlight w:val="yellow"/>
                <w:lang w:eastAsia="zh-CN"/>
              </w:rPr>
            </w:pPr>
            <w:r>
              <w:rPr>
                <w:rFonts w:hint="eastAsia" w:ascii="宋体" w:hAnsi="宋体" w:eastAsia="宋体" w:cs="宋体"/>
                <w:color w:val="000000"/>
                <w:sz w:val="24"/>
                <w:szCs w:val="24"/>
                <w:lang w:bidi="ar"/>
              </w:rPr>
              <w:t>10</w:t>
            </w:r>
            <w:r>
              <w:rPr>
                <w:rFonts w:hint="eastAsia" w:ascii="宋体" w:hAnsi="宋体" w:eastAsia="宋体" w:cs="宋体"/>
                <w:color w:val="000000"/>
                <w:sz w:val="24"/>
                <w:szCs w:val="24"/>
                <w:lang w:val="en-US" w:eastAsia="zh-CN" w:bidi="ar"/>
              </w:rPr>
              <w:t>.</w:t>
            </w:r>
            <w:r>
              <w:rPr>
                <w:rFonts w:hint="eastAsia" w:ascii="宋体" w:hAnsi="宋体" w:eastAsia="宋体" w:cs="宋体"/>
                <w:color w:val="000000"/>
                <w:sz w:val="24"/>
                <w:szCs w:val="24"/>
                <w:lang w:bidi="ar"/>
              </w:rPr>
              <w:t>响线2段:06STS6 6股，不锈钢</w:t>
            </w:r>
            <w:r>
              <w:rPr>
                <w:rFonts w:hint="eastAsia" w:ascii="宋体" w:hAnsi="宋体" w:eastAsia="宋体" w:cs="宋体"/>
                <w:color w:val="000000"/>
                <w:sz w:val="24"/>
                <w:szCs w:val="24"/>
                <w:lang w:eastAsia="zh-CN" w:bidi="ar"/>
              </w:rPr>
              <w:t>。</w:t>
            </w:r>
          </w:p>
        </w:tc>
      </w:tr>
      <w:tr w14:paraId="42B331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0" w:hRule="atLeast"/>
        </w:trPr>
        <w:tc>
          <w:tcPr>
            <w:tcW w:w="483" w:type="pct"/>
            <w:vMerge w:val="continue"/>
            <w:shd w:val="clear" w:color="auto" w:fill="auto"/>
            <w:noWrap w:val="0"/>
            <w:vAlign w:val="center"/>
          </w:tcPr>
          <w:p w14:paraId="6E0DAC71">
            <w:pPr>
              <w:widowControl/>
              <w:spacing w:line="240" w:lineRule="auto"/>
              <w:jc w:val="center"/>
              <w:textAlignment w:val="center"/>
              <w:rPr>
                <w:rFonts w:hint="eastAsia" w:ascii="宋体" w:hAnsi="宋体" w:eastAsia="宋体" w:cs="宋体"/>
                <w:color w:val="000000"/>
                <w:kern w:val="0"/>
                <w:sz w:val="24"/>
                <w:szCs w:val="24"/>
                <w:lang w:bidi="ar"/>
              </w:rPr>
            </w:pPr>
          </w:p>
        </w:tc>
        <w:tc>
          <w:tcPr>
            <w:tcW w:w="873" w:type="pct"/>
            <w:vMerge w:val="continue"/>
            <w:shd w:val="clear" w:color="auto" w:fill="auto"/>
            <w:noWrap w:val="0"/>
            <w:vAlign w:val="center"/>
          </w:tcPr>
          <w:p w14:paraId="1C2E5684">
            <w:pPr>
              <w:widowControl/>
              <w:spacing w:line="240" w:lineRule="auto"/>
              <w:jc w:val="center"/>
              <w:textAlignment w:val="center"/>
              <w:rPr>
                <w:rFonts w:hint="eastAsia" w:ascii="宋体" w:hAnsi="宋体" w:eastAsia="宋体" w:cs="宋体"/>
                <w:color w:val="000000"/>
                <w:kern w:val="0"/>
                <w:sz w:val="24"/>
                <w:szCs w:val="24"/>
                <w:lang w:bidi="ar"/>
              </w:rPr>
            </w:pPr>
          </w:p>
        </w:tc>
        <w:tc>
          <w:tcPr>
            <w:tcW w:w="3643" w:type="pct"/>
            <w:noWrap w:val="0"/>
            <w:vAlign w:val="top"/>
          </w:tcPr>
          <w:p w14:paraId="787C007E">
            <w:pPr>
              <w:widowControl/>
              <w:spacing w:line="240" w:lineRule="auto"/>
              <w:jc w:val="left"/>
              <w:textAlignment w:val="center"/>
              <w:rPr>
                <w:rFonts w:hint="eastAsia" w:ascii="宋体" w:hAnsi="宋体" w:eastAsia="宋体" w:cs="宋体"/>
                <w:color w:val="000000"/>
                <w:sz w:val="24"/>
                <w:szCs w:val="24"/>
                <w:highlight w:val="yellow"/>
                <w:lang w:eastAsia="zh-CN"/>
              </w:rPr>
            </w:pPr>
            <w:r>
              <w:rPr>
                <w:rFonts w:hint="eastAsia" w:ascii="宋体" w:hAnsi="宋体" w:eastAsia="宋体" w:cs="宋体"/>
                <w:color w:val="000000"/>
                <w:sz w:val="24"/>
                <w:szCs w:val="24"/>
                <w:lang w:bidi="ar"/>
              </w:rPr>
              <w:t>11</w:t>
            </w:r>
            <w:r>
              <w:rPr>
                <w:rFonts w:hint="eastAsia" w:ascii="宋体" w:hAnsi="宋体" w:eastAsia="宋体" w:cs="宋体"/>
                <w:color w:val="000000"/>
                <w:sz w:val="24"/>
                <w:szCs w:val="24"/>
                <w:lang w:val="en-US" w:eastAsia="zh-CN" w:bidi="ar"/>
              </w:rPr>
              <w:t>.</w:t>
            </w:r>
            <w:r>
              <w:rPr>
                <w:rFonts w:hint="eastAsia" w:ascii="宋体" w:hAnsi="宋体" w:eastAsia="宋体" w:cs="宋体"/>
                <w:color w:val="000000"/>
                <w:sz w:val="24"/>
                <w:szCs w:val="24"/>
                <w:lang w:bidi="ar"/>
              </w:rPr>
              <w:t>响线3段:306* 6股 镀镍，缠绕式</w:t>
            </w:r>
            <w:r>
              <w:rPr>
                <w:rFonts w:hint="eastAsia" w:ascii="宋体" w:hAnsi="宋体" w:eastAsia="宋体" w:cs="宋体"/>
                <w:color w:val="000000"/>
                <w:sz w:val="24"/>
                <w:szCs w:val="24"/>
                <w:lang w:eastAsia="zh-CN" w:bidi="ar"/>
              </w:rPr>
              <w:t>。</w:t>
            </w:r>
          </w:p>
        </w:tc>
      </w:tr>
      <w:tr w14:paraId="56B546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0" w:hRule="atLeast"/>
        </w:trPr>
        <w:tc>
          <w:tcPr>
            <w:tcW w:w="483" w:type="pct"/>
            <w:vMerge w:val="continue"/>
            <w:shd w:val="clear" w:color="auto" w:fill="auto"/>
            <w:noWrap w:val="0"/>
            <w:vAlign w:val="center"/>
          </w:tcPr>
          <w:p w14:paraId="22C6867C">
            <w:pPr>
              <w:widowControl/>
              <w:spacing w:line="240" w:lineRule="auto"/>
              <w:jc w:val="center"/>
              <w:textAlignment w:val="center"/>
              <w:rPr>
                <w:rFonts w:hint="eastAsia" w:ascii="宋体" w:hAnsi="宋体" w:eastAsia="宋体" w:cs="宋体"/>
                <w:color w:val="000000"/>
                <w:kern w:val="0"/>
                <w:sz w:val="24"/>
                <w:szCs w:val="24"/>
                <w:lang w:bidi="ar"/>
              </w:rPr>
            </w:pPr>
          </w:p>
        </w:tc>
        <w:tc>
          <w:tcPr>
            <w:tcW w:w="873" w:type="pct"/>
            <w:vMerge w:val="continue"/>
            <w:shd w:val="clear" w:color="auto" w:fill="auto"/>
            <w:noWrap w:val="0"/>
            <w:vAlign w:val="center"/>
          </w:tcPr>
          <w:p w14:paraId="7F63DE5F">
            <w:pPr>
              <w:widowControl/>
              <w:spacing w:line="240" w:lineRule="auto"/>
              <w:jc w:val="center"/>
              <w:textAlignment w:val="center"/>
              <w:rPr>
                <w:rFonts w:hint="eastAsia" w:ascii="宋体" w:hAnsi="宋体" w:eastAsia="宋体" w:cs="宋体"/>
                <w:color w:val="000000"/>
                <w:kern w:val="0"/>
                <w:sz w:val="24"/>
                <w:szCs w:val="24"/>
                <w:lang w:bidi="ar"/>
              </w:rPr>
            </w:pPr>
          </w:p>
        </w:tc>
        <w:tc>
          <w:tcPr>
            <w:tcW w:w="3643" w:type="pct"/>
            <w:noWrap w:val="0"/>
            <w:vAlign w:val="top"/>
          </w:tcPr>
          <w:p w14:paraId="79C73B13">
            <w:pPr>
              <w:widowControl/>
              <w:spacing w:line="240" w:lineRule="auto"/>
              <w:jc w:val="left"/>
              <w:textAlignment w:val="center"/>
              <w:rPr>
                <w:rFonts w:hint="eastAsia" w:ascii="宋体" w:hAnsi="宋体" w:eastAsia="宋体" w:cs="宋体"/>
                <w:color w:val="000000"/>
                <w:sz w:val="24"/>
                <w:szCs w:val="24"/>
                <w:highlight w:val="yellow"/>
              </w:rPr>
            </w:pPr>
            <w:r>
              <w:rPr>
                <w:rFonts w:hint="eastAsia" w:ascii="宋体" w:hAnsi="宋体" w:eastAsia="宋体" w:cs="宋体"/>
                <w:color w:val="000000"/>
                <w:sz w:val="24"/>
                <w:szCs w:val="24"/>
                <w:lang w:bidi="ar"/>
              </w:rPr>
              <w:t>12</w:t>
            </w:r>
            <w:r>
              <w:rPr>
                <w:rFonts w:hint="eastAsia" w:ascii="宋体" w:hAnsi="宋体" w:eastAsia="宋体" w:cs="宋体"/>
                <w:color w:val="000000"/>
                <w:sz w:val="24"/>
                <w:szCs w:val="24"/>
                <w:lang w:val="en-US" w:eastAsia="zh-CN" w:bidi="ar"/>
              </w:rPr>
              <w:t>.</w:t>
            </w:r>
            <w:r>
              <w:rPr>
                <w:rFonts w:hint="eastAsia" w:ascii="宋体" w:hAnsi="宋体" w:eastAsia="宋体" w:cs="宋体"/>
                <w:color w:val="000000"/>
                <w:sz w:val="24"/>
                <w:szCs w:val="24"/>
                <w:lang w:bidi="ar"/>
              </w:rPr>
              <w:t>响线4段: MC8  8股 蓝色漆线。</w:t>
            </w:r>
          </w:p>
        </w:tc>
      </w:tr>
      <w:bookmarkEnd w:id="52"/>
    </w:tbl>
    <w:p w14:paraId="769F5003">
      <w:pPr>
        <w:rPr>
          <w:rFonts w:hint="eastAsia" w:ascii="宋体" w:hAnsi="宋体" w:eastAsia="宋体" w:cs="宋体"/>
          <w:b/>
          <w:bCs/>
        </w:rPr>
      </w:pPr>
      <w:r>
        <w:rPr>
          <w:rFonts w:hint="eastAsia" w:ascii="宋体" w:hAnsi="宋体" w:eastAsia="宋体" w:cs="宋体"/>
          <w:b/>
          <w:bCs/>
          <w:kern w:val="0"/>
          <w:sz w:val="24"/>
          <w:szCs w:val="24"/>
        </w:rPr>
        <w:t>注：上表所列内容为不可负偏离条款，负偏离将视为未实质性满足</w:t>
      </w:r>
      <w:r>
        <w:rPr>
          <w:rFonts w:hint="eastAsia" w:ascii="宋体" w:hAnsi="宋体" w:eastAsia="宋体" w:cs="宋体"/>
          <w:b/>
          <w:bCs/>
          <w:kern w:val="0"/>
          <w:sz w:val="24"/>
          <w:szCs w:val="24"/>
          <w:lang w:val="en-US" w:eastAsia="zh-CN"/>
        </w:rPr>
        <w:t>竞价</w:t>
      </w:r>
      <w:r>
        <w:rPr>
          <w:rFonts w:hint="eastAsia" w:ascii="宋体" w:hAnsi="宋体" w:eastAsia="宋体" w:cs="宋体"/>
          <w:b/>
          <w:bCs/>
          <w:kern w:val="0"/>
          <w:sz w:val="24"/>
          <w:szCs w:val="24"/>
        </w:rPr>
        <w:t>文件要求和条件作投标无效处理。</w:t>
      </w:r>
    </w:p>
    <w:p w14:paraId="5B2EB254">
      <w:pPr>
        <w:pStyle w:val="4"/>
        <w:spacing w:before="312" w:beforeLines="100" w:after="0"/>
        <w:rPr>
          <w:rFonts w:hint="eastAsia" w:ascii="宋体" w:hAnsi="宋体" w:eastAsia="宋体" w:cs="宋体"/>
        </w:rPr>
      </w:pPr>
      <w:bookmarkStart w:id="53" w:name="_Toc68769475"/>
      <w:bookmarkStart w:id="54" w:name="_Toc67411751"/>
      <w:bookmarkStart w:id="55" w:name="_Toc14318"/>
      <w:r>
        <w:rPr>
          <w:rFonts w:hint="eastAsia" w:ascii="宋体" w:hAnsi="宋体" w:eastAsia="宋体" w:cs="宋体"/>
        </w:rPr>
        <w:t>三、商务要求</w:t>
      </w:r>
      <w:bookmarkEnd w:id="53"/>
      <w:bookmarkEnd w:id="54"/>
      <w:bookmarkEnd w:id="55"/>
    </w:p>
    <w:tbl>
      <w:tblPr>
        <w:tblStyle w:val="27"/>
        <w:tblW w:w="4804" w:type="pct"/>
        <w:tblInd w:w="193"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221"/>
        <w:gridCol w:w="1840"/>
        <w:gridCol w:w="6613"/>
      </w:tblGrid>
      <w:tr w14:paraId="6E9315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trPr>
        <w:tc>
          <w:tcPr>
            <w:tcW w:w="631" w:type="pct"/>
            <w:noWrap w:val="0"/>
            <w:vAlign w:val="center"/>
          </w:tcPr>
          <w:p w14:paraId="03CB71F4">
            <w:pPr>
              <w:jc w:val="center"/>
              <w:rPr>
                <w:rFonts w:hint="eastAsia" w:ascii="宋体" w:hAnsi="宋体" w:eastAsia="宋体" w:cs="宋体"/>
                <w:b/>
                <w:sz w:val="24"/>
                <w:szCs w:val="24"/>
                <w:highlight w:val="none"/>
              </w:rPr>
            </w:pPr>
            <w:r>
              <w:rPr>
                <w:rFonts w:hint="eastAsia" w:ascii="宋体" w:hAnsi="宋体" w:eastAsia="宋体" w:cs="宋体"/>
                <w:b/>
                <w:sz w:val="24"/>
                <w:szCs w:val="24"/>
                <w:highlight w:val="none"/>
              </w:rPr>
              <w:t>序号</w:t>
            </w:r>
          </w:p>
        </w:tc>
        <w:tc>
          <w:tcPr>
            <w:tcW w:w="951" w:type="pct"/>
            <w:noWrap w:val="0"/>
            <w:vAlign w:val="center"/>
          </w:tcPr>
          <w:p w14:paraId="3126AD6B">
            <w:pPr>
              <w:jc w:val="center"/>
              <w:rPr>
                <w:rFonts w:hint="eastAsia" w:ascii="宋体" w:hAnsi="宋体" w:eastAsia="宋体" w:cs="宋体"/>
                <w:b/>
                <w:sz w:val="24"/>
                <w:szCs w:val="24"/>
                <w:highlight w:val="none"/>
              </w:rPr>
            </w:pPr>
            <w:r>
              <w:rPr>
                <w:rFonts w:hint="eastAsia" w:ascii="宋体" w:hAnsi="宋体" w:eastAsia="宋体" w:cs="宋体"/>
                <w:b/>
                <w:sz w:val="24"/>
                <w:szCs w:val="24"/>
                <w:highlight w:val="none"/>
              </w:rPr>
              <w:t>商务需求项</w:t>
            </w:r>
          </w:p>
        </w:tc>
        <w:tc>
          <w:tcPr>
            <w:tcW w:w="3416" w:type="pct"/>
            <w:noWrap w:val="0"/>
            <w:vAlign w:val="center"/>
          </w:tcPr>
          <w:p w14:paraId="71A4D7F5">
            <w:pPr>
              <w:jc w:val="center"/>
              <w:rPr>
                <w:rFonts w:hint="eastAsia" w:ascii="宋体" w:hAnsi="宋体" w:eastAsia="宋体" w:cs="宋体"/>
                <w:b/>
                <w:sz w:val="24"/>
                <w:szCs w:val="24"/>
                <w:highlight w:val="none"/>
              </w:rPr>
            </w:pPr>
            <w:r>
              <w:rPr>
                <w:rFonts w:hint="eastAsia" w:ascii="宋体" w:hAnsi="宋体" w:eastAsia="宋体" w:cs="宋体"/>
                <w:b/>
                <w:bCs w:val="0"/>
                <w:sz w:val="24"/>
                <w:szCs w:val="24"/>
                <w:highlight w:val="none"/>
              </w:rPr>
              <w:t>商务要求</w:t>
            </w:r>
          </w:p>
        </w:tc>
      </w:tr>
      <w:tr w14:paraId="5B942E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trPr>
        <w:tc>
          <w:tcPr>
            <w:tcW w:w="5000" w:type="pct"/>
            <w:gridSpan w:val="3"/>
            <w:noWrap w:val="0"/>
            <w:vAlign w:val="top"/>
          </w:tcPr>
          <w:p w14:paraId="4E3C37FA">
            <w:pPr>
              <w:rPr>
                <w:rFonts w:hint="eastAsia" w:ascii="宋体" w:hAnsi="宋体" w:eastAsia="宋体" w:cs="宋体"/>
                <w:b/>
                <w:sz w:val="24"/>
                <w:szCs w:val="24"/>
                <w:highlight w:val="none"/>
              </w:rPr>
            </w:pPr>
            <w:r>
              <w:rPr>
                <w:rFonts w:hint="eastAsia" w:ascii="宋体" w:hAnsi="宋体" w:eastAsia="宋体" w:cs="宋体"/>
                <w:b/>
                <w:sz w:val="24"/>
                <w:szCs w:val="24"/>
                <w:highlight w:val="none"/>
              </w:rPr>
              <w:t>（一）免费保修期内售后服务要求</w:t>
            </w:r>
          </w:p>
        </w:tc>
      </w:tr>
      <w:tr w14:paraId="51758B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trPr>
        <w:tc>
          <w:tcPr>
            <w:tcW w:w="631" w:type="pct"/>
            <w:noWrap w:val="0"/>
            <w:vAlign w:val="center"/>
          </w:tcPr>
          <w:p w14:paraId="0F2614E6">
            <w:pPr>
              <w:jc w:val="center"/>
              <w:rPr>
                <w:rFonts w:hint="eastAsia" w:ascii="宋体" w:hAnsi="宋体" w:eastAsia="宋体" w:cs="宋体"/>
                <w:sz w:val="24"/>
                <w:szCs w:val="24"/>
                <w:highlight w:val="none"/>
              </w:rPr>
            </w:pPr>
            <w:r>
              <w:rPr>
                <w:rFonts w:hint="eastAsia" w:ascii="宋体" w:hAnsi="宋体" w:eastAsia="宋体" w:cs="宋体"/>
                <w:sz w:val="24"/>
                <w:szCs w:val="24"/>
                <w:highlight w:val="none"/>
              </w:rPr>
              <w:t>1</w:t>
            </w:r>
          </w:p>
        </w:tc>
        <w:tc>
          <w:tcPr>
            <w:tcW w:w="951" w:type="pct"/>
            <w:noWrap w:val="0"/>
            <w:vAlign w:val="center"/>
          </w:tcPr>
          <w:p w14:paraId="30710102">
            <w:pPr>
              <w:jc w:val="center"/>
              <w:rPr>
                <w:rFonts w:hint="eastAsia" w:ascii="宋体" w:hAnsi="宋体" w:eastAsia="宋体" w:cs="宋体"/>
                <w:sz w:val="24"/>
                <w:szCs w:val="24"/>
                <w:highlight w:val="none"/>
              </w:rPr>
            </w:pPr>
            <w:r>
              <w:rPr>
                <w:rFonts w:hint="eastAsia" w:ascii="宋体" w:hAnsi="宋体" w:eastAsia="宋体" w:cs="宋体"/>
                <w:sz w:val="24"/>
                <w:szCs w:val="24"/>
                <w:highlight w:val="none"/>
              </w:rPr>
              <w:t>维修响应及故障解决时间</w:t>
            </w:r>
          </w:p>
        </w:tc>
        <w:tc>
          <w:tcPr>
            <w:tcW w:w="3416" w:type="pct"/>
            <w:noWrap w:val="0"/>
            <w:vAlign w:val="top"/>
          </w:tcPr>
          <w:p w14:paraId="17EFFFF8">
            <w:pPr>
              <w:rPr>
                <w:rFonts w:hint="eastAsia" w:ascii="宋体" w:hAnsi="宋体" w:eastAsia="宋体" w:cs="宋体"/>
                <w:b/>
                <w:sz w:val="24"/>
                <w:szCs w:val="24"/>
                <w:highlight w:val="none"/>
              </w:rPr>
            </w:pPr>
            <w:r>
              <w:rPr>
                <w:rFonts w:hint="eastAsia" w:ascii="宋体" w:hAnsi="宋体" w:eastAsia="宋体" w:cs="宋体"/>
                <w:bCs/>
                <w:sz w:val="24"/>
                <w:szCs w:val="24"/>
                <w:highlight w:val="none"/>
              </w:rPr>
              <w:t>在保修期内，一旦发生质量问题，投标人保证在接到通知24小时内赶到现场进行修理或更换。</w:t>
            </w:r>
          </w:p>
        </w:tc>
      </w:tr>
      <w:tr w14:paraId="6D025D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trPr>
        <w:tc>
          <w:tcPr>
            <w:tcW w:w="631" w:type="pct"/>
            <w:noWrap w:val="0"/>
            <w:vAlign w:val="center"/>
          </w:tcPr>
          <w:p w14:paraId="11F21A86">
            <w:pPr>
              <w:jc w:val="center"/>
              <w:rPr>
                <w:rFonts w:hint="eastAsia" w:ascii="宋体" w:hAnsi="宋体" w:eastAsia="宋体" w:cs="宋体"/>
                <w:sz w:val="24"/>
                <w:szCs w:val="24"/>
                <w:highlight w:val="none"/>
              </w:rPr>
            </w:pPr>
            <w:r>
              <w:rPr>
                <w:rFonts w:hint="eastAsia" w:ascii="宋体" w:hAnsi="宋体" w:eastAsia="宋体" w:cs="宋体"/>
                <w:sz w:val="24"/>
                <w:szCs w:val="24"/>
                <w:highlight w:val="none"/>
              </w:rPr>
              <w:t>2</w:t>
            </w:r>
          </w:p>
        </w:tc>
        <w:tc>
          <w:tcPr>
            <w:tcW w:w="951" w:type="pct"/>
            <w:noWrap w:val="0"/>
            <w:vAlign w:val="center"/>
          </w:tcPr>
          <w:p w14:paraId="20E2FBF9">
            <w:pPr>
              <w:jc w:val="center"/>
              <w:rPr>
                <w:rFonts w:hint="eastAsia" w:ascii="宋体" w:hAnsi="宋体" w:eastAsia="宋体" w:cs="宋体"/>
                <w:sz w:val="24"/>
                <w:szCs w:val="24"/>
                <w:highlight w:val="none"/>
              </w:rPr>
            </w:pPr>
            <w:r>
              <w:rPr>
                <w:rFonts w:hint="eastAsia" w:ascii="宋体" w:hAnsi="宋体" w:eastAsia="宋体" w:cs="宋体"/>
                <w:sz w:val="24"/>
                <w:szCs w:val="24"/>
                <w:highlight w:val="none"/>
              </w:rPr>
              <w:t>关于免费保修期</w:t>
            </w:r>
          </w:p>
        </w:tc>
        <w:tc>
          <w:tcPr>
            <w:tcW w:w="3416" w:type="pct"/>
            <w:noWrap w:val="0"/>
            <w:vAlign w:val="top"/>
          </w:tcPr>
          <w:p w14:paraId="29224E0F">
            <w:pPr>
              <w:rPr>
                <w:rFonts w:hint="eastAsia" w:ascii="宋体" w:hAnsi="宋体" w:eastAsia="宋体" w:cs="宋体"/>
                <w:sz w:val="24"/>
                <w:szCs w:val="24"/>
                <w:highlight w:val="none"/>
              </w:rPr>
            </w:pPr>
            <w:r>
              <w:rPr>
                <w:rFonts w:hint="eastAsia" w:ascii="宋体" w:hAnsi="宋体" w:eastAsia="宋体" w:cs="宋体"/>
                <w:sz w:val="24"/>
                <w:szCs w:val="24"/>
                <w:lang w:val="en-US" w:eastAsia="zh-CN"/>
              </w:rPr>
              <w:t>1.</w:t>
            </w:r>
            <w:r>
              <w:rPr>
                <w:rFonts w:hint="eastAsia" w:ascii="宋体" w:hAnsi="宋体" w:eastAsia="宋体" w:cs="宋体"/>
                <w:sz w:val="24"/>
                <w:szCs w:val="24"/>
                <w:highlight w:val="none"/>
              </w:rPr>
              <w:t>货物免费保修期</w:t>
            </w:r>
            <w:r>
              <w:rPr>
                <w:rFonts w:hint="eastAsia" w:ascii="宋体" w:hAnsi="宋体" w:eastAsia="宋体" w:cs="宋体"/>
                <w:sz w:val="24"/>
                <w:szCs w:val="24"/>
                <w:highlight w:val="none"/>
                <w:u w:val="single"/>
              </w:rPr>
              <w:t xml:space="preserve"> </w:t>
            </w:r>
            <w:r>
              <w:rPr>
                <w:rFonts w:hint="eastAsia" w:ascii="宋体" w:hAnsi="宋体" w:eastAsia="宋体" w:cs="宋体"/>
                <w:sz w:val="24"/>
                <w:szCs w:val="24"/>
                <w:highlight w:val="none"/>
                <w:u w:val="single"/>
                <w:lang w:val="en-US" w:eastAsia="zh-CN"/>
              </w:rPr>
              <w:t>5</w:t>
            </w:r>
            <w:r>
              <w:rPr>
                <w:rFonts w:hint="eastAsia" w:ascii="宋体" w:hAnsi="宋体" w:eastAsia="宋体" w:cs="宋体"/>
                <w:sz w:val="24"/>
                <w:szCs w:val="24"/>
                <w:highlight w:val="none"/>
                <w:u w:val="single"/>
              </w:rPr>
              <w:t xml:space="preserve"> </w:t>
            </w:r>
            <w:r>
              <w:rPr>
                <w:rFonts w:hint="eastAsia" w:ascii="宋体" w:hAnsi="宋体" w:eastAsia="宋体" w:cs="宋体"/>
                <w:sz w:val="24"/>
                <w:szCs w:val="24"/>
                <w:highlight w:val="none"/>
              </w:rPr>
              <w:t>年，时间自最终验收合格并交付使用之日起计算。免费保修期内，所有服务及配件全部免费。</w:t>
            </w:r>
          </w:p>
          <w:p w14:paraId="73C8735A">
            <w:pPr>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2.货物（</w:t>
            </w:r>
            <w:r>
              <w:rPr>
                <w:rFonts w:hint="eastAsia" w:ascii="宋体" w:hAnsi="宋体" w:eastAsia="宋体" w:cs="宋体"/>
                <w:bCs/>
                <w:sz w:val="24"/>
                <w:szCs w:val="24"/>
                <w:highlight w:val="none"/>
              </w:rPr>
              <w:t>定音鼓</w:t>
            </w:r>
            <w:r>
              <w:rPr>
                <w:rFonts w:hint="eastAsia" w:ascii="宋体" w:hAnsi="宋体" w:eastAsia="宋体" w:cs="宋体"/>
                <w:bCs/>
                <w:sz w:val="24"/>
                <w:szCs w:val="24"/>
                <w:highlight w:val="none"/>
                <w:lang w:eastAsia="zh-CN"/>
              </w:rPr>
              <w:t>、</w:t>
            </w:r>
            <w:r>
              <w:rPr>
                <w:rFonts w:hint="eastAsia" w:ascii="宋体" w:hAnsi="宋体" w:eastAsia="宋体" w:cs="宋体"/>
                <w:color w:val="000000"/>
                <w:kern w:val="0"/>
                <w:sz w:val="24"/>
                <w:szCs w:val="24"/>
                <w:lang w:bidi="ar"/>
              </w:rPr>
              <w:t>马林巴</w:t>
            </w:r>
            <w:r>
              <w:rPr>
                <w:rFonts w:hint="eastAsia" w:ascii="宋体" w:hAnsi="宋体" w:eastAsia="宋体" w:cs="宋体"/>
                <w:color w:val="000000"/>
                <w:kern w:val="0"/>
                <w:sz w:val="24"/>
                <w:szCs w:val="24"/>
                <w:lang w:eastAsia="zh-CN" w:bidi="ar"/>
              </w:rPr>
              <w:t>、</w:t>
            </w:r>
            <w:r>
              <w:rPr>
                <w:rFonts w:hint="eastAsia" w:ascii="宋体" w:hAnsi="宋体" w:eastAsia="宋体" w:cs="宋体"/>
                <w:color w:val="000000"/>
                <w:kern w:val="0"/>
                <w:sz w:val="24"/>
                <w:szCs w:val="24"/>
                <w:lang w:bidi="ar"/>
              </w:rPr>
              <w:t>大军鼓</w:t>
            </w:r>
            <w:r>
              <w:rPr>
                <w:rFonts w:hint="eastAsia" w:ascii="宋体" w:hAnsi="宋体" w:eastAsia="宋体" w:cs="宋体"/>
                <w:color w:val="000000"/>
                <w:kern w:val="0"/>
                <w:sz w:val="24"/>
                <w:szCs w:val="24"/>
                <w:lang w:eastAsia="zh-CN" w:bidi="ar"/>
              </w:rPr>
              <w:t>、</w:t>
            </w:r>
            <w:r>
              <w:rPr>
                <w:rFonts w:hint="eastAsia" w:ascii="宋体" w:hAnsi="宋体" w:eastAsia="宋体" w:cs="宋体"/>
                <w:color w:val="000000"/>
                <w:kern w:val="0"/>
                <w:sz w:val="24"/>
                <w:szCs w:val="24"/>
                <w:lang w:bidi="ar"/>
              </w:rPr>
              <w:t>钢片琴</w:t>
            </w:r>
            <w:r>
              <w:rPr>
                <w:rFonts w:hint="eastAsia" w:ascii="宋体" w:hAnsi="宋体" w:eastAsia="宋体" w:cs="宋体"/>
                <w:color w:val="000000"/>
                <w:kern w:val="0"/>
                <w:sz w:val="24"/>
                <w:szCs w:val="24"/>
                <w:lang w:eastAsia="zh-CN" w:bidi="ar"/>
              </w:rPr>
              <w:t>）</w:t>
            </w:r>
            <w:r>
              <w:rPr>
                <w:rFonts w:hint="eastAsia" w:ascii="宋体" w:hAnsi="宋体" w:eastAsia="宋体" w:cs="宋体"/>
                <w:sz w:val="24"/>
                <w:szCs w:val="24"/>
                <w:lang w:val="en-US" w:eastAsia="zh-CN"/>
              </w:rPr>
              <w:t>合同质保期内由原厂授权的工作人员进行保养，</w:t>
            </w:r>
            <w:r>
              <w:rPr>
                <w:rFonts w:hint="eastAsia" w:ascii="宋体" w:hAnsi="宋体" w:eastAsia="宋体" w:cs="宋体"/>
                <w:sz w:val="24"/>
                <w:szCs w:val="24"/>
              </w:rPr>
              <w:t>按生产厂家标准执行</w:t>
            </w:r>
            <w:r>
              <w:rPr>
                <w:rFonts w:hint="eastAsia" w:ascii="宋体" w:hAnsi="宋体" w:eastAsia="宋体" w:cs="宋体"/>
                <w:sz w:val="24"/>
                <w:szCs w:val="24"/>
                <w:lang w:eastAsia="zh-CN"/>
              </w:rPr>
              <w:t>。</w:t>
            </w:r>
            <w:r>
              <w:rPr>
                <w:rFonts w:hint="eastAsia" w:ascii="宋体" w:hAnsi="宋体" w:eastAsia="宋体" w:cs="宋体"/>
                <w:sz w:val="24"/>
                <w:szCs w:val="24"/>
                <w:lang w:val="en-US" w:eastAsia="zh-CN"/>
              </w:rPr>
              <w:t>每年2次</w:t>
            </w:r>
            <w:r>
              <w:rPr>
                <w:rFonts w:hint="eastAsia" w:ascii="宋体" w:hAnsi="宋体" w:eastAsia="宋体" w:cs="宋体"/>
                <w:sz w:val="24"/>
                <w:szCs w:val="24"/>
                <w:lang w:eastAsia="zh-CN"/>
              </w:rPr>
              <w:t>，</w:t>
            </w:r>
            <w:r>
              <w:rPr>
                <w:rFonts w:hint="eastAsia" w:ascii="宋体" w:hAnsi="宋体" w:eastAsia="宋体" w:cs="宋体"/>
                <w:sz w:val="24"/>
                <w:szCs w:val="24"/>
                <w:lang w:val="en-US" w:eastAsia="zh-CN"/>
              </w:rPr>
              <w:t>需进行检测并出具维保记录，确保使用达到演奏级效果。</w:t>
            </w:r>
          </w:p>
          <w:p w14:paraId="0C2AA27C">
            <w:pPr>
              <w:rPr>
                <w:rFonts w:hint="eastAsia" w:ascii="宋体" w:hAnsi="宋体" w:eastAsia="宋体" w:cs="宋体"/>
                <w:sz w:val="24"/>
                <w:szCs w:val="24"/>
              </w:rPr>
            </w:pPr>
            <w:r>
              <w:rPr>
                <w:rFonts w:hint="eastAsia" w:ascii="宋体" w:hAnsi="宋体" w:eastAsia="宋体" w:cs="宋体"/>
                <w:sz w:val="24"/>
                <w:szCs w:val="24"/>
                <w:lang w:val="en-US" w:eastAsia="zh-CN"/>
              </w:rPr>
              <w:t>3.合同质保期内由原厂授权的工作人员进行维修。供应商</w:t>
            </w:r>
            <w:r>
              <w:rPr>
                <w:rFonts w:hint="eastAsia" w:ascii="宋体" w:hAnsi="宋体" w:eastAsia="宋体" w:cs="宋体"/>
                <w:sz w:val="24"/>
                <w:szCs w:val="24"/>
              </w:rPr>
              <w:t>自收到</w:t>
            </w:r>
            <w:r>
              <w:rPr>
                <w:rFonts w:hint="eastAsia" w:ascii="宋体" w:hAnsi="宋体" w:eastAsia="宋体" w:cs="宋体"/>
                <w:sz w:val="24"/>
                <w:szCs w:val="24"/>
                <w:lang w:val="en-US" w:eastAsia="zh-CN"/>
              </w:rPr>
              <w:t>采购人</w:t>
            </w:r>
            <w:r>
              <w:rPr>
                <w:rFonts w:hint="eastAsia" w:ascii="宋体" w:hAnsi="宋体" w:eastAsia="宋体" w:cs="宋体"/>
                <w:sz w:val="24"/>
                <w:szCs w:val="24"/>
              </w:rPr>
              <w:t>维修通知后一天内给予响应，并在一周内到达现场服务，一个月内完成对乐器的维修与配件的更换，并恢复乐器正常功能的使用</w:t>
            </w:r>
            <w:r>
              <w:rPr>
                <w:rFonts w:hint="eastAsia" w:ascii="宋体" w:hAnsi="宋体" w:eastAsia="宋体" w:cs="宋体"/>
                <w:sz w:val="24"/>
                <w:szCs w:val="24"/>
                <w:lang w:val="en-US" w:eastAsia="zh-CN"/>
              </w:rPr>
              <w:t>，确保使用达到演奏级效果</w:t>
            </w:r>
            <w:r>
              <w:rPr>
                <w:rFonts w:hint="eastAsia" w:ascii="宋体" w:hAnsi="宋体" w:eastAsia="宋体" w:cs="宋体"/>
                <w:sz w:val="24"/>
                <w:szCs w:val="24"/>
              </w:rPr>
              <w:t>。</w:t>
            </w:r>
          </w:p>
          <w:p w14:paraId="56231FE7">
            <w:pPr>
              <w:pStyle w:val="2"/>
              <w:rPr>
                <w:rFonts w:hint="default" w:eastAsia="宋体"/>
                <w:lang w:val="en-US" w:eastAsia="zh-CN"/>
              </w:rPr>
            </w:pPr>
            <w:r>
              <w:rPr>
                <w:rFonts w:hint="eastAsia" w:ascii="宋体" w:hAnsi="宋体" w:eastAsia="宋体" w:cs="宋体"/>
                <w:sz w:val="24"/>
                <w:szCs w:val="24"/>
                <w:lang w:val="en-US" w:eastAsia="zh-CN"/>
              </w:rPr>
              <w:t>4.其余货物按厂家的维保政策执行，</w:t>
            </w:r>
            <w:r>
              <w:rPr>
                <w:rFonts w:hint="eastAsia" w:ascii="宋体" w:hAnsi="宋体" w:eastAsia="宋体" w:cs="宋体"/>
                <w:bCs/>
                <w:sz w:val="24"/>
                <w:szCs w:val="24"/>
                <w:highlight w:val="none"/>
              </w:rPr>
              <w:t>投标人</w:t>
            </w:r>
            <w:r>
              <w:rPr>
                <w:rFonts w:hint="eastAsia" w:ascii="宋体" w:hAnsi="宋体" w:eastAsia="宋体" w:cs="宋体"/>
                <w:sz w:val="24"/>
                <w:szCs w:val="24"/>
                <w:lang w:val="en-US" w:eastAsia="zh-CN"/>
              </w:rPr>
              <w:t>提供5年维保和维修服务。</w:t>
            </w:r>
          </w:p>
        </w:tc>
      </w:tr>
      <w:tr w14:paraId="2085B3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trPr>
        <w:tc>
          <w:tcPr>
            <w:tcW w:w="631" w:type="pct"/>
            <w:noWrap w:val="0"/>
            <w:vAlign w:val="center"/>
          </w:tcPr>
          <w:p w14:paraId="16B508C7">
            <w:pPr>
              <w:jc w:val="center"/>
              <w:rPr>
                <w:rFonts w:hint="eastAsia" w:ascii="宋体" w:hAnsi="宋体" w:eastAsia="宋体" w:cs="宋体"/>
                <w:sz w:val="24"/>
                <w:szCs w:val="24"/>
                <w:highlight w:val="none"/>
                <w:lang w:val="en-US" w:eastAsia="zh-CN"/>
              </w:rPr>
            </w:pPr>
            <w:r>
              <w:rPr>
                <w:rFonts w:hint="eastAsia" w:ascii="宋体" w:hAnsi="宋体" w:eastAsia="宋体" w:cs="宋体"/>
                <w:sz w:val="24"/>
                <w:szCs w:val="24"/>
                <w:highlight w:val="none"/>
                <w:lang w:val="en-US" w:eastAsia="zh-CN"/>
              </w:rPr>
              <w:t>3</w:t>
            </w:r>
          </w:p>
        </w:tc>
        <w:tc>
          <w:tcPr>
            <w:tcW w:w="951" w:type="pct"/>
            <w:noWrap w:val="0"/>
            <w:vAlign w:val="center"/>
          </w:tcPr>
          <w:p w14:paraId="19962565">
            <w:pPr>
              <w:spacing w:line="240" w:lineRule="auto"/>
              <w:jc w:val="center"/>
              <w:rPr>
                <w:rFonts w:hint="eastAsia" w:ascii="宋体" w:hAnsi="宋体" w:eastAsia="宋体" w:cs="宋体"/>
                <w:sz w:val="24"/>
                <w:szCs w:val="24"/>
                <w:highlight w:val="none"/>
              </w:rPr>
            </w:pPr>
            <w:r>
              <w:rPr>
                <w:rFonts w:hint="eastAsia" w:ascii="宋体" w:hAnsi="宋体" w:eastAsia="宋体" w:cs="宋体"/>
                <w:sz w:val="24"/>
                <w:szCs w:val="24"/>
                <w:highlight w:val="none"/>
              </w:rPr>
              <w:t>技术文件</w:t>
            </w:r>
          </w:p>
        </w:tc>
        <w:tc>
          <w:tcPr>
            <w:tcW w:w="3416" w:type="pct"/>
            <w:noWrap w:val="0"/>
            <w:vAlign w:val="center"/>
          </w:tcPr>
          <w:p w14:paraId="3D956673">
            <w:pPr>
              <w:spacing w:line="240" w:lineRule="auto"/>
              <w:rPr>
                <w:rFonts w:hint="eastAsia" w:ascii="宋体" w:hAnsi="宋体" w:eastAsia="宋体" w:cs="宋体"/>
                <w:sz w:val="24"/>
                <w:szCs w:val="24"/>
                <w:highlight w:val="none"/>
              </w:rPr>
            </w:pPr>
            <w:r>
              <w:rPr>
                <w:rFonts w:hint="eastAsia" w:ascii="宋体" w:hAnsi="宋体" w:eastAsia="宋体" w:cs="宋体"/>
                <w:bCs/>
                <w:sz w:val="24"/>
                <w:szCs w:val="24"/>
                <w:highlight w:val="none"/>
              </w:rPr>
              <w:t>投标人应提供全套、完整的书面技术资料，包括</w:t>
            </w:r>
            <w:r>
              <w:rPr>
                <w:rFonts w:hint="eastAsia" w:ascii="宋体" w:hAnsi="宋体" w:eastAsia="宋体" w:cs="宋体"/>
                <w:bCs/>
                <w:sz w:val="24"/>
                <w:szCs w:val="24"/>
                <w:highlight w:val="none"/>
                <w:lang w:val="en-US" w:eastAsia="zh-CN"/>
              </w:rPr>
              <w:t>产品</w:t>
            </w:r>
            <w:r>
              <w:rPr>
                <w:rFonts w:hint="eastAsia" w:ascii="宋体" w:hAnsi="宋体" w:eastAsia="宋体" w:cs="宋体"/>
                <w:bCs/>
                <w:sz w:val="24"/>
                <w:szCs w:val="24"/>
                <w:highlight w:val="none"/>
              </w:rPr>
              <w:t>说明书、操作手册、简单维修说明、图纸等。</w:t>
            </w:r>
          </w:p>
        </w:tc>
      </w:tr>
      <w:tr w14:paraId="1B2AD6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trPr>
        <w:tc>
          <w:tcPr>
            <w:tcW w:w="631" w:type="pct"/>
            <w:noWrap w:val="0"/>
            <w:vAlign w:val="center"/>
          </w:tcPr>
          <w:p w14:paraId="71C1B6EE">
            <w:pPr>
              <w:jc w:val="center"/>
              <w:rPr>
                <w:rFonts w:hint="eastAsia" w:ascii="宋体" w:hAnsi="宋体" w:eastAsia="宋体" w:cs="宋体"/>
                <w:sz w:val="24"/>
                <w:szCs w:val="24"/>
                <w:highlight w:val="none"/>
                <w:lang w:eastAsia="zh-CN"/>
              </w:rPr>
            </w:pPr>
            <w:r>
              <w:rPr>
                <w:rFonts w:hint="eastAsia" w:ascii="宋体" w:hAnsi="宋体" w:eastAsia="宋体" w:cs="宋体"/>
                <w:sz w:val="24"/>
                <w:szCs w:val="24"/>
                <w:highlight w:val="none"/>
                <w:lang w:val="en-US" w:eastAsia="zh-CN"/>
              </w:rPr>
              <w:t>4</w:t>
            </w:r>
          </w:p>
        </w:tc>
        <w:tc>
          <w:tcPr>
            <w:tcW w:w="951" w:type="pct"/>
            <w:noWrap w:val="0"/>
            <w:vAlign w:val="center"/>
          </w:tcPr>
          <w:p w14:paraId="31BD583C">
            <w:pPr>
              <w:jc w:val="center"/>
              <w:rPr>
                <w:rFonts w:hint="eastAsia" w:ascii="宋体" w:hAnsi="宋体" w:eastAsia="宋体" w:cs="宋体"/>
                <w:b/>
                <w:sz w:val="24"/>
                <w:szCs w:val="24"/>
                <w:highlight w:val="none"/>
              </w:rPr>
            </w:pPr>
            <w:r>
              <w:rPr>
                <w:rFonts w:hint="eastAsia" w:ascii="宋体" w:hAnsi="宋体" w:eastAsia="宋体" w:cs="宋体"/>
                <w:sz w:val="24"/>
                <w:szCs w:val="24"/>
                <w:highlight w:val="none"/>
              </w:rPr>
              <w:t>其他</w:t>
            </w:r>
          </w:p>
        </w:tc>
        <w:tc>
          <w:tcPr>
            <w:tcW w:w="3416" w:type="pct"/>
            <w:noWrap w:val="0"/>
            <w:vAlign w:val="center"/>
          </w:tcPr>
          <w:p w14:paraId="498F2606">
            <w:pPr>
              <w:rPr>
                <w:rFonts w:hint="eastAsia" w:ascii="宋体" w:hAnsi="宋体" w:eastAsia="宋体" w:cs="宋体"/>
                <w:b/>
                <w:sz w:val="24"/>
                <w:szCs w:val="24"/>
                <w:highlight w:val="none"/>
              </w:rPr>
            </w:pPr>
            <w:r>
              <w:rPr>
                <w:rFonts w:hint="eastAsia" w:ascii="宋体" w:hAnsi="宋体" w:eastAsia="宋体" w:cs="宋体"/>
                <w:bCs/>
                <w:sz w:val="24"/>
                <w:szCs w:val="24"/>
                <w:highlight w:val="none"/>
              </w:rPr>
              <w:t>投标人应按其投标文件中的承诺，进行其他售后服务工作。</w:t>
            </w:r>
          </w:p>
        </w:tc>
      </w:tr>
      <w:tr w14:paraId="5FB9C7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trPr>
        <w:tc>
          <w:tcPr>
            <w:tcW w:w="5000" w:type="pct"/>
            <w:gridSpan w:val="3"/>
            <w:noWrap w:val="0"/>
            <w:vAlign w:val="top"/>
          </w:tcPr>
          <w:p w14:paraId="0D662426">
            <w:pPr>
              <w:rPr>
                <w:rFonts w:hint="eastAsia" w:ascii="宋体" w:hAnsi="宋体" w:eastAsia="宋体" w:cs="宋体"/>
                <w:b/>
                <w:sz w:val="24"/>
                <w:szCs w:val="24"/>
                <w:highlight w:val="none"/>
              </w:rPr>
            </w:pPr>
            <w:r>
              <w:rPr>
                <w:rFonts w:hint="eastAsia" w:ascii="宋体" w:hAnsi="宋体" w:eastAsia="宋体" w:cs="宋体"/>
                <w:b/>
                <w:sz w:val="24"/>
                <w:szCs w:val="24"/>
                <w:highlight w:val="none"/>
              </w:rPr>
              <w:t>（二）免费保修期外售后服务要求</w:t>
            </w:r>
          </w:p>
        </w:tc>
      </w:tr>
      <w:tr w14:paraId="60E70F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trPr>
        <w:tc>
          <w:tcPr>
            <w:tcW w:w="631" w:type="pct"/>
            <w:vMerge w:val="restart"/>
            <w:noWrap w:val="0"/>
            <w:vAlign w:val="center"/>
          </w:tcPr>
          <w:p w14:paraId="28B5F381">
            <w:pPr>
              <w:jc w:val="center"/>
              <w:rPr>
                <w:rFonts w:hint="eastAsia" w:ascii="宋体" w:hAnsi="宋体" w:eastAsia="宋体" w:cs="宋体"/>
                <w:b/>
                <w:sz w:val="24"/>
                <w:szCs w:val="24"/>
                <w:highlight w:val="none"/>
              </w:rPr>
            </w:pPr>
            <w:r>
              <w:rPr>
                <w:rFonts w:hint="eastAsia" w:ascii="宋体" w:hAnsi="宋体" w:eastAsia="宋体" w:cs="宋体"/>
                <w:b w:val="0"/>
                <w:bCs/>
                <w:sz w:val="24"/>
                <w:szCs w:val="24"/>
                <w:highlight w:val="none"/>
              </w:rPr>
              <w:t>1</w:t>
            </w:r>
          </w:p>
        </w:tc>
        <w:tc>
          <w:tcPr>
            <w:tcW w:w="951" w:type="pct"/>
            <w:vMerge w:val="restart"/>
            <w:noWrap w:val="0"/>
            <w:vAlign w:val="center"/>
          </w:tcPr>
          <w:p w14:paraId="7C74190B">
            <w:pPr>
              <w:jc w:val="center"/>
              <w:rPr>
                <w:rFonts w:hint="eastAsia" w:ascii="宋体" w:hAnsi="宋体" w:eastAsia="宋体" w:cs="宋体"/>
                <w:sz w:val="24"/>
                <w:szCs w:val="24"/>
                <w:highlight w:val="none"/>
              </w:rPr>
            </w:pPr>
            <w:r>
              <w:rPr>
                <w:rFonts w:hint="eastAsia" w:ascii="宋体" w:hAnsi="宋体" w:eastAsia="宋体" w:cs="宋体"/>
                <w:sz w:val="24"/>
                <w:szCs w:val="24"/>
                <w:highlight w:val="none"/>
              </w:rPr>
              <w:t>维修零配件、消耗品和延续保修合同的报价</w:t>
            </w:r>
          </w:p>
        </w:tc>
        <w:tc>
          <w:tcPr>
            <w:tcW w:w="3416" w:type="pct"/>
            <w:noWrap w:val="0"/>
            <w:vAlign w:val="top"/>
          </w:tcPr>
          <w:p w14:paraId="77FD9EAD">
            <w:pPr>
              <w:rPr>
                <w:rFonts w:hint="eastAsia" w:ascii="宋体" w:hAnsi="宋体" w:eastAsia="宋体" w:cs="宋体"/>
                <w:sz w:val="24"/>
                <w:szCs w:val="24"/>
                <w:highlight w:val="none"/>
              </w:rPr>
            </w:pPr>
            <w:r>
              <w:rPr>
                <w:rFonts w:hint="eastAsia" w:ascii="宋体" w:hAnsi="宋体" w:eastAsia="宋体" w:cs="宋体"/>
                <w:sz w:val="24"/>
                <w:szCs w:val="24"/>
                <w:highlight w:val="none"/>
              </w:rPr>
              <w:t>消耗品和零配件供应及时，特殊情况下可提供备用。</w:t>
            </w:r>
          </w:p>
        </w:tc>
      </w:tr>
      <w:tr w14:paraId="38D8A9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trPr>
        <w:tc>
          <w:tcPr>
            <w:tcW w:w="631" w:type="pct"/>
            <w:vMerge w:val="continue"/>
            <w:noWrap w:val="0"/>
            <w:vAlign w:val="center"/>
          </w:tcPr>
          <w:p w14:paraId="61C8368E">
            <w:pPr>
              <w:jc w:val="center"/>
              <w:rPr>
                <w:rFonts w:hint="eastAsia" w:ascii="宋体" w:hAnsi="宋体" w:eastAsia="宋体" w:cs="宋体"/>
                <w:b/>
                <w:sz w:val="24"/>
                <w:szCs w:val="24"/>
                <w:highlight w:val="none"/>
              </w:rPr>
            </w:pPr>
          </w:p>
        </w:tc>
        <w:tc>
          <w:tcPr>
            <w:tcW w:w="951" w:type="pct"/>
            <w:vMerge w:val="continue"/>
            <w:noWrap w:val="0"/>
            <w:vAlign w:val="top"/>
          </w:tcPr>
          <w:p w14:paraId="652E0DD3">
            <w:pPr>
              <w:rPr>
                <w:rFonts w:hint="eastAsia" w:ascii="宋体" w:hAnsi="宋体" w:eastAsia="宋体" w:cs="宋体"/>
                <w:sz w:val="24"/>
                <w:szCs w:val="24"/>
                <w:highlight w:val="none"/>
              </w:rPr>
            </w:pPr>
          </w:p>
        </w:tc>
        <w:tc>
          <w:tcPr>
            <w:tcW w:w="3416" w:type="pct"/>
            <w:noWrap w:val="0"/>
            <w:vAlign w:val="top"/>
          </w:tcPr>
          <w:p w14:paraId="449580AF">
            <w:pPr>
              <w:rPr>
                <w:rFonts w:hint="eastAsia" w:ascii="宋体" w:hAnsi="宋体" w:eastAsia="宋体" w:cs="宋体"/>
                <w:sz w:val="24"/>
                <w:szCs w:val="24"/>
                <w:highlight w:val="none"/>
                <w:lang w:val="en-US" w:eastAsia="zh-CN"/>
              </w:rPr>
            </w:pPr>
            <w:r>
              <w:rPr>
                <w:rFonts w:hint="eastAsia" w:ascii="宋体" w:hAnsi="宋体" w:eastAsia="宋体" w:cs="宋体"/>
                <w:color w:val="000000"/>
                <w:kern w:val="2"/>
                <w:sz w:val="24"/>
                <w:szCs w:val="24"/>
                <w:highlight w:val="none"/>
              </w:rPr>
              <w:t>质保期满，</w:t>
            </w:r>
            <w:r>
              <w:rPr>
                <w:rFonts w:hint="eastAsia" w:ascii="宋体" w:hAnsi="宋体" w:eastAsia="宋体" w:cs="宋体"/>
                <w:kern w:val="2"/>
                <w:sz w:val="24"/>
                <w:szCs w:val="24"/>
                <w:highlight w:val="none"/>
              </w:rPr>
              <w:t>对所提供设备上门维修收取服务费和配件费。用户送修收取维修费、配件费。</w:t>
            </w:r>
          </w:p>
        </w:tc>
      </w:tr>
      <w:tr w14:paraId="571CD1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trPr>
        <w:tc>
          <w:tcPr>
            <w:tcW w:w="5000" w:type="pct"/>
            <w:gridSpan w:val="3"/>
            <w:noWrap w:val="0"/>
            <w:vAlign w:val="top"/>
          </w:tcPr>
          <w:p w14:paraId="4E2F18E0">
            <w:pPr>
              <w:rPr>
                <w:rFonts w:hint="eastAsia" w:ascii="宋体" w:hAnsi="宋体" w:eastAsia="宋体" w:cs="宋体"/>
                <w:b/>
                <w:sz w:val="24"/>
                <w:szCs w:val="24"/>
                <w:highlight w:val="none"/>
              </w:rPr>
            </w:pPr>
            <w:r>
              <w:rPr>
                <w:rFonts w:hint="eastAsia" w:ascii="宋体" w:hAnsi="宋体" w:eastAsia="宋体" w:cs="宋体"/>
                <w:b/>
                <w:sz w:val="24"/>
                <w:szCs w:val="24"/>
                <w:highlight w:val="none"/>
              </w:rPr>
              <w:t>（三）其他商务要求</w:t>
            </w:r>
          </w:p>
        </w:tc>
      </w:tr>
      <w:tr w14:paraId="0B34D1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trPr>
        <w:tc>
          <w:tcPr>
            <w:tcW w:w="631" w:type="pct"/>
            <w:vMerge w:val="restart"/>
            <w:noWrap w:val="0"/>
            <w:vAlign w:val="center"/>
          </w:tcPr>
          <w:p w14:paraId="08E13EE7">
            <w:pPr>
              <w:jc w:val="center"/>
              <w:rPr>
                <w:rFonts w:hint="eastAsia" w:ascii="宋体" w:hAnsi="宋体" w:eastAsia="宋体" w:cs="宋体"/>
                <w:b w:val="0"/>
                <w:bCs/>
                <w:sz w:val="24"/>
                <w:szCs w:val="24"/>
                <w:highlight w:val="none"/>
              </w:rPr>
            </w:pPr>
            <w:r>
              <w:rPr>
                <w:rFonts w:hint="eastAsia" w:ascii="宋体" w:hAnsi="宋体" w:eastAsia="宋体" w:cs="宋体"/>
                <w:b w:val="0"/>
                <w:bCs/>
                <w:sz w:val="24"/>
                <w:szCs w:val="24"/>
                <w:highlight w:val="none"/>
              </w:rPr>
              <w:t>1</w:t>
            </w:r>
          </w:p>
        </w:tc>
        <w:tc>
          <w:tcPr>
            <w:tcW w:w="951" w:type="pct"/>
            <w:vMerge w:val="restart"/>
            <w:noWrap w:val="0"/>
            <w:vAlign w:val="center"/>
          </w:tcPr>
          <w:p w14:paraId="0C8EEF27">
            <w:pPr>
              <w:jc w:val="center"/>
              <w:rPr>
                <w:rFonts w:hint="eastAsia" w:ascii="宋体" w:hAnsi="宋体" w:eastAsia="宋体" w:cs="宋体"/>
                <w:sz w:val="24"/>
                <w:szCs w:val="24"/>
                <w:highlight w:val="none"/>
              </w:rPr>
            </w:pPr>
            <w:r>
              <w:rPr>
                <w:rFonts w:hint="eastAsia" w:ascii="宋体" w:hAnsi="宋体" w:eastAsia="宋体" w:cs="宋体"/>
                <w:sz w:val="24"/>
                <w:szCs w:val="24"/>
                <w:highlight w:val="none"/>
              </w:rPr>
              <w:t>关于交货</w:t>
            </w:r>
          </w:p>
        </w:tc>
        <w:tc>
          <w:tcPr>
            <w:tcW w:w="3416" w:type="pct"/>
            <w:noWrap w:val="0"/>
            <w:vAlign w:val="top"/>
          </w:tcPr>
          <w:p w14:paraId="182EE40C">
            <w:pPr>
              <w:rPr>
                <w:rFonts w:hint="eastAsia" w:ascii="宋体" w:hAnsi="宋体" w:eastAsia="宋体" w:cs="宋体"/>
                <w:bCs/>
                <w:sz w:val="24"/>
                <w:szCs w:val="24"/>
                <w:highlight w:val="none"/>
                <w:lang w:eastAsia="zh-CN"/>
              </w:rPr>
            </w:pPr>
            <w:r>
              <w:rPr>
                <w:rFonts w:hint="eastAsia" w:ascii="宋体" w:hAnsi="宋体" w:eastAsia="宋体" w:cs="宋体"/>
                <w:bCs/>
                <w:sz w:val="24"/>
                <w:szCs w:val="24"/>
                <w:highlight w:val="none"/>
              </w:rPr>
              <w:t>交货地点：</w:t>
            </w:r>
            <w:r>
              <w:rPr>
                <w:rFonts w:hint="eastAsia" w:ascii="宋体" w:hAnsi="宋体" w:eastAsia="宋体" w:cs="宋体"/>
                <w:bCs/>
                <w:sz w:val="24"/>
                <w:szCs w:val="24"/>
                <w:highlight w:val="none"/>
                <w:u w:val="single"/>
                <w:lang w:val="en-US" w:eastAsia="zh-CN"/>
              </w:rPr>
              <w:t xml:space="preserve"> 深圳中学数理高中</w:t>
            </w:r>
          </w:p>
        </w:tc>
      </w:tr>
      <w:tr w14:paraId="65D1D2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trPr>
        <w:tc>
          <w:tcPr>
            <w:tcW w:w="631" w:type="pct"/>
            <w:vMerge w:val="continue"/>
            <w:noWrap w:val="0"/>
            <w:vAlign w:val="center"/>
          </w:tcPr>
          <w:p w14:paraId="6BB0754B">
            <w:pPr>
              <w:jc w:val="center"/>
              <w:rPr>
                <w:rFonts w:hint="eastAsia" w:ascii="宋体" w:hAnsi="宋体" w:eastAsia="宋体" w:cs="宋体"/>
                <w:b w:val="0"/>
                <w:bCs/>
                <w:sz w:val="24"/>
                <w:szCs w:val="24"/>
                <w:highlight w:val="none"/>
              </w:rPr>
            </w:pPr>
          </w:p>
        </w:tc>
        <w:tc>
          <w:tcPr>
            <w:tcW w:w="951" w:type="pct"/>
            <w:vMerge w:val="continue"/>
            <w:noWrap w:val="0"/>
            <w:vAlign w:val="center"/>
          </w:tcPr>
          <w:p w14:paraId="43D3ACE6">
            <w:pPr>
              <w:jc w:val="center"/>
              <w:rPr>
                <w:rFonts w:hint="eastAsia" w:ascii="宋体" w:hAnsi="宋体" w:eastAsia="宋体" w:cs="宋体"/>
                <w:sz w:val="24"/>
                <w:szCs w:val="24"/>
                <w:highlight w:val="none"/>
              </w:rPr>
            </w:pPr>
          </w:p>
        </w:tc>
        <w:tc>
          <w:tcPr>
            <w:tcW w:w="3416" w:type="pct"/>
            <w:noWrap w:val="0"/>
            <w:vAlign w:val="top"/>
          </w:tcPr>
          <w:p w14:paraId="13E8FE39">
            <w:pPr>
              <w:rPr>
                <w:rFonts w:hint="eastAsia" w:ascii="宋体" w:hAnsi="宋体" w:eastAsia="宋体" w:cs="宋体"/>
                <w:bCs/>
                <w:sz w:val="24"/>
                <w:szCs w:val="24"/>
                <w:highlight w:val="none"/>
              </w:rPr>
            </w:pPr>
            <w:r>
              <w:rPr>
                <w:rFonts w:hint="eastAsia" w:ascii="宋体" w:hAnsi="宋体" w:eastAsia="宋体" w:cs="宋体"/>
                <w:bCs/>
                <w:sz w:val="24"/>
                <w:szCs w:val="24"/>
                <w:highlight w:val="none"/>
              </w:rPr>
              <w:t>投标人</w:t>
            </w:r>
            <w:r>
              <w:rPr>
                <w:rFonts w:hint="eastAsia" w:ascii="宋体" w:hAnsi="宋体" w:eastAsia="宋体" w:cs="宋体"/>
                <w:bCs/>
                <w:sz w:val="24"/>
                <w:szCs w:val="24"/>
                <w:highlight w:val="none"/>
                <w:lang w:eastAsia="zh-CN"/>
              </w:rPr>
              <w:t>需</w:t>
            </w:r>
            <w:r>
              <w:rPr>
                <w:rFonts w:hint="eastAsia" w:ascii="宋体" w:hAnsi="宋体" w:eastAsia="宋体" w:cs="宋体"/>
                <w:bCs/>
                <w:sz w:val="24"/>
                <w:szCs w:val="24"/>
                <w:highlight w:val="none"/>
              </w:rPr>
              <w:t>承担的设备运输、安装调试、验收检测和提供设备操作说明书、图纸等其他类似的义务。</w:t>
            </w:r>
          </w:p>
        </w:tc>
      </w:tr>
      <w:tr w14:paraId="2E8E7D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trPr>
        <w:tc>
          <w:tcPr>
            <w:tcW w:w="631" w:type="pct"/>
            <w:vMerge w:val="continue"/>
            <w:noWrap w:val="0"/>
            <w:vAlign w:val="center"/>
          </w:tcPr>
          <w:p w14:paraId="58A56E4E">
            <w:pPr>
              <w:jc w:val="center"/>
              <w:rPr>
                <w:rFonts w:hint="eastAsia" w:ascii="宋体" w:hAnsi="宋体" w:eastAsia="宋体" w:cs="宋体"/>
                <w:b w:val="0"/>
                <w:bCs/>
                <w:sz w:val="24"/>
                <w:szCs w:val="24"/>
                <w:highlight w:val="none"/>
              </w:rPr>
            </w:pPr>
          </w:p>
        </w:tc>
        <w:tc>
          <w:tcPr>
            <w:tcW w:w="951" w:type="pct"/>
            <w:vMerge w:val="continue"/>
            <w:noWrap w:val="0"/>
            <w:vAlign w:val="center"/>
          </w:tcPr>
          <w:p w14:paraId="09934BA7">
            <w:pPr>
              <w:jc w:val="center"/>
              <w:rPr>
                <w:rFonts w:hint="eastAsia" w:ascii="宋体" w:hAnsi="宋体" w:eastAsia="宋体" w:cs="宋体"/>
                <w:sz w:val="24"/>
                <w:szCs w:val="24"/>
                <w:highlight w:val="none"/>
              </w:rPr>
            </w:pPr>
          </w:p>
        </w:tc>
        <w:tc>
          <w:tcPr>
            <w:tcW w:w="3416" w:type="pct"/>
            <w:noWrap w:val="0"/>
            <w:vAlign w:val="top"/>
          </w:tcPr>
          <w:p w14:paraId="52368F93">
            <w:pPr>
              <w:rPr>
                <w:rFonts w:hint="eastAsia" w:ascii="宋体" w:hAnsi="宋体" w:eastAsia="宋体" w:cs="宋体"/>
                <w:bCs/>
                <w:sz w:val="24"/>
                <w:szCs w:val="24"/>
                <w:highlight w:val="none"/>
              </w:rPr>
            </w:pPr>
            <w:r>
              <w:rPr>
                <w:rFonts w:hint="eastAsia" w:ascii="宋体" w:hAnsi="宋体" w:eastAsia="宋体" w:cs="宋体"/>
                <w:bCs/>
                <w:sz w:val="24"/>
                <w:szCs w:val="24"/>
                <w:highlight w:val="none"/>
              </w:rPr>
              <w:t>签订合同后</w:t>
            </w:r>
            <w:r>
              <w:rPr>
                <w:rFonts w:hint="eastAsia" w:ascii="宋体" w:hAnsi="宋体" w:eastAsia="宋体" w:cs="宋体"/>
                <w:bCs/>
                <w:color w:val="auto"/>
                <w:sz w:val="24"/>
                <w:szCs w:val="24"/>
                <w:highlight w:val="none"/>
                <w:u w:val="single"/>
              </w:rPr>
              <w:t xml:space="preserve">  </w:t>
            </w:r>
            <w:r>
              <w:rPr>
                <w:rFonts w:hint="eastAsia" w:ascii="宋体" w:hAnsi="宋体" w:eastAsia="宋体" w:cs="宋体"/>
                <w:bCs/>
                <w:color w:val="auto"/>
                <w:sz w:val="24"/>
                <w:szCs w:val="24"/>
                <w:highlight w:val="none"/>
                <w:u w:val="single"/>
                <w:lang w:val="en-US" w:eastAsia="zh-CN"/>
              </w:rPr>
              <w:t xml:space="preserve">45 </w:t>
            </w:r>
            <w:r>
              <w:rPr>
                <w:rFonts w:hint="eastAsia" w:ascii="宋体" w:hAnsi="宋体" w:eastAsia="宋体" w:cs="宋体"/>
                <w:bCs/>
                <w:color w:val="auto"/>
                <w:sz w:val="24"/>
                <w:szCs w:val="24"/>
                <w:highlight w:val="none"/>
                <w:u w:val="single"/>
              </w:rPr>
              <w:t xml:space="preserve">  </w:t>
            </w:r>
            <w:r>
              <w:rPr>
                <w:rFonts w:hint="eastAsia" w:ascii="宋体" w:hAnsi="宋体" w:eastAsia="宋体" w:cs="宋体"/>
                <w:bCs/>
                <w:color w:val="auto"/>
                <w:sz w:val="24"/>
                <w:szCs w:val="24"/>
                <w:highlight w:val="none"/>
              </w:rPr>
              <w:t>天</w:t>
            </w:r>
            <w:r>
              <w:rPr>
                <w:rFonts w:hint="eastAsia" w:ascii="宋体" w:hAnsi="宋体" w:eastAsia="宋体" w:cs="宋体"/>
                <w:bCs/>
                <w:sz w:val="24"/>
                <w:szCs w:val="24"/>
                <w:highlight w:val="none"/>
              </w:rPr>
              <w:t>（日历日）内交货。</w:t>
            </w:r>
          </w:p>
        </w:tc>
      </w:tr>
      <w:tr w14:paraId="55417E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trPr>
        <w:tc>
          <w:tcPr>
            <w:tcW w:w="631" w:type="pct"/>
            <w:vMerge w:val="restart"/>
            <w:noWrap w:val="0"/>
            <w:vAlign w:val="center"/>
          </w:tcPr>
          <w:p w14:paraId="2F4286C5">
            <w:pPr>
              <w:jc w:val="center"/>
              <w:rPr>
                <w:rFonts w:hint="eastAsia" w:ascii="宋体" w:hAnsi="宋体" w:eastAsia="宋体" w:cs="宋体"/>
                <w:b w:val="0"/>
                <w:bCs/>
                <w:sz w:val="24"/>
                <w:szCs w:val="24"/>
                <w:highlight w:val="none"/>
              </w:rPr>
            </w:pPr>
            <w:r>
              <w:rPr>
                <w:rFonts w:hint="eastAsia" w:ascii="宋体" w:hAnsi="宋体" w:eastAsia="宋体" w:cs="宋体"/>
                <w:b w:val="0"/>
                <w:bCs/>
                <w:sz w:val="24"/>
                <w:szCs w:val="24"/>
                <w:highlight w:val="none"/>
              </w:rPr>
              <w:t>2</w:t>
            </w:r>
          </w:p>
        </w:tc>
        <w:tc>
          <w:tcPr>
            <w:tcW w:w="951" w:type="pct"/>
            <w:vMerge w:val="restart"/>
            <w:noWrap w:val="0"/>
            <w:vAlign w:val="center"/>
          </w:tcPr>
          <w:p w14:paraId="7E4F37DF">
            <w:pPr>
              <w:jc w:val="center"/>
              <w:rPr>
                <w:rFonts w:hint="eastAsia" w:ascii="宋体" w:hAnsi="宋体" w:eastAsia="宋体" w:cs="宋体"/>
                <w:sz w:val="24"/>
                <w:szCs w:val="24"/>
                <w:highlight w:val="none"/>
              </w:rPr>
            </w:pPr>
            <w:r>
              <w:rPr>
                <w:rFonts w:hint="eastAsia" w:ascii="宋体" w:hAnsi="宋体" w:eastAsia="宋体" w:cs="宋体"/>
                <w:sz w:val="24"/>
                <w:szCs w:val="24"/>
                <w:highlight w:val="none"/>
              </w:rPr>
              <w:t>关于验收</w:t>
            </w:r>
          </w:p>
        </w:tc>
        <w:tc>
          <w:tcPr>
            <w:tcW w:w="3416" w:type="pct"/>
            <w:noWrap w:val="0"/>
            <w:vAlign w:val="top"/>
          </w:tcPr>
          <w:p w14:paraId="294E6A8C">
            <w:pPr>
              <w:spacing w:line="240" w:lineRule="auto"/>
              <w:rPr>
                <w:rFonts w:hint="eastAsia" w:ascii="宋体" w:hAnsi="宋体" w:eastAsia="宋体" w:cs="宋体"/>
                <w:bCs/>
                <w:sz w:val="24"/>
                <w:szCs w:val="24"/>
                <w:highlight w:val="none"/>
              </w:rPr>
            </w:pPr>
            <w:r>
              <w:rPr>
                <w:rFonts w:hint="eastAsia" w:ascii="宋体" w:hAnsi="宋体" w:eastAsia="宋体" w:cs="宋体"/>
                <w:bCs/>
                <w:sz w:val="24"/>
                <w:szCs w:val="24"/>
                <w:highlight w:val="none"/>
              </w:rPr>
              <w:t>投标人货物经过双方检验认可后，签署验收报告，产品保修期自验收合格之日起算，由投标人提供产品保修文件。</w:t>
            </w:r>
          </w:p>
        </w:tc>
      </w:tr>
      <w:tr w14:paraId="42573E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trPr>
        <w:tc>
          <w:tcPr>
            <w:tcW w:w="631" w:type="pct"/>
            <w:vMerge w:val="continue"/>
            <w:noWrap w:val="0"/>
            <w:vAlign w:val="center"/>
          </w:tcPr>
          <w:p w14:paraId="21FBE8BB">
            <w:pPr>
              <w:jc w:val="center"/>
              <w:rPr>
                <w:rFonts w:hint="eastAsia" w:ascii="宋体" w:hAnsi="宋体" w:eastAsia="宋体" w:cs="宋体"/>
                <w:b w:val="0"/>
                <w:bCs/>
                <w:sz w:val="24"/>
                <w:szCs w:val="24"/>
                <w:highlight w:val="none"/>
              </w:rPr>
            </w:pPr>
          </w:p>
        </w:tc>
        <w:tc>
          <w:tcPr>
            <w:tcW w:w="951" w:type="pct"/>
            <w:vMerge w:val="continue"/>
            <w:noWrap w:val="0"/>
            <w:vAlign w:val="center"/>
          </w:tcPr>
          <w:p w14:paraId="7137D224">
            <w:pPr>
              <w:rPr>
                <w:rFonts w:hint="eastAsia" w:ascii="宋体" w:hAnsi="宋体" w:eastAsia="宋体" w:cs="宋体"/>
                <w:b/>
                <w:sz w:val="24"/>
                <w:szCs w:val="24"/>
                <w:highlight w:val="none"/>
              </w:rPr>
            </w:pPr>
          </w:p>
        </w:tc>
        <w:tc>
          <w:tcPr>
            <w:tcW w:w="3416" w:type="pct"/>
            <w:noWrap w:val="0"/>
            <w:vAlign w:val="top"/>
          </w:tcPr>
          <w:p w14:paraId="2DF2B3C5">
            <w:pPr>
              <w:spacing w:line="240" w:lineRule="auto"/>
              <w:rPr>
                <w:rFonts w:hint="eastAsia" w:ascii="宋体" w:hAnsi="宋体" w:eastAsia="宋体" w:cs="宋体"/>
                <w:bCs/>
                <w:sz w:val="24"/>
                <w:szCs w:val="24"/>
                <w:highlight w:val="none"/>
              </w:rPr>
            </w:pPr>
            <w:r>
              <w:rPr>
                <w:rFonts w:hint="eastAsia" w:ascii="宋体" w:hAnsi="宋体" w:eastAsia="宋体" w:cs="宋体"/>
                <w:bCs/>
                <w:sz w:val="24"/>
                <w:szCs w:val="24"/>
                <w:highlight w:val="none"/>
              </w:rPr>
              <w:t>当满足以下条件时，采购人才向中标人签发货物验收报告：</w:t>
            </w:r>
          </w:p>
          <w:p w14:paraId="791777EB">
            <w:pPr>
              <w:tabs>
                <w:tab w:val="left" w:pos="1260"/>
              </w:tabs>
              <w:spacing w:line="240" w:lineRule="auto"/>
              <w:rPr>
                <w:rFonts w:hint="eastAsia" w:ascii="宋体" w:hAnsi="宋体" w:eastAsia="宋体" w:cs="宋体"/>
                <w:bCs/>
                <w:sz w:val="24"/>
                <w:szCs w:val="24"/>
                <w:highlight w:val="none"/>
              </w:rPr>
            </w:pPr>
            <w:r>
              <w:rPr>
                <w:rFonts w:hint="eastAsia" w:ascii="宋体" w:hAnsi="宋体" w:eastAsia="宋体" w:cs="宋体"/>
                <w:bCs/>
                <w:sz w:val="24"/>
                <w:szCs w:val="24"/>
                <w:highlight w:val="none"/>
              </w:rPr>
              <w:t>a</w:t>
            </w:r>
            <w:r>
              <w:rPr>
                <w:rFonts w:hint="eastAsia" w:ascii="宋体" w:hAnsi="宋体" w:eastAsia="宋体" w:cs="宋体"/>
                <w:bCs/>
                <w:sz w:val="24"/>
                <w:szCs w:val="24"/>
                <w:highlight w:val="none"/>
                <w:lang w:eastAsia="zh-CN"/>
              </w:rPr>
              <w:t>.</w:t>
            </w:r>
            <w:r>
              <w:rPr>
                <w:rFonts w:hint="eastAsia" w:ascii="宋体" w:hAnsi="宋体" w:eastAsia="宋体" w:cs="宋体"/>
                <w:bCs/>
                <w:sz w:val="24"/>
                <w:szCs w:val="24"/>
                <w:highlight w:val="none"/>
              </w:rPr>
              <w:t>中标人已按照合同规定提供了全部产品及完整的技术资料。</w:t>
            </w:r>
          </w:p>
          <w:p w14:paraId="3C5736A3">
            <w:pPr>
              <w:tabs>
                <w:tab w:val="left" w:pos="1260"/>
              </w:tabs>
              <w:spacing w:line="240" w:lineRule="auto"/>
              <w:rPr>
                <w:rFonts w:hint="eastAsia" w:ascii="宋体" w:hAnsi="宋体" w:eastAsia="宋体" w:cs="宋体"/>
                <w:bCs/>
                <w:sz w:val="24"/>
                <w:szCs w:val="24"/>
                <w:highlight w:val="none"/>
              </w:rPr>
            </w:pPr>
            <w:r>
              <w:rPr>
                <w:rFonts w:hint="eastAsia" w:ascii="宋体" w:hAnsi="宋体" w:eastAsia="宋体" w:cs="宋体"/>
                <w:bCs/>
                <w:sz w:val="24"/>
                <w:szCs w:val="24"/>
                <w:highlight w:val="none"/>
              </w:rPr>
              <w:t>b</w:t>
            </w:r>
            <w:r>
              <w:rPr>
                <w:rFonts w:hint="eastAsia" w:ascii="宋体" w:hAnsi="宋体" w:eastAsia="宋体" w:cs="宋体"/>
                <w:bCs/>
                <w:sz w:val="24"/>
                <w:szCs w:val="24"/>
                <w:highlight w:val="none"/>
                <w:lang w:eastAsia="zh-CN"/>
              </w:rPr>
              <w:t>.</w:t>
            </w:r>
            <w:r>
              <w:rPr>
                <w:rFonts w:hint="eastAsia" w:ascii="宋体" w:hAnsi="宋体" w:eastAsia="宋体" w:cs="宋体"/>
                <w:bCs/>
                <w:sz w:val="24"/>
                <w:szCs w:val="24"/>
                <w:highlight w:val="none"/>
              </w:rPr>
              <w:t>货物符合</w:t>
            </w:r>
            <w:r>
              <w:rPr>
                <w:rFonts w:hint="eastAsia" w:ascii="宋体" w:hAnsi="宋体" w:eastAsia="宋体" w:cs="宋体"/>
                <w:bCs/>
                <w:sz w:val="24"/>
                <w:szCs w:val="24"/>
                <w:highlight w:val="none"/>
                <w:lang w:eastAsia="zh-CN"/>
              </w:rPr>
              <w:t>采购文件</w:t>
            </w:r>
            <w:r>
              <w:rPr>
                <w:rFonts w:hint="eastAsia" w:ascii="宋体" w:hAnsi="宋体" w:eastAsia="宋体" w:cs="宋体"/>
                <w:bCs/>
                <w:sz w:val="24"/>
                <w:szCs w:val="24"/>
                <w:highlight w:val="none"/>
              </w:rPr>
              <w:t>技术规格书的要求，性能满足要求。</w:t>
            </w:r>
          </w:p>
          <w:p w14:paraId="763F8F57">
            <w:pPr>
              <w:tabs>
                <w:tab w:val="left" w:pos="1260"/>
              </w:tabs>
              <w:spacing w:line="240" w:lineRule="auto"/>
              <w:rPr>
                <w:rFonts w:hint="eastAsia" w:ascii="宋体" w:hAnsi="宋体" w:eastAsia="宋体" w:cs="宋体"/>
                <w:bCs/>
                <w:sz w:val="24"/>
                <w:szCs w:val="24"/>
                <w:highlight w:val="none"/>
              </w:rPr>
            </w:pPr>
            <w:r>
              <w:rPr>
                <w:rFonts w:hint="eastAsia" w:ascii="宋体" w:hAnsi="宋体" w:eastAsia="宋体" w:cs="宋体"/>
                <w:bCs/>
                <w:sz w:val="24"/>
                <w:szCs w:val="24"/>
                <w:highlight w:val="none"/>
              </w:rPr>
              <w:t>c</w:t>
            </w:r>
            <w:r>
              <w:rPr>
                <w:rFonts w:hint="eastAsia" w:ascii="宋体" w:hAnsi="宋体" w:eastAsia="宋体" w:cs="宋体"/>
                <w:bCs/>
                <w:sz w:val="24"/>
                <w:szCs w:val="24"/>
                <w:highlight w:val="none"/>
                <w:lang w:eastAsia="zh-CN"/>
              </w:rPr>
              <w:t>.</w:t>
            </w:r>
            <w:r>
              <w:rPr>
                <w:rFonts w:hint="eastAsia" w:ascii="宋体" w:hAnsi="宋体" w:eastAsia="宋体" w:cs="宋体"/>
                <w:bCs/>
                <w:sz w:val="24"/>
                <w:szCs w:val="24"/>
                <w:highlight w:val="none"/>
              </w:rPr>
              <w:t>货物具备产品合格证。</w:t>
            </w:r>
          </w:p>
        </w:tc>
      </w:tr>
      <w:tr w14:paraId="421FA2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trPr>
        <w:tc>
          <w:tcPr>
            <w:tcW w:w="631" w:type="pct"/>
            <w:vMerge w:val="restart"/>
            <w:noWrap w:val="0"/>
            <w:vAlign w:val="center"/>
          </w:tcPr>
          <w:p w14:paraId="4218B623">
            <w:pPr>
              <w:jc w:val="center"/>
              <w:rPr>
                <w:rFonts w:hint="eastAsia" w:ascii="宋体" w:hAnsi="宋体" w:eastAsia="宋体" w:cs="宋体"/>
                <w:bCs/>
                <w:sz w:val="24"/>
                <w:szCs w:val="24"/>
                <w:highlight w:val="none"/>
              </w:rPr>
            </w:pPr>
            <w:r>
              <w:rPr>
                <w:rFonts w:hint="eastAsia" w:ascii="宋体" w:hAnsi="宋体" w:eastAsia="宋体" w:cs="宋体"/>
                <w:b w:val="0"/>
                <w:bCs/>
                <w:sz w:val="24"/>
                <w:szCs w:val="24"/>
                <w:highlight w:val="none"/>
              </w:rPr>
              <w:t>3</w:t>
            </w:r>
          </w:p>
        </w:tc>
        <w:tc>
          <w:tcPr>
            <w:tcW w:w="951" w:type="pct"/>
            <w:vMerge w:val="restart"/>
            <w:noWrap w:val="0"/>
            <w:vAlign w:val="center"/>
          </w:tcPr>
          <w:p w14:paraId="002ECF6E">
            <w:pPr>
              <w:jc w:val="center"/>
              <w:rPr>
                <w:rFonts w:hint="eastAsia" w:ascii="宋体" w:hAnsi="宋体" w:eastAsia="宋体" w:cs="宋体"/>
                <w:b/>
                <w:sz w:val="24"/>
                <w:szCs w:val="24"/>
                <w:highlight w:val="none"/>
              </w:rPr>
            </w:pPr>
            <w:r>
              <w:rPr>
                <w:rFonts w:hint="eastAsia" w:ascii="宋体" w:hAnsi="宋体" w:eastAsia="宋体" w:cs="宋体"/>
                <w:sz w:val="24"/>
                <w:szCs w:val="24"/>
                <w:highlight w:val="none"/>
              </w:rPr>
              <w:t>关于违约</w:t>
            </w:r>
          </w:p>
        </w:tc>
        <w:tc>
          <w:tcPr>
            <w:tcW w:w="3416" w:type="pct"/>
            <w:noWrap w:val="0"/>
            <w:vAlign w:val="top"/>
          </w:tcPr>
          <w:p w14:paraId="355DDEC0">
            <w:pPr>
              <w:rPr>
                <w:rFonts w:hint="eastAsia" w:ascii="宋体" w:hAnsi="宋体" w:eastAsia="宋体" w:cs="宋体"/>
                <w:b w:val="0"/>
                <w:bCs/>
                <w:sz w:val="24"/>
                <w:szCs w:val="24"/>
                <w:highlight w:val="none"/>
              </w:rPr>
            </w:pPr>
            <w:r>
              <w:rPr>
                <w:rFonts w:hint="eastAsia" w:ascii="宋体" w:hAnsi="宋体" w:eastAsia="宋体" w:cs="宋体"/>
                <w:b w:val="0"/>
                <w:bCs/>
                <w:sz w:val="24"/>
                <w:szCs w:val="24"/>
                <w:highlight w:val="none"/>
              </w:rPr>
              <w:t>中标人不能交货的，需偿付不能交货部分货款的</w:t>
            </w:r>
            <w:r>
              <w:rPr>
                <w:rFonts w:hint="eastAsia" w:ascii="宋体" w:hAnsi="宋体" w:eastAsia="宋体" w:cs="宋体"/>
                <w:b w:val="0"/>
                <w:bCs/>
                <w:sz w:val="24"/>
                <w:szCs w:val="24"/>
                <w:highlight w:val="none"/>
                <w:u w:val="single"/>
              </w:rPr>
              <w:t xml:space="preserve"> </w:t>
            </w:r>
            <w:r>
              <w:rPr>
                <w:rFonts w:hint="eastAsia" w:ascii="宋体" w:hAnsi="宋体" w:eastAsia="宋体" w:cs="宋体"/>
                <w:b w:val="0"/>
                <w:bCs/>
                <w:sz w:val="24"/>
                <w:szCs w:val="24"/>
                <w:highlight w:val="none"/>
                <w:u w:val="single"/>
                <w:lang w:val="en-US" w:eastAsia="zh-CN"/>
              </w:rPr>
              <w:t>10</w:t>
            </w:r>
            <w:r>
              <w:rPr>
                <w:rFonts w:hint="eastAsia" w:ascii="宋体" w:hAnsi="宋体" w:eastAsia="宋体" w:cs="宋体"/>
                <w:b w:val="0"/>
                <w:bCs/>
                <w:sz w:val="24"/>
                <w:szCs w:val="24"/>
                <w:highlight w:val="none"/>
                <w:u w:val="single"/>
              </w:rPr>
              <w:t xml:space="preserve"> </w:t>
            </w:r>
            <w:r>
              <w:rPr>
                <w:rFonts w:hint="eastAsia" w:ascii="宋体" w:hAnsi="宋体" w:eastAsia="宋体" w:cs="宋体"/>
                <w:b w:val="0"/>
                <w:bCs/>
                <w:sz w:val="24"/>
                <w:szCs w:val="24"/>
                <w:highlight w:val="none"/>
              </w:rPr>
              <w:t>%的违约金并按主管部门相关规定处理。</w:t>
            </w:r>
          </w:p>
        </w:tc>
      </w:tr>
      <w:tr w14:paraId="05AEB8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trPr>
        <w:tc>
          <w:tcPr>
            <w:tcW w:w="631" w:type="pct"/>
            <w:vMerge w:val="continue"/>
            <w:noWrap w:val="0"/>
            <w:vAlign w:val="center"/>
          </w:tcPr>
          <w:p w14:paraId="357B14C0">
            <w:pPr>
              <w:jc w:val="center"/>
              <w:rPr>
                <w:rFonts w:hint="eastAsia" w:ascii="宋体" w:hAnsi="宋体" w:eastAsia="宋体" w:cs="宋体"/>
                <w:b w:val="0"/>
                <w:bCs/>
                <w:sz w:val="24"/>
                <w:szCs w:val="24"/>
                <w:highlight w:val="none"/>
              </w:rPr>
            </w:pPr>
          </w:p>
        </w:tc>
        <w:tc>
          <w:tcPr>
            <w:tcW w:w="951" w:type="pct"/>
            <w:vMerge w:val="continue"/>
            <w:noWrap w:val="0"/>
            <w:vAlign w:val="center"/>
          </w:tcPr>
          <w:p w14:paraId="1EE54A98">
            <w:pPr>
              <w:jc w:val="center"/>
              <w:rPr>
                <w:rFonts w:hint="eastAsia" w:ascii="宋体" w:hAnsi="宋体" w:eastAsia="宋体" w:cs="宋体"/>
                <w:sz w:val="24"/>
                <w:szCs w:val="24"/>
                <w:highlight w:val="none"/>
              </w:rPr>
            </w:pPr>
          </w:p>
        </w:tc>
        <w:tc>
          <w:tcPr>
            <w:tcW w:w="3416" w:type="pct"/>
            <w:noWrap w:val="0"/>
            <w:vAlign w:val="top"/>
          </w:tcPr>
          <w:p w14:paraId="714A0FCB">
            <w:pPr>
              <w:rPr>
                <w:rFonts w:hint="eastAsia" w:ascii="宋体" w:hAnsi="宋体" w:eastAsia="宋体" w:cs="宋体"/>
                <w:b w:val="0"/>
                <w:bCs/>
                <w:sz w:val="24"/>
                <w:szCs w:val="24"/>
                <w:highlight w:val="none"/>
              </w:rPr>
            </w:pPr>
            <w:r>
              <w:rPr>
                <w:rFonts w:hint="eastAsia" w:ascii="宋体" w:hAnsi="宋体" w:eastAsia="宋体" w:cs="宋体"/>
                <w:b w:val="0"/>
                <w:bCs/>
                <w:sz w:val="24"/>
                <w:szCs w:val="24"/>
                <w:highlight w:val="none"/>
              </w:rPr>
              <w:t>中标人逾期交货的，需偿付逾期交货部分货款的</w:t>
            </w:r>
            <w:r>
              <w:rPr>
                <w:rFonts w:hint="eastAsia" w:ascii="宋体" w:hAnsi="宋体" w:eastAsia="宋体" w:cs="宋体"/>
                <w:b w:val="0"/>
                <w:bCs/>
                <w:sz w:val="24"/>
                <w:szCs w:val="24"/>
                <w:highlight w:val="none"/>
                <w:u w:val="single"/>
              </w:rPr>
              <w:t xml:space="preserve"> </w:t>
            </w:r>
            <w:r>
              <w:rPr>
                <w:rFonts w:hint="eastAsia" w:ascii="宋体" w:hAnsi="宋体" w:eastAsia="宋体" w:cs="宋体"/>
                <w:b w:val="0"/>
                <w:bCs/>
                <w:sz w:val="24"/>
                <w:szCs w:val="24"/>
                <w:highlight w:val="none"/>
                <w:u w:val="single"/>
                <w:lang w:val="en-US" w:eastAsia="zh-CN"/>
              </w:rPr>
              <w:t>10</w:t>
            </w:r>
            <w:r>
              <w:rPr>
                <w:rFonts w:hint="eastAsia" w:ascii="宋体" w:hAnsi="宋体" w:eastAsia="宋体" w:cs="宋体"/>
                <w:b w:val="0"/>
                <w:bCs/>
                <w:sz w:val="24"/>
                <w:szCs w:val="24"/>
                <w:highlight w:val="none"/>
                <w:u w:val="single"/>
              </w:rPr>
              <w:t xml:space="preserve"> </w:t>
            </w:r>
            <w:r>
              <w:rPr>
                <w:rFonts w:hint="eastAsia" w:ascii="宋体" w:hAnsi="宋体" w:eastAsia="宋体" w:cs="宋体"/>
                <w:b w:val="0"/>
                <w:bCs/>
                <w:sz w:val="24"/>
                <w:szCs w:val="24"/>
                <w:highlight w:val="none"/>
              </w:rPr>
              <w:t>%的违约金并按主管部门相关规定处理。</w:t>
            </w:r>
          </w:p>
        </w:tc>
      </w:tr>
      <w:tr w14:paraId="3882FA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trPr>
        <w:tc>
          <w:tcPr>
            <w:tcW w:w="631" w:type="pct"/>
            <w:vMerge w:val="continue"/>
            <w:noWrap w:val="0"/>
            <w:vAlign w:val="center"/>
          </w:tcPr>
          <w:p w14:paraId="08DC2317">
            <w:pPr>
              <w:jc w:val="center"/>
              <w:rPr>
                <w:rFonts w:hint="eastAsia" w:ascii="宋体" w:hAnsi="宋体" w:eastAsia="宋体" w:cs="宋体"/>
                <w:b w:val="0"/>
                <w:bCs/>
                <w:sz w:val="24"/>
                <w:szCs w:val="24"/>
                <w:highlight w:val="none"/>
              </w:rPr>
            </w:pPr>
          </w:p>
        </w:tc>
        <w:tc>
          <w:tcPr>
            <w:tcW w:w="951" w:type="pct"/>
            <w:vMerge w:val="continue"/>
            <w:noWrap w:val="0"/>
            <w:vAlign w:val="center"/>
          </w:tcPr>
          <w:p w14:paraId="635DB528">
            <w:pPr>
              <w:jc w:val="center"/>
              <w:rPr>
                <w:rFonts w:hint="eastAsia" w:ascii="宋体" w:hAnsi="宋体" w:eastAsia="宋体" w:cs="宋体"/>
                <w:sz w:val="24"/>
                <w:szCs w:val="24"/>
                <w:highlight w:val="none"/>
              </w:rPr>
            </w:pPr>
          </w:p>
        </w:tc>
        <w:tc>
          <w:tcPr>
            <w:tcW w:w="3416" w:type="pct"/>
            <w:noWrap w:val="0"/>
            <w:vAlign w:val="top"/>
          </w:tcPr>
          <w:p w14:paraId="403051C7">
            <w:pPr>
              <w:rPr>
                <w:rFonts w:hint="eastAsia" w:ascii="宋体" w:hAnsi="宋体" w:eastAsia="宋体" w:cs="宋体"/>
                <w:b w:val="0"/>
                <w:bCs/>
                <w:sz w:val="24"/>
                <w:szCs w:val="24"/>
                <w:highlight w:val="none"/>
              </w:rPr>
            </w:pPr>
            <w:r>
              <w:rPr>
                <w:rFonts w:hint="eastAsia" w:ascii="宋体" w:hAnsi="宋体" w:eastAsia="宋体" w:cs="宋体"/>
                <w:b w:val="0"/>
                <w:bCs/>
                <w:sz w:val="24"/>
                <w:szCs w:val="24"/>
                <w:highlight w:val="none"/>
              </w:rPr>
              <w:t>中标人所交</w:t>
            </w:r>
            <w:r>
              <w:rPr>
                <w:rFonts w:hint="eastAsia" w:ascii="宋体" w:hAnsi="宋体" w:eastAsia="宋体" w:cs="宋体"/>
                <w:b w:val="0"/>
                <w:bCs/>
                <w:sz w:val="24"/>
                <w:szCs w:val="24"/>
                <w:highlight w:val="none"/>
                <w:lang w:eastAsia="zh-CN"/>
              </w:rPr>
              <w:t>付的</w:t>
            </w:r>
            <w:r>
              <w:rPr>
                <w:rFonts w:hint="eastAsia" w:ascii="宋体" w:hAnsi="宋体" w:eastAsia="宋体" w:cs="宋体"/>
                <w:b w:val="0"/>
                <w:bCs/>
                <w:sz w:val="24"/>
                <w:szCs w:val="24"/>
                <w:highlight w:val="none"/>
              </w:rPr>
              <w:t>产品、工程或服务不符合其投标承诺的，或在投标阶段为了中标而盲目虚假承诺、低价恶性竞争，在履约阶段则通过偷工减料、以次充好而获取利润的</w:t>
            </w:r>
            <w:r>
              <w:rPr>
                <w:rFonts w:hint="eastAsia" w:ascii="宋体" w:hAnsi="宋体" w:eastAsia="宋体" w:cs="宋体"/>
                <w:b w:val="0"/>
                <w:bCs/>
                <w:sz w:val="24"/>
                <w:szCs w:val="24"/>
                <w:highlight w:val="none"/>
                <w:lang w:eastAsia="zh-CN"/>
              </w:rPr>
              <w:t>，</w:t>
            </w:r>
            <w:r>
              <w:rPr>
                <w:rFonts w:hint="eastAsia" w:ascii="宋体" w:hAnsi="宋体" w:eastAsia="宋体" w:cs="宋体"/>
                <w:b w:val="0"/>
                <w:bCs/>
                <w:sz w:val="24"/>
                <w:szCs w:val="24"/>
                <w:highlight w:val="none"/>
              </w:rPr>
              <w:t>并被履约评价工作实施机构评为履约等级“差”并按主管部门相关规定处理。</w:t>
            </w:r>
          </w:p>
        </w:tc>
      </w:tr>
      <w:tr w14:paraId="306864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trPr>
        <w:tc>
          <w:tcPr>
            <w:tcW w:w="631" w:type="pct"/>
            <w:noWrap w:val="0"/>
            <w:vAlign w:val="center"/>
          </w:tcPr>
          <w:p w14:paraId="4699C62F">
            <w:pPr>
              <w:jc w:val="center"/>
              <w:rPr>
                <w:rFonts w:hint="eastAsia" w:ascii="宋体" w:hAnsi="宋体" w:eastAsia="宋体" w:cs="宋体"/>
                <w:bCs/>
                <w:sz w:val="24"/>
                <w:szCs w:val="24"/>
                <w:highlight w:val="none"/>
              </w:rPr>
            </w:pPr>
            <w:r>
              <w:rPr>
                <w:rFonts w:hint="eastAsia" w:ascii="宋体" w:hAnsi="宋体" w:eastAsia="宋体" w:cs="宋体"/>
                <w:bCs/>
                <w:sz w:val="24"/>
                <w:szCs w:val="24"/>
                <w:highlight w:val="none"/>
              </w:rPr>
              <w:t>4</w:t>
            </w:r>
          </w:p>
        </w:tc>
        <w:tc>
          <w:tcPr>
            <w:tcW w:w="951" w:type="pct"/>
            <w:noWrap w:val="0"/>
            <w:vAlign w:val="center"/>
          </w:tcPr>
          <w:p w14:paraId="522FBAA3">
            <w:pPr>
              <w:jc w:val="center"/>
              <w:rPr>
                <w:rFonts w:hint="eastAsia" w:ascii="宋体" w:hAnsi="宋体" w:eastAsia="宋体" w:cs="宋体"/>
                <w:b w:val="0"/>
                <w:bCs/>
                <w:sz w:val="24"/>
                <w:szCs w:val="24"/>
                <w:highlight w:val="none"/>
              </w:rPr>
            </w:pPr>
            <w:r>
              <w:rPr>
                <w:rFonts w:hint="eastAsia" w:ascii="宋体" w:hAnsi="宋体" w:eastAsia="宋体" w:cs="宋体"/>
                <w:b w:val="0"/>
                <w:bCs/>
                <w:sz w:val="24"/>
                <w:szCs w:val="24"/>
                <w:highlight w:val="none"/>
              </w:rPr>
              <w:t>关于付款</w:t>
            </w:r>
          </w:p>
        </w:tc>
        <w:tc>
          <w:tcPr>
            <w:tcW w:w="3416" w:type="pct"/>
            <w:noWrap w:val="0"/>
            <w:vAlign w:val="top"/>
          </w:tcPr>
          <w:p w14:paraId="50FA63BD">
            <w:pPr>
              <w:ind w:firstLine="0" w:firstLineChars="0"/>
              <w:rPr>
                <w:rFonts w:hint="eastAsia" w:ascii="宋体" w:hAnsi="宋体" w:eastAsia="宋体" w:cs="宋体"/>
                <w:sz w:val="24"/>
                <w:szCs w:val="24"/>
                <w:highlight w:val="none"/>
                <w:lang w:eastAsia="zh-CN"/>
              </w:rPr>
            </w:pPr>
            <w:r>
              <w:rPr>
                <w:rFonts w:hint="eastAsia" w:ascii="宋体" w:hAnsi="宋体" w:eastAsia="宋体" w:cs="宋体"/>
                <w:bCs/>
                <w:sz w:val="24"/>
                <w:szCs w:val="24"/>
                <w:highlight w:val="none"/>
              </w:rPr>
              <w:t>合同签订后并按采购人要求送货安装、调试</w:t>
            </w:r>
            <w:r>
              <w:rPr>
                <w:rFonts w:hint="eastAsia" w:ascii="宋体" w:hAnsi="宋体" w:eastAsia="宋体" w:cs="宋体"/>
                <w:bCs/>
                <w:sz w:val="24"/>
                <w:szCs w:val="24"/>
                <w:highlight w:val="none"/>
                <w:lang w:val="en-US" w:eastAsia="zh-CN"/>
              </w:rPr>
              <w:t>并</w:t>
            </w:r>
            <w:r>
              <w:rPr>
                <w:rFonts w:hint="eastAsia" w:ascii="宋体" w:hAnsi="宋体" w:eastAsia="宋体" w:cs="宋体"/>
                <w:bCs/>
                <w:sz w:val="24"/>
                <w:szCs w:val="24"/>
                <w:highlight w:val="none"/>
              </w:rPr>
              <w:t>验收合格后</w:t>
            </w:r>
            <w:r>
              <w:rPr>
                <w:rFonts w:hint="eastAsia" w:ascii="宋体" w:hAnsi="宋体" w:eastAsia="宋体" w:cs="宋体"/>
                <w:bCs/>
                <w:sz w:val="24"/>
                <w:szCs w:val="24"/>
                <w:highlight w:val="none"/>
                <w:lang w:eastAsia="zh-CN"/>
              </w:rPr>
              <w:t>，</w:t>
            </w:r>
            <w:r>
              <w:rPr>
                <w:rFonts w:hint="eastAsia" w:ascii="宋体" w:hAnsi="宋体" w:eastAsia="宋体" w:cs="宋体"/>
                <w:bCs/>
                <w:sz w:val="24"/>
                <w:szCs w:val="24"/>
                <w:highlight w:val="none"/>
                <w:lang w:val="en-US" w:eastAsia="zh-CN"/>
              </w:rPr>
              <w:t>中标人</w:t>
            </w:r>
            <w:r>
              <w:rPr>
                <w:rFonts w:hint="eastAsia" w:ascii="宋体" w:hAnsi="宋体" w:eastAsia="宋体" w:cs="宋体"/>
                <w:bCs/>
                <w:sz w:val="24"/>
                <w:szCs w:val="24"/>
                <w:highlight w:val="none"/>
              </w:rPr>
              <w:t>提供全额发票后10个工作日内支付合同总价的</w:t>
            </w:r>
            <w:r>
              <w:rPr>
                <w:rFonts w:hint="eastAsia" w:ascii="宋体" w:hAnsi="宋体" w:eastAsia="宋体" w:cs="宋体"/>
                <w:bCs/>
                <w:sz w:val="24"/>
                <w:szCs w:val="24"/>
                <w:highlight w:val="none"/>
                <w:lang w:val="en-US" w:eastAsia="zh-CN"/>
              </w:rPr>
              <w:t>100</w:t>
            </w:r>
            <w:r>
              <w:rPr>
                <w:rFonts w:hint="eastAsia" w:ascii="宋体" w:hAnsi="宋体" w:eastAsia="宋体" w:cs="宋体"/>
                <w:bCs/>
                <w:sz w:val="24"/>
                <w:szCs w:val="24"/>
                <w:highlight w:val="none"/>
              </w:rPr>
              <w:t>%</w:t>
            </w:r>
            <w:r>
              <w:rPr>
                <w:rFonts w:hint="eastAsia" w:ascii="宋体" w:hAnsi="宋体" w:eastAsia="宋体" w:cs="宋体"/>
                <w:bCs/>
                <w:sz w:val="24"/>
                <w:szCs w:val="24"/>
                <w:highlight w:val="none"/>
                <w:lang w:eastAsia="zh-CN"/>
              </w:rPr>
              <w:t>。</w:t>
            </w:r>
          </w:p>
        </w:tc>
      </w:tr>
      <w:tr w14:paraId="6478CD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trPr>
        <w:tc>
          <w:tcPr>
            <w:tcW w:w="631" w:type="pct"/>
            <w:noWrap w:val="0"/>
            <w:vAlign w:val="center"/>
          </w:tcPr>
          <w:p w14:paraId="26AB8262">
            <w:pPr>
              <w:jc w:val="center"/>
              <w:rPr>
                <w:rFonts w:hint="eastAsia" w:ascii="宋体" w:hAnsi="宋体" w:eastAsia="宋体" w:cs="宋体"/>
                <w:sz w:val="24"/>
                <w:szCs w:val="24"/>
                <w:highlight w:val="none"/>
                <w:lang w:val="en-US" w:eastAsia="zh-CN"/>
              </w:rPr>
            </w:pPr>
            <w:r>
              <w:rPr>
                <w:rFonts w:hint="eastAsia" w:ascii="宋体" w:hAnsi="宋体" w:eastAsia="宋体" w:cs="宋体"/>
                <w:sz w:val="24"/>
                <w:szCs w:val="24"/>
                <w:highlight w:val="none"/>
                <w:lang w:val="en-US" w:eastAsia="zh-CN"/>
              </w:rPr>
              <w:t>5</w:t>
            </w:r>
          </w:p>
        </w:tc>
        <w:tc>
          <w:tcPr>
            <w:tcW w:w="951" w:type="pct"/>
            <w:noWrap w:val="0"/>
            <w:vAlign w:val="center"/>
          </w:tcPr>
          <w:p w14:paraId="751D40AD">
            <w:pPr>
              <w:keepNext w:val="0"/>
              <w:keepLines w:val="0"/>
              <w:widowControl/>
              <w:suppressLineNumbers w:val="0"/>
              <w:spacing w:before="0" w:beforeAutospacing="0" w:after="0" w:afterAutospacing="0"/>
              <w:ind w:left="0" w:leftChars="0" w:right="0" w:rightChars="0"/>
              <w:jc w:val="center"/>
              <w:rPr>
                <w:rFonts w:hint="eastAsia" w:ascii="宋体" w:hAnsi="宋体" w:eastAsia="宋体" w:cs="宋体"/>
                <w:b w:val="0"/>
                <w:bCs/>
                <w:sz w:val="24"/>
                <w:szCs w:val="24"/>
                <w:highlight w:val="none"/>
              </w:rPr>
            </w:pPr>
            <w:r>
              <w:rPr>
                <w:rFonts w:hint="eastAsia" w:ascii="宋体" w:hAnsi="宋体" w:eastAsia="宋体" w:cs="宋体"/>
                <w:b w:val="0"/>
                <w:bCs/>
                <w:kern w:val="2"/>
                <w:sz w:val="24"/>
                <w:szCs w:val="24"/>
                <w:highlight w:val="none"/>
                <w:lang w:val="en-US" w:eastAsia="zh-CN"/>
              </w:rPr>
              <w:t>争议解决方法</w:t>
            </w:r>
          </w:p>
        </w:tc>
        <w:tc>
          <w:tcPr>
            <w:tcW w:w="3416" w:type="pct"/>
            <w:noWrap w:val="0"/>
            <w:vAlign w:val="top"/>
          </w:tcPr>
          <w:p w14:paraId="42D08726">
            <w:pPr>
              <w:pStyle w:val="49"/>
              <w:keepNext w:val="0"/>
              <w:keepLines w:val="0"/>
              <w:suppressLineNumbers w:val="0"/>
              <w:spacing w:before="0" w:beforeAutospacing="0" w:after="0" w:afterAutospacing="0" w:line="240" w:lineRule="auto"/>
              <w:ind w:left="0" w:leftChars="0" w:right="0" w:rightChars="0" w:firstLine="0" w:firstLineChars="0"/>
              <w:rPr>
                <w:rFonts w:hint="eastAsia" w:ascii="宋体" w:hAnsi="宋体" w:eastAsia="宋体" w:cs="宋体"/>
                <w:sz w:val="24"/>
                <w:szCs w:val="24"/>
                <w:highlight w:val="none"/>
              </w:rPr>
            </w:pPr>
            <w:r>
              <w:rPr>
                <w:rFonts w:hint="eastAsia" w:ascii="宋体" w:hAnsi="宋体" w:eastAsia="宋体" w:cs="宋体"/>
                <w:sz w:val="24"/>
                <w:szCs w:val="24"/>
                <w:highlight w:val="none"/>
                <w:lang w:val="en-US" w:eastAsia="zh-CN"/>
              </w:rPr>
              <w:t>双方协商解决。</w:t>
            </w:r>
          </w:p>
        </w:tc>
      </w:tr>
      <w:tr w14:paraId="2886E2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trPr>
        <w:tc>
          <w:tcPr>
            <w:tcW w:w="631" w:type="pct"/>
            <w:noWrap w:val="0"/>
            <w:vAlign w:val="center"/>
          </w:tcPr>
          <w:p w14:paraId="0CE2808E">
            <w:pPr>
              <w:jc w:val="center"/>
              <w:rPr>
                <w:rFonts w:hint="eastAsia" w:ascii="宋体" w:hAnsi="宋体" w:eastAsia="宋体" w:cs="宋体"/>
                <w:sz w:val="24"/>
                <w:szCs w:val="24"/>
                <w:highlight w:val="none"/>
                <w:lang w:val="en-US" w:eastAsia="zh-CN"/>
              </w:rPr>
            </w:pPr>
            <w:r>
              <w:rPr>
                <w:rFonts w:hint="eastAsia" w:ascii="宋体" w:hAnsi="宋体" w:eastAsia="宋体" w:cs="宋体"/>
                <w:sz w:val="24"/>
                <w:szCs w:val="24"/>
                <w:highlight w:val="none"/>
                <w:lang w:val="en-US" w:eastAsia="zh-CN"/>
              </w:rPr>
              <w:t>6</w:t>
            </w:r>
          </w:p>
        </w:tc>
        <w:tc>
          <w:tcPr>
            <w:tcW w:w="951" w:type="pct"/>
            <w:noWrap w:val="0"/>
            <w:vAlign w:val="center"/>
          </w:tcPr>
          <w:p w14:paraId="34C75BE6">
            <w:pPr>
              <w:keepNext w:val="0"/>
              <w:keepLines w:val="0"/>
              <w:widowControl/>
              <w:suppressLineNumbers w:val="0"/>
              <w:spacing w:before="0" w:beforeAutospacing="0" w:after="0" w:afterAutospacing="0" w:line="240" w:lineRule="auto"/>
              <w:ind w:left="0" w:leftChars="0" w:right="0" w:rightChars="0"/>
              <w:jc w:val="center"/>
              <w:rPr>
                <w:rFonts w:hint="eastAsia" w:ascii="宋体" w:hAnsi="宋体" w:eastAsia="宋体" w:cs="宋体"/>
                <w:b w:val="0"/>
                <w:bCs/>
                <w:sz w:val="24"/>
                <w:szCs w:val="24"/>
                <w:highlight w:val="none"/>
              </w:rPr>
            </w:pPr>
            <w:r>
              <w:rPr>
                <w:rStyle w:val="30"/>
                <w:rFonts w:hint="eastAsia" w:ascii="宋体" w:hAnsi="宋体" w:eastAsia="宋体" w:cs="宋体"/>
                <w:b w:val="0"/>
                <w:bCs/>
                <w:color w:val="000000"/>
                <w:kern w:val="2"/>
                <w:sz w:val="24"/>
                <w:szCs w:val="24"/>
                <w:highlight w:val="none"/>
              </w:rPr>
              <w:t>运输、安装条件</w:t>
            </w:r>
          </w:p>
        </w:tc>
        <w:tc>
          <w:tcPr>
            <w:tcW w:w="3416" w:type="pct"/>
            <w:noWrap w:val="0"/>
            <w:vAlign w:val="center"/>
          </w:tcPr>
          <w:p w14:paraId="510C44F8">
            <w:pPr>
              <w:keepNext w:val="0"/>
              <w:keepLines w:val="0"/>
              <w:widowControl/>
              <w:suppressLineNumbers w:val="0"/>
              <w:spacing w:before="0" w:beforeAutospacing="0" w:after="0" w:afterAutospacing="0" w:line="240" w:lineRule="auto"/>
              <w:ind w:left="0" w:leftChars="0" w:right="0" w:rightChars="0"/>
              <w:rPr>
                <w:rFonts w:hint="eastAsia" w:ascii="宋体" w:hAnsi="宋体" w:eastAsia="宋体" w:cs="宋体"/>
                <w:sz w:val="24"/>
                <w:szCs w:val="24"/>
                <w:highlight w:val="none"/>
              </w:rPr>
            </w:pPr>
            <w:r>
              <w:rPr>
                <w:rFonts w:hint="eastAsia" w:ascii="宋体" w:hAnsi="宋体" w:eastAsia="宋体" w:cs="宋体"/>
                <w:color w:val="000000"/>
                <w:kern w:val="2"/>
                <w:sz w:val="24"/>
                <w:szCs w:val="24"/>
                <w:highlight w:val="none"/>
              </w:rPr>
              <w:t>中标人须在签订合同之日起</w:t>
            </w:r>
            <w:r>
              <w:rPr>
                <w:rFonts w:hint="eastAsia" w:ascii="宋体" w:hAnsi="宋体" w:eastAsia="宋体" w:cs="宋体"/>
                <w:color w:val="000000"/>
                <w:kern w:val="2"/>
                <w:sz w:val="24"/>
                <w:szCs w:val="24"/>
                <w:highlight w:val="none"/>
                <w:u w:val="single"/>
              </w:rPr>
              <w:t xml:space="preserve"> 3</w:t>
            </w:r>
            <w:r>
              <w:rPr>
                <w:rFonts w:hint="eastAsia" w:ascii="宋体" w:hAnsi="宋体" w:eastAsia="宋体" w:cs="宋体"/>
                <w:color w:val="000000"/>
                <w:kern w:val="2"/>
                <w:sz w:val="24"/>
                <w:szCs w:val="24"/>
                <w:highlight w:val="none"/>
                <w:u w:val="single"/>
                <w:lang w:val="en-US" w:eastAsia="zh-CN"/>
              </w:rPr>
              <w:t xml:space="preserve"> </w:t>
            </w:r>
            <w:r>
              <w:rPr>
                <w:rFonts w:hint="eastAsia" w:ascii="宋体" w:hAnsi="宋体" w:eastAsia="宋体" w:cs="宋体"/>
                <w:color w:val="000000"/>
                <w:kern w:val="2"/>
                <w:sz w:val="24"/>
                <w:szCs w:val="24"/>
                <w:highlight w:val="none"/>
              </w:rPr>
              <w:t>天内向采购人提供设备的运行、安装、使用环境要求。</w:t>
            </w:r>
          </w:p>
        </w:tc>
      </w:tr>
      <w:tr w14:paraId="26CCA9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trPr>
        <w:tc>
          <w:tcPr>
            <w:tcW w:w="631" w:type="pct"/>
            <w:noWrap w:val="0"/>
            <w:vAlign w:val="center"/>
          </w:tcPr>
          <w:p w14:paraId="5D5CE0BF">
            <w:pPr>
              <w:jc w:val="center"/>
              <w:rPr>
                <w:rFonts w:hint="eastAsia" w:ascii="宋体" w:hAnsi="宋体" w:eastAsia="宋体" w:cs="宋体"/>
                <w:sz w:val="24"/>
                <w:szCs w:val="24"/>
                <w:highlight w:val="none"/>
                <w:lang w:val="en-US" w:eastAsia="zh-CN"/>
              </w:rPr>
            </w:pPr>
            <w:r>
              <w:rPr>
                <w:rFonts w:hint="eastAsia" w:ascii="宋体" w:hAnsi="宋体" w:eastAsia="宋体" w:cs="宋体"/>
                <w:sz w:val="24"/>
                <w:szCs w:val="24"/>
                <w:highlight w:val="none"/>
                <w:lang w:val="en-US" w:eastAsia="zh-CN"/>
              </w:rPr>
              <w:t>7</w:t>
            </w:r>
          </w:p>
        </w:tc>
        <w:tc>
          <w:tcPr>
            <w:tcW w:w="951" w:type="pct"/>
            <w:noWrap w:val="0"/>
            <w:vAlign w:val="center"/>
          </w:tcPr>
          <w:p w14:paraId="757BFA34">
            <w:pPr>
              <w:keepNext w:val="0"/>
              <w:keepLines w:val="0"/>
              <w:widowControl/>
              <w:suppressLineNumbers w:val="0"/>
              <w:spacing w:before="0" w:beforeAutospacing="0" w:after="0" w:afterAutospacing="0" w:line="240" w:lineRule="auto"/>
              <w:ind w:left="0" w:leftChars="0" w:right="0" w:rightChars="0"/>
              <w:jc w:val="center"/>
              <w:rPr>
                <w:rStyle w:val="30"/>
                <w:rFonts w:hint="eastAsia" w:ascii="宋体" w:hAnsi="宋体" w:eastAsia="宋体" w:cs="宋体"/>
                <w:b w:val="0"/>
                <w:bCs/>
                <w:color w:val="000000"/>
                <w:kern w:val="2"/>
                <w:sz w:val="24"/>
                <w:szCs w:val="24"/>
                <w:highlight w:val="none"/>
                <w:lang w:val="en-US" w:eastAsia="zh-CN"/>
              </w:rPr>
            </w:pPr>
            <w:r>
              <w:rPr>
                <w:rStyle w:val="30"/>
                <w:rFonts w:hint="eastAsia" w:ascii="宋体" w:hAnsi="宋体" w:eastAsia="宋体" w:cs="宋体"/>
                <w:b w:val="0"/>
                <w:bCs/>
                <w:color w:val="000000"/>
                <w:kern w:val="2"/>
                <w:sz w:val="24"/>
                <w:szCs w:val="24"/>
                <w:highlight w:val="none"/>
                <w:lang w:val="en-US" w:eastAsia="zh-CN"/>
              </w:rPr>
              <w:t>报价要求</w:t>
            </w:r>
          </w:p>
        </w:tc>
        <w:tc>
          <w:tcPr>
            <w:tcW w:w="3416" w:type="pct"/>
            <w:noWrap w:val="0"/>
            <w:vAlign w:val="center"/>
          </w:tcPr>
          <w:p w14:paraId="0ABF8045">
            <w:pPr>
              <w:ind w:firstLine="0" w:firstLineChars="0"/>
              <w:rPr>
                <w:rFonts w:hint="eastAsia" w:ascii="宋体" w:hAnsi="宋体" w:eastAsia="宋体" w:cs="宋体"/>
                <w:bCs/>
                <w:sz w:val="24"/>
                <w:szCs w:val="24"/>
                <w:highlight w:val="none"/>
              </w:rPr>
            </w:pPr>
            <w:r>
              <w:rPr>
                <w:rFonts w:hint="eastAsia" w:ascii="宋体" w:hAnsi="宋体" w:eastAsia="宋体" w:cs="宋体"/>
                <w:bCs/>
                <w:sz w:val="24"/>
                <w:szCs w:val="24"/>
                <w:highlight w:val="none"/>
              </w:rPr>
              <w:t>1</w:t>
            </w:r>
            <w:r>
              <w:rPr>
                <w:rFonts w:hint="eastAsia" w:ascii="宋体" w:hAnsi="宋体" w:eastAsia="宋体" w:cs="宋体"/>
                <w:bCs/>
                <w:sz w:val="24"/>
                <w:szCs w:val="24"/>
                <w:highlight w:val="none"/>
                <w:lang w:val="en-US" w:eastAsia="zh-CN"/>
              </w:rPr>
              <w:t>.</w:t>
            </w:r>
            <w:r>
              <w:rPr>
                <w:rFonts w:hint="eastAsia" w:ascii="宋体" w:hAnsi="宋体" w:eastAsia="宋体" w:cs="宋体"/>
                <w:bCs/>
                <w:sz w:val="24"/>
                <w:szCs w:val="24"/>
                <w:highlight w:val="none"/>
              </w:rPr>
              <w:t>本项目投标报价采用包干制，应包括成本、法定税费和相应的利润，应涵盖本项目</w:t>
            </w:r>
            <w:r>
              <w:rPr>
                <w:rFonts w:hint="eastAsia" w:ascii="宋体" w:hAnsi="宋体" w:eastAsia="宋体" w:cs="宋体"/>
                <w:bCs/>
                <w:sz w:val="24"/>
                <w:szCs w:val="24"/>
                <w:highlight w:val="none"/>
                <w:lang w:eastAsia="zh-CN"/>
              </w:rPr>
              <w:t>采购</w:t>
            </w:r>
            <w:r>
              <w:rPr>
                <w:rFonts w:hint="eastAsia" w:ascii="宋体" w:hAnsi="宋体" w:eastAsia="宋体" w:cs="宋体"/>
                <w:bCs/>
                <w:sz w:val="24"/>
                <w:szCs w:val="24"/>
                <w:highlight w:val="none"/>
              </w:rPr>
              <w:t>范围和</w:t>
            </w:r>
            <w:r>
              <w:rPr>
                <w:rFonts w:hint="eastAsia" w:ascii="宋体" w:hAnsi="宋体" w:eastAsia="宋体" w:cs="宋体"/>
                <w:bCs/>
                <w:sz w:val="24"/>
                <w:szCs w:val="24"/>
                <w:highlight w:val="none"/>
                <w:lang w:val="en-US" w:eastAsia="zh-CN"/>
              </w:rPr>
              <w:t>竞价</w:t>
            </w:r>
            <w:r>
              <w:rPr>
                <w:rFonts w:hint="eastAsia" w:ascii="宋体" w:hAnsi="宋体" w:eastAsia="宋体" w:cs="宋体"/>
                <w:bCs/>
                <w:sz w:val="24"/>
                <w:szCs w:val="24"/>
                <w:highlight w:val="none"/>
                <w:lang w:eastAsia="zh-CN"/>
              </w:rPr>
              <w:t>文件</w:t>
            </w:r>
            <w:r>
              <w:rPr>
                <w:rFonts w:hint="eastAsia" w:ascii="宋体" w:hAnsi="宋体" w:eastAsia="宋体" w:cs="宋体"/>
                <w:bCs/>
                <w:sz w:val="24"/>
                <w:szCs w:val="24"/>
                <w:highlight w:val="none"/>
              </w:rPr>
              <w:t>所列的各项内容中所述的全部。由投标人根据</w:t>
            </w:r>
            <w:r>
              <w:rPr>
                <w:rFonts w:hint="eastAsia" w:ascii="宋体" w:hAnsi="宋体" w:eastAsia="宋体" w:cs="宋体"/>
                <w:bCs/>
                <w:sz w:val="24"/>
                <w:szCs w:val="24"/>
                <w:highlight w:val="none"/>
                <w:lang w:eastAsia="zh-CN"/>
              </w:rPr>
              <w:t>采购</w:t>
            </w:r>
            <w:r>
              <w:rPr>
                <w:rFonts w:hint="eastAsia" w:ascii="宋体" w:hAnsi="宋体" w:eastAsia="宋体" w:cs="宋体"/>
                <w:bCs/>
                <w:sz w:val="24"/>
                <w:szCs w:val="24"/>
                <w:highlight w:val="none"/>
              </w:rPr>
              <w:t>需求自行测算投标报价；一经中标，投标报价即作为中标单位与采购人签订的合同金额。</w:t>
            </w:r>
          </w:p>
          <w:p w14:paraId="55C4F4C9">
            <w:pPr>
              <w:pStyle w:val="8"/>
              <w:spacing w:before="60" w:beforeLines="25" w:after="60" w:afterLines="25"/>
              <w:ind w:firstLine="0" w:firstLineChars="0"/>
              <w:rPr>
                <w:rFonts w:hint="eastAsia" w:ascii="宋体" w:hAnsi="宋体" w:eastAsia="宋体" w:cs="宋体"/>
                <w:bCs/>
                <w:kern w:val="2"/>
                <w:sz w:val="24"/>
                <w:szCs w:val="24"/>
                <w:highlight w:val="none"/>
                <w:lang w:val="en-US" w:eastAsia="zh-CN" w:bidi="ar-SA"/>
              </w:rPr>
            </w:pPr>
            <w:r>
              <w:rPr>
                <w:rFonts w:hint="eastAsia" w:ascii="宋体" w:hAnsi="宋体" w:eastAsia="宋体" w:cs="宋体"/>
                <w:bCs/>
                <w:kern w:val="2"/>
                <w:sz w:val="24"/>
                <w:szCs w:val="24"/>
                <w:highlight w:val="none"/>
                <w:lang w:val="en-US" w:eastAsia="zh-CN" w:bidi="ar-SA"/>
              </w:rPr>
              <w:t>2.投标人应充分了解项目的位置、情况、道路及任何其他足以影响投标报价的情况，任何因忽视或误解项目情况而导致的索赔或服务期限延长申请将不获批准。</w:t>
            </w:r>
          </w:p>
          <w:p w14:paraId="4F30B355">
            <w:pPr>
              <w:ind w:firstLine="0" w:firstLineChars="0"/>
              <w:rPr>
                <w:rFonts w:hint="eastAsia" w:ascii="宋体" w:hAnsi="宋体" w:eastAsia="宋体" w:cs="宋体"/>
                <w:bCs/>
                <w:sz w:val="24"/>
                <w:szCs w:val="24"/>
                <w:highlight w:val="none"/>
              </w:rPr>
            </w:pPr>
            <w:r>
              <w:rPr>
                <w:rFonts w:hint="eastAsia" w:ascii="宋体" w:hAnsi="宋体" w:eastAsia="宋体" w:cs="宋体"/>
                <w:bCs/>
                <w:sz w:val="24"/>
                <w:szCs w:val="24"/>
                <w:highlight w:val="none"/>
              </w:rPr>
              <w:t>3</w:t>
            </w:r>
            <w:r>
              <w:rPr>
                <w:rFonts w:hint="eastAsia" w:ascii="宋体" w:hAnsi="宋体" w:eastAsia="宋体" w:cs="宋体"/>
                <w:bCs/>
                <w:sz w:val="24"/>
                <w:szCs w:val="24"/>
                <w:highlight w:val="none"/>
                <w:lang w:val="en-US" w:eastAsia="zh-CN"/>
              </w:rPr>
              <w:t>.</w:t>
            </w:r>
            <w:r>
              <w:rPr>
                <w:rFonts w:hint="eastAsia" w:ascii="宋体" w:hAnsi="宋体" w:eastAsia="宋体" w:cs="宋体"/>
                <w:bCs/>
                <w:sz w:val="24"/>
                <w:szCs w:val="24"/>
                <w:highlight w:val="none"/>
              </w:rPr>
              <w:t>投标人不得期望通过索赔等方式获取补偿，否则，除可能遭到拒绝外，还可能将被作为不良行为记录在案，并可能影响其以后参加政府采购的项目投标。各投标人在投标报价时，应充分考虑投标报价的风险。</w:t>
            </w:r>
          </w:p>
          <w:p w14:paraId="25B0AB12">
            <w:pPr>
              <w:keepNext w:val="0"/>
              <w:keepLines w:val="0"/>
              <w:widowControl/>
              <w:suppressLineNumbers w:val="0"/>
              <w:spacing w:before="0" w:beforeAutospacing="0" w:after="0" w:afterAutospacing="0" w:line="240" w:lineRule="auto"/>
              <w:ind w:left="0" w:leftChars="0" w:right="0" w:rightChars="0"/>
              <w:rPr>
                <w:rFonts w:hint="eastAsia" w:ascii="宋体" w:hAnsi="宋体" w:eastAsia="宋体" w:cs="宋体"/>
                <w:color w:val="000000"/>
                <w:kern w:val="2"/>
                <w:sz w:val="24"/>
                <w:szCs w:val="24"/>
                <w:highlight w:val="none"/>
              </w:rPr>
            </w:pPr>
            <w:r>
              <w:rPr>
                <w:rFonts w:hint="eastAsia" w:ascii="宋体" w:hAnsi="宋体" w:eastAsia="宋体" w:cs="宋体"/>
                <w:bCs/>
                <w:sz w:val="24"/>
                <w:szCs w:val="24"/>
                <w:highlight w:val="none"/>
                <w:lang w:val="en-US" w:eastAsia="zh-CN"/>
              </w:rPr>
              <w:t>4.</w:t>
            </w:r>
            <w:r>
              <w:rPr>
                <w:rFonts w:hint="eastAsia" w:ascii="宋体" w:hAnsi="宋体" w:eastAsia="宋体" w:cs="宋体"/>
                <w:bCs/>
                <w:sz w:val="24"/>
                <w:szCs w:val="24"/>
                <w:highlight w:val="none"/>
              </w:rPr>
              <w:t>除政府采购合同继续履行将损害国家利益和社会公共利益外，双方当事人不得擅自变更、中止或者终止合同。</w:t>
            </w:r>
          </w:p>
        </w:tc>
      </w:tr>
    </w:tbl>
    <w:p w14:paraId="33165486">
      <w:pPr>
        <w:rPr>
          <w:rFonts w:hint="eastAsia" w:ascii="宋体" w:hAnsi="宋体" w:eastAsia="宋体" w:cs="宋体"/>
          <w:b/>
          <w:bCs/>
          <w:kern w:val="0"/>
          <w:sz w:val="24"/>
          <w:szCs w:val="24"/>
        </w:rPr>
      </w:pPr>
      <w:r>
        <w:rPr>
          <w:rFonts w:hint="eastAsia" w:ascii="宋体" w:hAnsi="宋体" w:eastAsia="宋体" w:cs="宋体"/>
          <w:b/>
          <w:bCs/>
          <w:kern w:val="0"/>
          <w:sz w:val="24"/>
          <w:szCs w:val="24"/>
        </w:rPr>
        <w:t>注：上表所列内容为不可负偏离条款，负偏离将视为未实质性满足</w:t>
      </w:r>
      <w:r>
        <w:rPr>
          <w:rFonts w:hint="eastAsia" w:ascii="宋体" w:hAnsi="宋体" w:eastAsia="宋体" w:cs="宋体"/>
          <w:b/>
          <w:bCs/>
          <w:kern w:val="0"/>
          <w:sz w:val="24"/>
          <w:szCs w:val="24"/>
          <w:lang w:val="en-US" w:eastAsia="zh-CN"/>
        </w:rPr>
        <w:t>竞价</w:t>
      </w:r>
      <w:r>
        <w:rPr>
          <w:rFonts w:hint="eastAsia" w:ascii="宋体" w:hAnsi="宋体" w:eastAsia="宋体" w:cs="宋体"/>
          <w:b/>
          <w:bCs/>
          <w:kern w:val="0"/>
          <w:sz w:val="24"/>
          <w:szCs w:val="24"/>
        </w:rPr>
        <w:t>文件要求和条件作投标无效处理。</w:t>
      </w:r>
    </w:p>
    <w:p w14:paraId="31DBBA75">
      <w:pPr>
        <w:rPr>
          <w:rFonts w:hint="eastAsia" w:ascii="宋体" w:hAnsi="宋体" w:eastAsia="宋体" w:cs="宋体"/>
          <w:b/>
          <w:bCs/>
          <w:kern w:val="0"/>
          <w:sz w:val="24"/>
          <w:szCs w:val="24"/>
        </w:rPr>
      </w:pPr>
    </w:p>
    <w:p w14:paraId="1096F9FC">
      <w:pPr>
        <w:pStyle w:val="3"/>
        <w:jc w:val="left"/>
        <w:rPr>
          <w:rFonts w:hint="eastAsia" w:ascii="宋体" w:hAnsi="宋体" w:eastAsia="宋体" w:cs="宋体"/>
          <w:sz w:val="44"/>
          <w:szCs w:val="32"/>
        </w:rPr>
      </w:pPr>
      <w:r>
        <w:rPr>
          <w:rFonts w:hint="eastAsia" w:ascii="宋体" w:hAnsi="宋体" w:eastAsia="宋体" w:cs="宋体"/>
          <w:kern w:val="2"/>
          <w:szCs w:val="24"/>
        </w:rPr>
        <w:br w:type="page"/>
      </w:r>
      <w:bookmarkEnd w:id="47"/>
      <w:bookmarkEnd w:id="48"/>
      <w:bookmarkEnd w:id="49"/>
      <w:bookmarkEnd w:id="50"/>
      <w:bookmarkStart w:id="56" w:name="_Toc68769476"/>
      <w:bookmarkStart w:id="57" w:name="_Toc4147"/>
      <w:r>
        <w:rPr>
          <w:rFonts w:hint="eastAsia" w:ascii="宋体" w:hAnsi="宋体" w:eastAsia="宋体" w:cs="宋体"/>
          <w:sz w:val="44"/>
          <w:szCs w:val="32"/>
        </w:rPr>
        <w:t>第三章  竞价应答文件</w:t>
      </w:r>
      <w:bookmarkEnd w:id="56"/>
      <w:r>
        <w:rPr>
          <w:rFonts w:hint="eastAsia" w:ascii="宋体" w:hAnsi="宋体" w:eastAsia="宋体" w:cs="宋体"/>
          <w:sz w:val="44"/>
          <w:szCs w:val="32"/>
        </w:rPr>
        <w:t>（格式）</w:t>
      </w:r>
      <w:bookmarkEnd w:id="57"/>
    </w:p>
    <w:p w14:paraId="345E8D83">
      <w:pPr>
        <w:jc w:val="center"/>
        <w:rPr>
          <w:rFonts w:hint="eastAsia" w:ascii="宋体" w:hAnsi="宋体" w:eastAsia="宋体" w:cs="宋体"/>
          <w:b/>
          <w:bCs/>
          <w:sz w:val="52"/>
          <w:szCs w:val="52"/>
        </w:rPr>
      </w:pPr>
    </w:p>
    <w:p w14:paraId="42E131E9">
      <w:pPr>
        <w:jc w:val="center"/>
        <w:rPr>
          <w:rFonts w:hint="eastAsia" w:ascii="宋体" w:hAnsi="宋体" w:eastAsia="宋体" w:cs="宋体"/>
          <w:b/>
          <w:bCs/>
          <w:sz w:val="52"/>
          <w:szCs w:val="52"/>
        </w:rPr>
      </w:pPr>
    </w:p>
    <w:p w14:paraId="6D9BFCA3">
      <w:pPr>
        <w:jc w:val="center"/>
        <w:rPr>
          <w:rFonts w:hint="eastAsia" w:ascii="宋体" w:hAnsi="宋体" w:eastAsia="宋体" w:cs="宋体"/>
          <w:b/>
          <w:bCs/>
          <w:sz w:val="72"/>
          <w:szCs w:val="52"/>
        </w:rPr>
      </w:pPr>
      <w:r>
        <w:rPr>
          <w:rFonts w:hint="eastAsia" w:ascii="宋体" w:hAnsi="宋体" w:eastAsia="宋体" w:cs="宋体"/>
          <w:b/>
          <w:bCs/>
          <w:sz w:val="72"/>
          <w:szCs w:val="52"/>
        </w:rPr>
        <w:t>竞价应答文件</w:t>
      </w:r>
    </w:p>
    <w:p w14:paraId="0BA59B0D">
      <w:pPr>
        <w:jc w:val="center"/>
        <w:rPr>
          <w:rFonts w:hint="eastAsia" w:ascii="宋体" w:hAnsi="宋体" w:eastAsia="宋体" w:cs="宋体"/>
          <w:b/>
          <w:bCs/>
          <w:sz w:val="28"/>
          <w:szCs w:val="28"/>
        </w:rPr>
      </w:pPr>
    </w:p>
    <w:p w14:paraId="20DCDB69">
      <w:pPr>
        <w:jc w:val="center"/>
        <w:rPr>
          <w:rFonts w:hint="eastAsia" w:ascii="宋体" w:hAnsi="宋体" w:eastAsia="宋体" w:cs="宋体"/>
          <w:b/>
          <w:bCs/>
          <w:sz w:val="28"/>
          <w:szCs w:val="28"/>
        </w:rPr>
      </w:pPr>
    </w:p>
    <w:p w14:paraId="77F6FD96">
      <w:pPr>
        <w:jc w:val="center"/>
        <w:rPr>
          <w:rFonts w:hint="eastAsia" w:ascii="宋体" w:hAnsi="宋体" w:eastAsia="宋体" w:cs="宋体"/>
          <w:b/>
          <w:bCs/>
          <w:sz w:val="28"/>
          <w:szCs w:val="28"/>
        </w:rPr>
      </w:pPr>
    </w:p>
    <w:p w14:paraId="2A7C6379">
      <w:pPr>
        <w:jc w:val="center"/>
        <w:rPr>
          <w:rFonts w:hint="eastAsia" w:ascii="宋体" w:hAnsi="宋体" w:eastAsia="宋体" w:cs="宋体"/>
          <w:b/>
          <w:bCs/>
          <w:sz w:val="28"/>
          <w:szCs w:val="28"/>
        </w:rPr>
      </w:pPr>
    </w:p>
    <w:p w14:paraId="475FF98E">
      <w:pPr>
        <w:jc w:val="center"/>
        <w:rPr>
          <w:rFonts w:hint="eastAsia" w:ascii="宋体" w:hAnsi="宋体" w:eastAsia="宋体" w:cs="宋体"/>
          <w:b/>
          <w:bCs/>
          <w:sz w:val="28"/>
          <w:szCs w:val="28"/>
        </w:rPr>
      </w:pPr>
    </w:p>
    <w:p w14:paraId="18A13A9E">
      <w:pPr>
        <w:spacing w:line="360" w:lineRule="auto"/>
        <w:jc w:val="center"/>
        <w:rPr>
          <w:rFonts w:hint="eastAsia" w:ascii="宋体" w:hAnsi="宋体" w:eastAsia="宋体" w:cs="宋体"/>
          <w:b/>
          <w:bCs/>
          <w:sz w:val="28"/>
          <w:szCs w:val="28"/>
        </w:rPr>
      </w:pPr>
    </w:p>
    <w:p w14:paraId="6EB5625C">
      <w:pPr>
        <w:spacing w:line="360" w:lineRule="auto"/>
        <w:ind w:firstLine="1417" w:firstLineChars="504"/>
        <w:rPr>
          <w:rFonts w:hint="eastAsia" w:ascii="宋体" w:hAnsi="宋体" w:eastAsia="宋体" w:cs="宋体"/>
          <w:b/>
          <w:bCs/>
          <w:sz w:val="28"/>
          <w:szCs w:val="28"/>
          <w:u w:val="single"/>
        </w:rPr>
      </w:pPr>
      <w:r>
        <w:rPr>
          <w:rFonts w:hint="eastAsia" w:ascii="宋体" w:hAnsi="宋体" w:eastAsia="宋体" w:cs="宋体"/>
          <w:b/>
          <w:bCs/>
          <w:sz w:val="28"/>
          <w:szCs w:val="28"/>
        </w:rPr>
        <w:t>项目名称：</w:t>
      </w:r>
    </w:p>
    <w:p w14:paraId="6B160053">
      <w:pPr>
        <w:spacing w:line="360" w:lineRule="auto"/>
        <w:ind w:firstLine="1417" w:firstLineChars="504"/>
        <w:rPr>
          <w:rFonts w:hint="eastAsia" w:ascii="宋体" w:hAnsi="宋体" w:eastAsia="宋体" w:cs="宋体"/>
          <w:b/>
          <w:bCs/>
          <w:sz w:val="28"/>
          <w:szCs w:val="28"/>
        </w:rPr>
      </w:pPr>
      <w:r>
        <w:rPr>
          <w:rFonts w:hint="eastAsia" w:ascii="宋体" w:hAnsi="宋体" w:eastAsia="宋体" w:cs="宋体"/>
          <w:b/>
          <w:bCs/>
          <w:sz w:val="28"/>
          <w:szCs w:val="28"/>
        </w:rPr>
        <w:t>项目编号：</w:t>
      </w:r>
    </w:p>
    <w:p w14:paraId="74829342">
      <w:pPr>
        <w:spacing w:line="360" w:lineRule="auto"/>
        <w:ind w:firstLine="1417" w:firstLineChars="504"/>
        <w:rPr>
          <w:rFonts w:hint="eastAsia" w:ascii="宋体" w:hAnsi="宋体" w:eastAsia="宋体" w:cs="宋体"/>
          <w:b/>
          <w:bCs/>
          <w:sz w:val="28"/>
          <w:szCs w:val="28"/>
        </w:rPr>
      </w:pPr>
      <w:r>
        <w:rPr>
          <w:rFonts w:hint="eastAsia" w:ascii="宋体" w:hAnsi="宋体" w:eastAsia="宋体" w:cs="宋体"/>
          <w:b/>
          <w:bCs/>
          <w:sz w:val="28"/>
          <w:szCs w:val="28"/>
        </w:rPr>
        <w:t>投标单位：</w:t>
      </w:r>
      <w:r>
        <w:rPr>
          <w:rFonts w:hint="eastAsia" w:ascii="宋体" w:hAnsi="宋体" w:eastAsia="宋体" w:cs="宋体"/>
          <w:b/>
          <w:bCs/>
          <w:sz w:val="28"/>
          <w:szCs w:val="28"/>
          <w:u w:val="single"/>
        </w:rPr>
        <w:t xml:space="preserve">                   （加盖公章）</w:t>
      </w:r>
    </w:p>
    <w:p w14:paraId="71C26B7D">
      <w:pPr>
        <w:spacing w:line="360" w:lineRule="auto"/>
        <w:ind w:firstLine="1417" w:firstLineChars="504"/>
        <w:rPr>
          <w:rFonts w:hint="eastAsia" w:ascii="宋体" w:hAnsi="宋体" w:eastAsia="宋体" w:cs="宋体"/>
          <w:b/>
          <w:bCs/>
          <w:sz w:val="28"/>
          <w:szCs w:val="28"/>
          <w:u w:val="single"/>
        </w:rPr>
      </w:pPr>
      <w:r>
        <w:rPr>
          <w:rFonts w:hint="eastAsia" w:ascii="宋体" w:hAnsi="宋体" w:eastAsia="宋体" w:cs="宋体"/>
          <w:b/>
          <w:bCs/>
          <w:sz w:val="28"/>
          <w:szCs w:val="28"/>
        </w:rPr>
        <w:t>单位地址：</w:t>
      </w:r>
    </w:p>
    <w:p w14:paraId="23CE6F90">
      <w:pPr>
        <w:spacing w:line="360" w:lineRule="auto"/>
        <w:ind w:firstLine="1417" w:firstLineChars="504"/>
        <w:rPr>
          <w:rFonts w:hint="eastAsia" w:ascii="宋体" w:hAnsi="宋体" w:eastAsia="宋体" w:cs="宋体"/>
          <w:b/>
          <w:bCs/>
          <w:sz w:val="28"/>
          <w:szCs w:val="28"/>
          <w:u w:val="single"/>
        </w:rPr>
      </w:pPr>
      <w:r>
        <w:rPr>
          <w:rFonts w:hint="eastAsia" w:ascii="宋体" w:hAnsi="宋体" w:eastAsia="宋体" w:cs="宋体"/>
          <w:b/>
          <w:bCs/>
          <w:sz w:val="28"/>
          <w:szCs w:val="28"/>
        </w:rPr>
        <w:t>法定代表人/被授权人：</w:t>
      </w:r>
    </w:p>
    <w:p w14:paraId="6A7C7B86">
      <w:pPr>
        <w:spacing w:line="360" w:lineRule="auto"/>
        <w:ind w:firstLine="1417" w:firstLineChars="504"/>
        <w:rPr>
          <w:rFonts w:hint="eastAsia" w:ascii="宋体" w:hAnsi="宋体" w:eastAsia="宋体" w:cs="宋体"/>
          <w:b/>
          <w:bCs/>
          <w:sz w:val="28"/>
          <w:szCs w:val="28"/>
          <w:u w:val="single"/>
        </w:rPr>
      </w:pPr>
      <w:r>
        <w:rPr>
          <w:rFonts w:hint="eastAsia" w:ascii="宋体" w:hAnsi="宋体" w:eastAsia="宋体" w:cs="宋体"/>
          <w:b/>
          <w:bCs/>
          <w:sz w:val="28"/>
          <w:szCs w:val="28"/>
        </w:rPr>
        <w:t>联系电话：</w:t>
      </w:r>
    </w:p>
    <w:p w14:paraId="2594D738">
      <w:pPr>
        <w:spacing w:line="360" w:lineRule="auto"/>
        <w:rPr>
          <w:rFonts w:hint="eastAsia" w:ascii="宋体" w:hAnsi="宋体" w:eastAsia="宋体" w:cs="宋体"/>
          <w:b/>
          <w:bCs/>
          <w:sz w:val="28"/>
          <w:szCs w:val="28"/>
          <w:u w:val="single"/>
        </w:rPr>
      </w:pPr>
    </w:p>
    <w:p w14:paraId="4742CB04">
      <w:pPr>
        <w:spacing w:line="360" w:lineRule="auto"/>
        <w:rPr>
          <w:rFonts w:hint="eastAsia" w:ascii="宋体" w:hAnsi="宋体" w:eastAsia="宋体" w:cs="宋体"/>
          <w:b/>
          <w:bCs/>
          <w:sz w:val="28"/>
          <w:szCs w:val="28"/>
        </w:rPr>
      </w:pPr>
    </w:p>
    <w:p w14:paraId="18B60B74">
      <w:pPr>
        <w:rPr>
          <w:rFonts w:hint="eastAsia" w:ascii="宋体" w:hAnsi="宋体" w:eastAsia="宋体" w:cs="宋体"/>
        </w:rPr>
      </w:pPr>
    </w:p>
    <w:p w14:paraId="491E9C9C">
      <w:pPr>
        <w:widowControl/>
        <w:jc w:val="center"/>
        <w:rPr>
          <w:rFonts w:hint="eastAsia" w:ascii="宋体" w:hAnsi="宋体" w:eastAsia="宋体" w:cs="宋体"/>
          <w:b/>
          <w:sz w:val="30"/>
          <w:szCs w:val="30"/>
        </w:rPr>
      </w:pPr>
      <w:r>
        <w:rPr>
          <w:rFonts w:hint="eastAsia" w:ascii="宋体" w:hAnsi="宋体" w:eastAsia="宋体" w:cs="宋体"/>
          <w:b/>
          <w:sz w:val="30"/>
          <w:szCs w:val="30"/>
        </w:rPr>
        <w:br w:type="page"/>
      </w:r>
    </w:p>
    <w:p w14:paraId="76203D06">
      <w:pPr>
        <w:pStyle w:val="4"/>
        <w:rPr>
          <w:rStyle w:val="42"/>
          <w:rFonts w:hint="eastAsia" w:ascii="宋体" w:hAnsi="宋体" w:eastAsia="宋体" w:cs="宋体"/>
          <w:b/>
          <w:bCs/>
        </w:rPr>
      </w:pPr>
      <w:bookmarkStart w:id="58" w:name="_Toc5187"/>
      <w:r>
        <w:rPr>
          <w:rStyle w:val="42"/>
          <w:rFonts w:hint="eastAsia" w:ascii="宋体" w:hAnsi="宋体" w:eastAsia="宋体" w:cs="宋体"/>
          <w:b/>
          <w:bCs/>
        </w:rPr>
        <w:t>一、资格性、符合性审查表</w:t>
      </w:r>
      <w:bookmarkEnd w:id="58"/>
    </w:p>
    <w:p w14:paraId="33FA914A">
      <w:pPr>
        <w:spacing w:before="312" w:beforeLines="100"/>
        <w:jc w:val="center"/>
        <w:rPr>
          <w:rFonts w:hint="eastAsia" w:ascii="宋体" w:hAnsi="宋体" w:eastAsia="宋体" w:cs="宋体"/>
          <w:b/>
          <w:sz w:val="24"/>
        </w:rPr>
      </w:pPr>
      <w:r>
        <w:rPr>
          <w:rFonts w:hint="eastAsia" w:ascii="宋体" w:hAnsi="宋体" w:eastAsia="宋体" w:cs="宋体"/>
          <w:b/>
          <w:sz w:val="24"/>
        </w:rPr>
        <w:t>资格性审查表</w:t>
      </w:r>
    </w:p>
    <w:tbl>
      <w:tblPr>
        <w:tblStyle w:val="27"/>
        <w:tblW w:w="5000" w:type="pct"/>
        <w:jc w:val="center"/>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Layout w:type="autofit"/>
        <w:tblCellMar>
          <w:top w:w="20" w:type="dxa"/>
          <w:left w:w="108" w:type="dxa"/>
          <w:bottom w:w="20" w:type="dxa"/>
          <w:right w:w="108" w:type="dxa"/>
        </w:tblCellMar>
      </w:tblPr>
      <w:tblGrid>
        <w:gridCol w:w="830"/>
        <w:gridCol w:w="8113"/>
        <w:gridCol w:w="1126"/>
      </w:tblGrid>
      <w:tr w14:paraId="3C50F889">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20" w:type="dxa"/>
            <w:left w:w="108" w:type="dxa"/>
            <w:bottom w:w="20" w:type="dxa"/>
            <w:right w:w="108" w:type="dxa"/>
          </w:tblCellMar>
        </w:tblPrEx>
        <w:trPr>
          <w:jc w:val="center"/>
        </w:trPr>
        <w:tc>
          <w:tcPr>
            <w:tcW w:w="412" w:type="pct"/>
            <w:tcBorders>
              <w:top w:val="single" w:color="000000" w:sz="8" w:space="0"/>
              <w:left w:val="single" w:color="000000" w:sz="8" w:space="0"/>
              <w:bottom w:val="single" w:color="000000" w:sz="8" w:space="0"/>
              <w:right w:val="single" w:color="000000" w:sz="8" w:space="0"/>
            </w:tcBorders>
            <w:shd w:val="clear" w:color="auto" w:fill="auto"/>
            <w:vAlign w:val="center"/>
          </w:tcPr>
          <w:p w14:paraId="4D8A50F8">
            <w:pPr>
              <w:spacing w:line="276" w:lineRule="auto"/>
              <w:jc w:val="center"/>
              <w:rPr>
                <w:rFonts w:hint="eastAsia" w:ascii="宋体" w:hAnsi="宋体" w:eastAsia="宋体" w:cs="宋体"/>
                <w:sz w:val="24"/>
                <w:szCs w:val="24"/>
              </w:rPr>
            </w:pPr>
            <w:r>
              <w:rPr>
                <w:rFonts w:hint="eastAsia" w:ascii="宋体" w:hAnsi="宋体" w:eastAsia="宋体" w:cs="宋体"/>
                <w:sz w:val="24"/>
                <w:szCs w:val="24"/>
              </w:rPr>
              <w:t>序号</w:t>
            </w:r>
          </w:p>
        </w:tc>
        <w:tc>
          <w:tcPr>
            <w:tcW w:w="4027" w:type="pct"/>
            <w:tcBorders>
              <w:top w:val="single" w:color="000000" w:sz="8" w:space="0"/>
              <w:left w:val="single" w:color="000000" w:sz="8" w:space="0"/>
              <w:bottom w:val="single" w:color="000000" w:sz="8" w:space="0"/>
              <w:right w:val="single" w:color="000000" w:sz="8" w:space="0"/>
            </w:tcBorders>
            <w:shd w:val="clear" w:color="auto" w:fill="auto"/>
            <w:vAlign w:val="center"/>
          </w:tcPr>
          <w:p w14:paraId="091A4AEA">
            <w:pPr>
              <w:spacing w:line="276" w:lineRule="auto"/>
              <w:jc w:val="center"/>
              <w:rPr>
                <w:rFonts w:hint="eastAsia" w:ascii="宋体" w:hAnsi="宋体" w:eastAsia="宋体" w:cs="宋体"/>
                <w:sz w:val="24"/>
                <w:szCs w:val="24"/>
              </w:rPr>
            </w:pPr>
            <w:r>
              <w:rPr>
                <w:rFonts w:hint="eastAsia" w:ascii="宋体" w:hAnsi="宋体" w:eastAsia="宋体" w:cs="宋体"/>
                <w:sz w:val="24"/>
                <w:szCs w:val="24"/>
              </w:rPr>
              <w:t>内容</w:t>
            </w:r>
          </w:p>
        </w:tc>
        <w:tc>
          <w:tcPr>
            <w:tcW w:w="559" w:type="pct"/>
            <w:tcBorders>
              <w:top w:val="single" w:color="000000" w:sz="8" w:space="0"/>
              <w:left w:val="single" w:color="000000" w:sz="8" w:space="0"/>
              <w:bottom w:val="single" w:color="000000" w:sz="8" w:space="0"/>
              <w:right w:val="single" w:color="000000" w:sz="8" w:space="0"/>
            </w:tcBorders>
            <w:shd w:val="clear" w:color="auto" w:fill="auto"/>
          </w:tcPr>
          <w:p w14:paraId="430BC635">
            <w:pPr>
              <w:spacing w:line="276" w:lineRule="auto"/>
              <w:jc w:val="center"/>
              <w:rPr>
                <w:rFonts w:hint="eastAsia" w:ascii="宋体" w:hAnsi="宋体" w:eastAsia="宋体" w:cs="宋体"/>
                <w:sz w:val="24"/>
                <w:szCs w:val="24"/>
              </w:rPr>
            </w:pPr>
            <w:r>
              <w:rPr>
                <w:rFonts w:hint="eastAsia" w:ascii="宋体" w:hAnsi="宋体" w:eastAsia="宋体" w:cs="宋体"/>
                <w:sz w:val="24"/>
                <w:szCs w:val="24"/>
              </w:rPr>
              <w:t>页码</w:t>
            </w:r>
          </w:p>
        </w:tc>
      </w:tr>
      <w:tr w14:paraId="49E23229">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20" w:type="dxa"/>
            <w:left w:w="108" w:type="dxa"/>
            <w:bottom w:w="20" w:type="dxa"/>
            <w:right w:w="108" w:type="dxa"/>
          </w:tblCellMar>
        </w:tblPrEx>
        <w:trPr>
          <w:jc w:val="center"/>
        </w:trPr>
        <w:tc>
          <w:tcPr>
            <w:tcW w:w="412" w:type="pct"/>
            <w:tcBorders>
              <w:top w:val="single" w:color="000000" w:sz="8" w:space="0"/>
              <w:left w:val="single" w:color="000000" w:sz="8" w:space="0"/>
              <w:bottom w:val="single" w:color="000000" w:sz="8" w:space="0"/>
              <w:right w:val="single" w:color="000000" w:sz="8" w:space="0"/>
            </w:tcBorders>
            <w:vAlign w:val="center"/>
          </w:tcPr>
          <w:p w14:paraId="5BE14242">
            <w:pPr>
              <w:spacing w:line="276" w:lineRule="auto"/>
              <w:jc w:val="center"/>
              <w:rPr>
                <w:rFonts w:hint="eastAsia" w:ascii="宋体" w:hAnsi="宋体" w:eastAsia="宋体" w:cs="宋体"/>
                <w:sz w:val="24"/>
                <w:szCs w:val="24"/>
              </w:rPr>
            </w:pPr>
            <w:r>
              <w:rPr>
                <w:rFonts w:hint="eastAsia" w:ascii="宋体" w:hAnsi="宋体" w:eastAsia="宋体" w:cs="宋体"/>
                <w:sz w:val="24"/>
                <w:szCs w:val="24"/>
              </w:rPr>
              <w:t>1</w:t>
            </w:r>
          </w:p>
        </w:tc>
        <w:tc>
          <w:tcPr>
            <w:tcW w:w="4027" w:type="pct"/>
            <w:tcBorders>
              <w:top w:val="single" w:color="000000" w:sz="8" w:space="0"/>
              <w:left w:val="single" w:color="000000" w:sz="8" w:space="0"/>
              <w:bottom w:val="single" w:color="000000" w:sz="8" w:space="0"/>
              <w:right w:val="single" w:color="000000" w:sz="8" w:space="0"/>
            </w:tcBorders>
          </w:tcPr>
          <w:p w14:paraId="115FE416">
            <w:pPr>
              <w:spacing w:line="348" w:lineRule="auto"/>
              <w:rPr>
                <w:rFonts w:hint="eastAsia" w:ascii="宋体" w:hAnsi="宋体" w:eastAsia="宋体" w:cs="宋体"/>
                <w:sz w:val="24"/>
                <w:szCs w:val="24"/>
                <w:lang w:eastAsia="zh-CN"/>
              </w:rPr>
            </w:pPr>
            <w:r>
              <w:rPr>
                <w:rFonts w:hint="eastAsia" w:ascii="宋体" w:hAnsi="宋体" w:eastAsia="宋体" w:cs="宋体"/>
                <w:sz w:val="24"/>
                <w:szCs w:val="24"/>
                <w:lang w:eastAsia="zh-CN"/>
              </w:rPr>
              <w:t>具有独立法人资格或是具有独立承担民事责任能力的其他组织（提供营业执照或事业单位法人证书等证明资料扫描件加盖投标人公章，原件备查）。如果参与投标的供应商为分公司则须提供分公司营业执照、其所属集团（或总公司）等具有独立法人资格的组织出具的授权函或承诺书，但只接受直接授权，不接受逐级授权，并同时提供总公司营业执照。不接受同一集团（或总公司）授权两家或以上分公司同时参与本项目投标，也不接受集团（或总公司）与分公司同时参与本项目投标，如出现上述情形，该两家或以上供应商的投标文件均按无效投标处理。；</w:t>
            </w:r>
          </w:p>
        </w:tc>
        <w:tc>
          <w:tcPr>
            <w:tcW w:w="559" w:type="pct"/>
            <w:tcBorders>
              <w:top w:val="single" w:color="000000" w:sz="8" w:space="0"/>
              <w:left w:val="single" w:color="000000" w:sz="8" w:space="0"/>
              <w:bottom w:val="single" w:color="000000" w:sz="8" w:space="0"/>
              <w:right w:val="single" w:color="000000" w:sz="8" w:space="0"/>
            </w:tcBorders>
          </w:tcPr>
          <w:p w14:paraId="4432FB10">
            <w:pPr>
              <w:spacing w:line="276" w:lineRule="auto"/>
              <w:rPr>
                <w:rFonts w:hint="eastAsia" w:ascii="宋体" w:hAnsi="宋体" w:eastAsia="宋体" w:cs="宋体"/>
                <w:sz w:val="24"/>
                <w:szCs w:val="24"/>
              </w:rPr>
            </w:pPr>
          </w:p>
        </w:tc>
      </w:tr>
      <w:tr w14:paraId="42BE0FFE">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20" w:type="dxa"/>
            <w:left w:w="108" w:type="dxa"/>
            <w:bottom w:w="20" w:type="dxa"/>
            <w:right w:w="108" w:type="dxa"/>
          </w:tblCellMar>
        </w:tblPrEx>
        <w:trPr>
          <w:jc w:val="center"/>
        </w:trPr>
        <w:tc>
          <w:tcPr>
            <w:tcW w:w="412" w:type="pct"/>
            <w:tcBorders>
              <w:top w:val="single" w:color="000000" w:sz="8" w:space="0"/>
              <w:left w:val="single" w:color="000000" w:sz="8" w:space="0"/>
              <w:bottom w:val="single" w:color="000000" w:sz="8" w:space="0"/>
              <w:right w:val="single" w:color="000000" w:sz="8" w:space="0"/>
            </w:tcBorders>
            <w:vAlign w:val="center"/>
          </w:tcPr>
          <w:p w14:paraId="0CB4F741">
            <w:pPr>
              <w:spacing w:line="276" w:lineRule="auto"/>
              <w:jc w:val="center"/>
              <w:rPr>
                <w:rFonts w:hint="eastAsia" w:ascii="宋体" w:hAnsi="宋体" w:eastAsia="宋体" w:cs="宋体"/>
                <w:sz w:val="24"/>
                <w:szCs w:val="24"/>
              </w:rPr>
            </w:pPr>
            <w:r>
              <w:rPr>
                <w:rFonts w:hint="eastAsia" w:ascii="宋体" w:hAnsi="宋体" w:eastAsia="宋体" w:cs="宋体"/>
                <w:sz w:val="24"/>
                <w:szCs w:val="24"/>
              </w:rPr>
              <w:t>2</w:t>
            </w:r>
          </w:p>
        </w:tc>
        <w:tc>
          <w:tcPr>
            <w:tcW w:w="4027" w:type="pct"/>
            <w:tcBorders>
              <w:top w:val="single" w:color="000000" w:sz="8" w:space="0"/>
              <w:left w:val="single" w:color="000000" w:sz="8" w:space="0"/>
              <w:bottom w:val="single" w:color="000000" w:sz="8" w:space="0"/>
              <w:right w:val="single" w:color="000000" w:sz="8" w:space="0"/>
            </w:tcBorders>
          </w:tcPr>
          <w:p w14:paraId="49DCA873">
            <w:pPr>
              <w:spacing w:line="276" w:lineRule="auto"/>
              <w:rPr>
                <w:rFonts w:hint="eastAsia" w:ascii="宋体" w:hAnsi="宋体" w:eastAsia="宋体" w:cs="宋体"/>
                <w:sz w:val="24"/>
                <w:szCs w:val="24"/>
              </w:rPr>
            </w:pPr>
            <w:r>
              <w:rPr>
                <w:rFonts w:hint="eastAsia" w:ascii="宋体" w:hAnsi="宋体" w:eastAsia="宋体" w:cs="宋体"/>
                <w:sz w:val="24"/>
                <w:szCs w:val="24"/>
              </w:rPr>
              <w:t>投标人近三年</w:t>
            </w:r>
            <w:r>
              <w:rPr>
                <w:rFonts w:hint="eastAsia" w:ascii="宋体" w:hAnsi="宋体" w:eastAsia="宋体" w:cs="宋体"/>
                <w:sz w:val="24"/>
                <w:szCs w:val="24"/>
                <w:highlight w:val="none"/>
              </w:rPr>
              <w:t>内（即从202</w:t>
            </w:r>
            <w:r>
              <w:rPr>
                <w:rFonts w:hint="eastAsia" w:ascii="宋体" w:hAnsi="宋体" w:eastAsia="宋体" w:cs="宋体"/>
                <w:sz w:val="24"/>
                <w:szCs w:val="24"/>
                <w:highlight w:val="none"/>
                <w:lang w:val="en-US" w:eastAsia="zh-CN"/>
              </w:rPr>
              <w:t>2</w:t>
            </w:r>
            <w:r>
              <w:rPr>
                <w:rFonts w:hint="eastAsia" w:ascii="宋体" w:hAnsi="宋体" w:eastAsia="宋体" w:cs="宋体"/>
                <w:sz w:val="24"/>
                <w:szCs w:val="24"/>
                <w:highlight w:val="none"/>
              </w:rPr>
              <w:t>年</w:t>
            </w:r>
            <w:r>
              <w:rPr>
                <w:rFonts w:hint="eastAsia" w:ascii="宋体" w:hAnsi="宋体" w:eastAsia="宋体" w:cs="宋体"/>
                <w:sz w:val="24"/>
                <w:szCs w:val="24"/>
                <w:highlight w:val="none"/>
                <w:lang w:val="en-US" w:eastAsia="zh-CN"/>
              </w:rPr>
              <w:t>12</w:t>
            </w:r>
            <w:r>
              <w:rPr>
                <w:rFonts w:hint="eastAsia" w:ascii="宋体" w:hAnsi="宋体" w:eastAsia="宋体" w:cs="宋体"/>
                <w:sz w:val="24"/>
                <w:szCs w:val="24"/>
                <w:highlight w:val="none"/>
              </w:rPr>
              <w:t>月开始起算，</w:t>
            </w:r>
            <w:r>
              <w:rPr>
                <w:rFonts w:hint="eastAsia" w:ascii="宋体" w:hAnsi="宋体" w:eastAsia="宋体" w:cs="宋体"/>
                <w:sz w:val="24"/>
                <w:szCs w:val="24"/>
              </w:rPr>
              <w:t>供应商成立不足三年的可从成立之日起算）无行贿犯罪记录（由供应商在《承诺函》中作出声明）；中国裁判文书网(</w:t>
            </w:r>
            <w:r>
              <w:rPr>
                <w:rFonts w:hint="eastAsia" w:ascii="宋体" w:hAnsi="宋体" w:eastAsia="宋体" w:cs="宋体"/>
              </w:rPr>
              <w:fldChar w:fldCharType="begin"/>
            </w:r>
            <w:r>
              <w:rPr>
                <w:rFonts w:hint="eastAsia" w:ascii="宋体" w:hAnsi="宋体" w:eastAsia="宋体" w:cs="宋体"/>
              </w:rPr>
              <w:instrText xml:space="preserve"> HYPERLINK "http://wenshu.court.gov.cn/" </w:instrText>
            </w:r>
            <w:r>
              <w:rPr>
                <w:rFonts w:hint="eastAsia" w:ascii="宋体" w:hAnsi="宋体" w:eastAsia="宋体" w:cs="宋体"/>
              </w:rPr>
              <w:fldChar w:fldCharType="separate"/>
            </w:r>
            <w:r>
              <w:rPr>
                <w:rFonts w:hint="eastAsia" w:ascii="宋体" w:hAnsi="宋体" w:eastAsia="宋体" w:cs="宋体"/>
                <w:sz w:val="24"/>
                <w:szCs w:val="24"/>
              </w:rPr>
              <w:t>http://wenshu.court.gov.cn</w:t>
            </w:r>
            <w:r>
              <w:rPr>
                <w:rFonts w:hint="eastAsia" w:ascii="宋体" w:hAnsi="宋体" w:eastAsia="宋体" w:cs="宋体"/>
                <w:sz w:val="24"/>
                <w:szCs w:val="24"/>
              </w:rPr>
              <w:fldChar w:fldCharType="end"/>
            </w:r>
            <w:r>
              <w:rPr>
                <w:rFonts w:hint="eastAsia" w:ascii="宋体" w:hAnsi="宋体" w:eastAsia="宋体" w:cs="宋体"/>
              </w:rPr>
              <w:fldChar w:fldCharType="begin"/>
            </w:r>
            <w:r>
              <w:rPr>
                <w:rFonts w:hint="eastAsia" w:ascii="宋体" w:hAnsi="宋体" w:eastAsia="宋体" w:cs="宋体"/>
              </w:rPr>
              <w:instrText xml:space="preserve"> HYPERLINK "http://wenshu.court.gov.cn/" </w:instrText>
            </w:r>
            <w:r>
              <w:rPr>
                <w:rFonts w:hint="eastAsia" w:ascii="宋体" w:hAnsi="宋体" w:eastAsia="宋体" w:cs="宋体"/>
              </w:rPr>
              <w:fldChar w:fldCharType="separate"/>
            </w:r>
            <w:r>
              <w:rPr>
                <w:rFonts w:hint="eastAsia" w:ascii="宋体" w:hAnsi="宋体" w:eastAsia="宋体" w:cs="宋体"/>
                <w:sz w:val="24"/>
                <w:szCs w:val="24"/>
              </w:rPr>
              <w:t>/</w:t>
            </w:r>
            <w:r>
              <w:rPr>
                <w:rFonts w:hint="eastAsia" w:ascii="宋体" w:hAnsi="宋体" w:eastAsia="宋体" w:cs="宋体"/>
                <w:sz w:val="24"/>
                <w:szCs w:val="24"/>
              </w:rPr>
              <w:fldChar w:fldCharType="end"/>
            </w:r>
            <w:r>
              <w:rPr>
                <w:rFonts w:hint="eastAsia" w:ascii="宋体" w:hAnsi="宋体" w:eastAsia="宋体" w:cs="宋体"/>
                <w:sz w:val="24"/>
                <w:szCs w:val="24"/>
              </w:rPr>
              <w:t>)为查询渠道，相关信息以招标代理机构开标当日的查询结果为准；</w:t>
            </w:r>
          </w:p>
        </w:tc>
        <w:tc>
          <w:tcPr>
            <w:tcW w:w="559" w:type="pct"/>
            <w:tcBorders>
              <w:top w:val="single" w:color="000000" w:sz="8" w:space="0"/>
              <w:left w:val="single" w:color="000000" w:sz="8" w:space="0"/>
              <w:bottom w:val="single" w:color="000000" w:sz="8" w:space="0"/>
              <w:right w:val="single" w:color="000000" w:sz="8" w:space="0"/>
            </w:tcBorders>
          </w:tcPr>
          <w:p w14:paraId="2266FDAC">
            <w:pPr>
              <w:spacing w:line="276" w:lineRule="auto"/>
              <w:rPr>
                <w:rFonts w:hint="eastAsia" w:ascii="宋体" w:hAnsi="宋体" w:eastAsia="宋体" w:cs="宋体"/>
                <w:sz w:val="24"/>
                <w:szCs w:val="24"/>
              </w:rPr>
            </w:pPr>
          </w:p>
        </w:tc>
      </w:tr>
      <w:tr w14:paraId="301A98B6">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20" w:type="dxa"/>
            <w:left w:w="108" w:type="dxa"/>
            <w:bottom w:w="20" w:type="dxa"/>
            <w:right w:w="108" w:type="dxa"/>
          </w:tblCellMar>
        </w:tblPrEx>
        <w:trPr>
          <w:jc w:val="center"/>
        </w:trPr>
        <w:tc>
          <w:tcPr>
            <w:tcW w:w="412" w:type="pct"/>
            <w:tcBorders>
              <w:top w:val="single" w:color="000000" w:sz="8" w:space="0"/>
              <w:left w:val="single" w:color="000000" w:sz="8" w:space="0"/>
              <w:bottom w:val="single" w:color="000000" w:sz="8" w:space="0"/>
              <w:right w:val="single" w:color="000000" w:sz="8" w:space="0"/>
            </w:tcBorders>
            <w:vAlign w:val="center"/>
          </w:tcPr>
          <w:p w14:paraId="180F2487">
            <w:pPr>
              <w:spacing w:line="276" w:lineRule="auto"/>
              <w:jc w:val="center"/>
              <w:rPr>
                <w:rFonts w:hint="eastAsia" w:ascii="宋体" w:hAnsi="宋体" w:eastAsia="宋体" w:cs="宋体"/>
                <w:sz w:val="24"/>
                <w:szCs w:val="24"/>
              </w:rPr>
            </w:pPr>
            <w:r>
              <w:rPr>
                <w:rFonts w:hint="eastAsia" w:ascii="宋体" w:hAnsi="宋体" w:eastAsia="宋体" w:cs="宋体"/>
                <w:sz w:val="24"/>
                <w:szCs w:val="24"/>
              </w:rPr>
              <w:t>3</w:t>
            </w:r>
          </w:p>
        </w:tc>
        <w:tc>
          <w:tcPr>
            <w:tcW w:w="4027" w:type="pct"/>
            <w:tcBorders>
              <w:top w:val="single" w:color="000000" w:sz="8" w:space="0"/>
              <w:left w:val="single" w:color="000000" w:sz="8" w:space="0"/>
              <w:bottom w:val="single" w:color="000000" w:sz="8" w:space="0"/>
              <w:right w:val="single" w:color="000000" w:sz="8" w:space="0"/>
            </w:tcBorders>
          </w:tcPr>
          <w:p w14:paraId="698071A3">
            <w:pPr>
              <w:spacing w:line="336" w:lineRule="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未被列入失信被执行人、重大税收违法案件当事人名单（重大税收违法失信主体）、政府采购严重违法失信行为记录名单（（由供应商在《政府采购投标及履约承诺函》中作出声明）；</w:t>
            </w:r>
          </w:p>
          <w:p w14:paraId="7496F578">
            <w:pPr>
              <w:spacing w:line="336" w:lineRule="auto"/>
              <w:rPr>
                <w:rFonts w:hint="eastAsia" w:ascii="宋体" w:hAnsi="宋体" w:eastAsia="宋体" w:cs="宋体"/>
                <w:sz w:val="24"/>
                <w:szCs w:val="24"/>
              </w:rPr>
            </w:pPr>
            <w:r>
              <w:rPr>
                <w:rFonts w:hint="eastAsia" w:ascii="宋体" w:hAnsi="宋体" w:eastAsia="宋体" w:cs="宋体"/>
                <w:b/>
                <w:bCs/>
                <w:color w:val="auto"/>
                <w:sz w:val="24"/>
                <w:szCs w:val="24"/>
                <w:highlight w:val="none"/>
                <w:lang w:val="en-US" w:eastAsia="zh-CN"/>
              </w:rPr>
              <w:t>注：采购代理机构将通过“信用中国”中“信用服务”栏的“重大税收违法失信主体”“失信被执行人”“中国政府采购网”中的“政府采购严重违法失信行为记录名单”“深圳信用网”以及“深圳市政府采购监管网”为供应商信用信息的查询渠道，相关信息以开标当日的查询结果为准；</w:t>
            </w:r>
          </w:p>
        </w:tc>
        <w:tc>
          <w:tcPr>
            <w:tcW w:w="559" w:type="pct"/>
            <w:tcBorders>
              <w:top w:val="single" w:color="000000" w:sz="8" w:space="0"/>
              <w:left w:val="single" w:color="000000" w:sz="8" w:space="0"/>
              <w:bottom w:val="single" w:color="000000" w:sz="8" w:space="0"/>
              <w:right w:val="single" w:color="000000" w:sz="8" w:space="0"/>
            </w:tcBorders>
          </w:tcPr>
          <w:p w14:paraId="7F448D6F">
            <w:pPr>
              <w:spacing w:line="276" w:lineRule="auto"/>
              <w:rPr>
                <w:rFonts w:hint="eastAsia" w:ascii="宋体" w:hAnsi="宋体" w:eastAsia="宋体" w:cs="宋体"/>
                <w:sz w:val="24"/>
                <w:szCs w:val="24"/>
              </w:rPr>
            </w:pPr>
          </w:p>
        </w:tc>
      </w:tr>
      <w:tr w14:paraId="61CDE8BD">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20" w:type="dxa"/>
            <w:left w:w="108" w:type="dxa"/>
            <w:bottom w:w="20" w:type="dxa"/>
            <w:right w:w="108" w:type="dxa"/>
          </w:tblCellMar>
        </w:tblPrEx>
        <w:trPr>
          <w:jc w:val="center"/>
        </w:trPr>
        <w:tc>
          <w:tcPr>
            <w:tcW w:w="412" w:type="pct"/>
            <w:tcBorders>
              <w:top w:val="single" w:color="000000" w:sz="8" w:space="0"/>
              <w:left w:val="single" w:color="000000" w:sz="8" w:space="0"/>
              <w:bottom w:val="single" w:color="000000" w:sz="8" w:space="0"/>
              <w:right w:val="single" w:color="000000" w:sz="8" w:space="0"/>
            </w:tcBorders>
            <w:vAlign w:val="center"/>
          </w:tcPr>
          <w:p w14:paraId="5A6AA331">
            <w:pPr>
              <w:spacing w:line="276" w:lineRule="auto"/>
              <w:jc w:val="center"/>
              <w:rPr>
                <w:rFonts w:hint="eastAsia" w:ascii="宋体" w:hAnsi="宋体" w:eastAsia="宋体" w:cs="宋体"/>
                <w:sz w:val="24"/>
                <w:szCs w:val="24"/>
              </w:rPr>
            </w:pPr>
            <w:r>
              <w:rPr>
                <w:rFonts w:hint="eastAsia" w:ascii="宋体" w:hAnsi="宋体" w:eastAsia="宋体" w:cs="宋体"/>
                <w:sz w:val="24"/>
                <w:szCs w:val="24"/>
              </w:rPr>
              <w:t>4</w:t>
            </w:r>
          </w:p>
        </w:tc>
        <w:tc>
          <w:tcPr>
            <w:tcW w:w="4027" w:type="pct"/>
            <w:tcBorders>
              <w:top w:val="single" w:color="000000" w:sz="8" w:space="0"/>
              <w:left w:val="single" w:color="000000" w:sz="8" w:space="0"/>
              <w:bottom w:val="single" w:color="000000" w:sz="8" w:space="0"/>
              <w:right w:val="single" w:color="000000" w:sz="8" w:space="0"/>
            </w:tcBorders>
          </w:tcPr>
          <w:p w14:paraId="41418341">
            <w:pPr>
              <w:keepNext w:val="0"/>
              <w:keepLines w:val="0"/>
              <w:widowControl/>
              <w:suppressLineNumbers w:val="0"/>
              <w:jc w:val="left"/>
              <w:rPr>
                <w:rFonts w:hint="eastAsia" w:ascii="宋体" w:hAnsi="宋体" w:eastAsia="宋体" w:cs="宋体"/>
                <w:sz w:val="24"/>
                <w:szCs w:val="24"/>
              </w:rPr>
            </w:pPr>
            <w:r>
              <w:rPr>
                <w:rFonts w:hint="eastAsia" w:ascii="宋体" w:hAnsi="宋体" w:eastAsia="宋体" w:cs="宋体"/>
                <w:sz w:val="24"/>
                <w:szCs w:val="24"/>
                <w:lang w:val="en-US" w:eastAsia="zh-CN"/>
              </w:rPr>
              <w:t>单位负责人为同一人或者存在直接控股、管理关系的不同供应商，不得参加同一合同项下的政府采购活动。为采购项目提供整体设计、规范编</w:t>
            </w:r>
            <w:r>
              <w:rPr>
                <w:rFonts w:hint="eastAsia" w:ascii="宋体" w:hAnsi="宋体" w:eastAsia="宋体" w:cs="宋体"/>
                <w:sz w:val="24"/>
                <w:szCs w:val="24"/>
                <w:highlight w:val="none"/>
                <w:lang w:val="en-US" w:eastAsia="zh-CN"/>
              </w:rPr>
              <w:t>制或者项目管理、监理、检测等服务的供应商，不得再参加该采购项目的其他采购活动（</w:t>
            </w:r>
            <w:r>
              <w:rPr>
                <w:rFonts w:hint="eastAsia" w:ascii="宋体" w:hAnsi="宋体" w:eastAsia="宋体" w:cs="宋体"/>
                <w:color w:val="000000"/>
                <w:kern w:val="0"/>
                <w:sz w:val="24"/>
                <w:szCs w:val="24"/>
                <w:lang w:val="en-US" w:eastAsia="zh-CN" w:bidi="ar"/>
              </w:rPr>
              <w:t>（由供应商在《政府采购投标及履约承诺函》中作出声明</w:t>
            </w:r>
            <w:r>
              <w:rPr>
                <w:rFonts w:hint="eastAsia" w:ascii="宋体" w:hAnsi="宋体" w:eastAsia="宋体" w:cs="宋体"/>
                <w:sz w:val="24"/>
                <w:szCs w:val="24"/>
                <w:highlight w:val="none"/>
                <w:lang w:val="en-US" w:eastAsia="zh-CN"/>
              </w:rPr>
              <w:t>）</w:t>
            </w:r>
            <w:r>
              <w:rPr>
                <w:rFonts w:hint="eastAsia" w:ascii="宋体" w:hAnsi="宋体" w:eastAsia="宋体" w:cs="宋体"/>
                <w:sz w:val="24"/>
                <w:szCs w:val="24"/>
                <w:highlight w:val="none"/>
              </w:rPr>
              <w:t>；</w:t>
            </w:r>
          </w:p>
        </w:tc>
        <w:tc>
          <w:tcPr>
            <w:tcW w:w="559" w:type="pct"/>
            <w:tcBorders>
              <w:top w:val="single" w:color="000000" w:sz="8" w:space="0"/>
              <w:left w:val="single" w:color="000000" w:sz="8" w:space="0"/>
              <w:bottom w:val="single" w:color="000000" w:sz="8" w:space="0"/>
              <w:right w:val="single" w:color="000000" w:sz="8" w:space="0"/>
            </w:tcBorders>
          </w:tcPr>
          <w:p w14:paraId="1D848894">
            <w:pPr>
              <w:spacing w:line="276" w:lineRule="auto"/>
              <w:rPr>
                <w:rFonts w:hint="eastAsia" w:ascii="宋体" w:hAnsi="宋体" w:eastAsia="宋体" w:cs="宋体"/>
                <w:sz w:val="24"/>
                <w:szCs w:val="24"/>
              </w:rPr>
            </w:pPr>
          </w:p>
        </w:tc>
      </w:tr>
      <w:tr w14:paraId="6C540C66">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20" w:type="dxa"/>
            <w:left w:w="108" w:type="dxa"/>
            <w:bottom w:w="20" w:type="dxa"/>
            <w:right w:w="108" w:type="dxa"/>
          </w:tblCellMar>
        </w:tblPrEx>
        <w:trPr>
          <w:jc w:val="center"/>
        </w:trPr>
        <w:tc>
          <w:tcPr>
            <w:tcW w:w="412" w:type="pct"/>
            <w:tcBorders>
              <w:top w:val="single" w:color="000000" w:sz="8" w:space="0"/>
              <w:left w:val="single" w:color="000000" w:sz="8" w:space="0"/>
              <w:bottom w:val="single" w:color="000000" w:sz="8" w:space="0"/>
              <w:right w:val="single" w:color="000000" w:sz="8" w:space="0"/>
            </w:tcBorders>
            <w:vAlign w:val="center"/>
          </w:tcPr>
          <w:p w14:paraId="07F25D92">
            <w:pPr>
              <w:spacing w:line="276" w:lineRule="auto"/>
              <w:jc w:val="center"/>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5</w:t>
            </w:r>
          </w:p>
        </w:tc>
        <w:tc>
          <w:tcPr>
            <w:tcW w:w="4027" w:type="pct"/>
            <w:tcBorders>
              <w:top w:val="single" w:color="000000" w:sz="8" w:space="0"/>
              <w:left w:val="single" w:color="000000" w:sz="8" w:space="0"/>
              <w:bottom w:val="single" w:color="000000" w:sz="8" w:space="0"/>
              <w:right w:val="single" w:color="000000" w:sz="8" w:space="0"/>
            </w:tcBorders>
          </w:tcPr>
          <w:p w14:paraId="51858657">
            <w:pPr>
              <w:spacing w:line="348" w:lineRule="auto"/>
              <w:rPr>
                <w:rFonts w:hint="eastAsia" w:ascii="宋体" w:hAnsi="宋体" w:eastAsia="宋体" w:cs="宋体"/>
                <w:sz w:val="24"/>
                <w:szCs w:val="24"/>
              </w:rPr>
            </w:pPr>
            <w:r>
              <w:rPr>
                <w:rFonts w:hint="eastAsia" w:ascii="宋体" w:hAnsi="宋体" w:eastAsia="宋体" w:cs="宋体"/>
                <w:sz w:val="24"/>
                <w:szCs w:val="22"/>
                <w:highlight w:val="none"/>
                <w:lang w:val="en-US" w:eastAsia="zh-CN" w:bidi="ar-SA"/>
              </w:rPr>
              <w:t>不同供应商的法定代表人、主要经营负责人、项目投标授权代表人、项目负责人、主要技术人员不得为同一人、属同一单位或者在同一单位缴纳社会保险；不同投标供应商的投标文件不得由同一单位或者同一人编制；单位负责人为同一人或者存在直接控股、管理关系的不同供应商，不得参加本项目政府采购活动（由供应商填写《供应商基本情况表》相关信息）；</w:t>
            </w:r>
          </w:p>
        </w:tc>
        <w:tc>
          <w:tcPr>
            <w:tcW w:w="559" w:type="pct"/>
            <w:tcBorders>
              <w:top w:val="single" w:color="000000" w:sz="8" w:space="0"/>
              <w:left w:val="single" w:color="000000" w:sz="8" w:space="0"/>
              <w:bottom w:val="single" w:color="000000" w:sz="8" w:space="0"/>
              <w:right w:val="single" w:color="000000" w:sz="8" w:space="0"/>
            </w:tcBorders>
          </w:tcPr>
          <w:p w14:paraId="5F7433F9">
            <w:pPr>
              <w:spacing w:line="276" w:lineRule="auto"/>
              <w:rPr>
                <w:rFonts w:hint="eastAsia" w:ascii="宋体" w:hAnsi="宋体" w:eastAsia="宋体" w:cs="宋体"/>
                <w:sz w:val="24"/>
                <w:szCs w:val="24"/>
              </w:rPr>
            </w:pPr>
          </w:p>
        </w:tc>
      </w:tr>
      <w:tr w14:paraId="5ADC9E1D">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20" w:type="dxa"/>
            <w:left w:w="108" w:type="dxa"/>
            <w:bottom w:w="20" w:type="dxa"/>
            <w:right w:w="108" w:type="dxa"/>
          </w:tblCellMar>
        </w:tblPrEx>
        <w:trPr>
          <w:jc w:val="center"/>
        </w:trPr>
        <w:tc>
          <w:tcPr>
            <w:tcW w:w="412" w:type="pct"/>
            <w:tcBorders>
              <w:top w:val="single" w:color="000000" w:sz="8" w:space="0"/>
              <w:left w:val="single" w:color="000000" w:sz="8" w:space="0"/>
              <w:bottom w:val="single" w:color="000000" w:sz="8" w:space="0"/>
              <w:right w:val="single" w:color="000000" w:sz="8" w:space="0"/>
            </w:tcBorders>
            <w:vAlign w:val="center"/>
          </w:tcPr>
          <w:p w14:paraId="496671BE">
            <w:pPr>
              <w:spacing w:line="276" w:lineRule="auto"/>
              <w:jc w:val="center"/>
              <w:rPr>
                <w:rFonts w:hint="eastAsia" w:ascii="宋体" w:hAnsi="宋体" w:eastAsia="宋体" w:cs="宋体"/>
                <w:sz w:val="24"/>
                <w:szCs w:val="24"/>
                <w:lang w:eastAsia="zh-CN"/>
              </w:rPr>
            </w:pPr>
            <w:r>
              <w:rPr>
                <w:rFonts w:hint="eastAsia" w:ascii="宋体" w:hAnsi="宋体" w:eastAsia="宋体" w:cs="宋体"/>
                <w:sz w:val="24"/>
                <w:szCs w:val="24"/>
                <w:lang w:val="en-US" w:eastAsia="zh-CN"/>
              </w:rPr>
              <w:t>6</w:t>
            </w:r>
          </w:p>
        </w:tc>
        <w:tc>
          <w:tcPr>
            <w:tcW w:w="4027" w:type="pct"/>
            <w:tcBorders>
              <w:top w:val="single" w:color="000000" w:sz="8" w:space="0"/>
              <w:left w:val="single" w:color="000000" w:sz="8" w:space="0"/>
              <w:bottom w:val="single" w:color="000000" w:sz="8" w:space="0"/>
              <w:right w:val="single" w:color="000000" w:sz="8" w:space="0"/>
            </w:tcBorders>
          </w:tcPr>
          <w:p w14:paraId="262CE3B8">
            <w:pPr>
              <w:spacing w:line="348" w:lineRule="auto"/>
              <w:rPr>
                <w:rFonts w:hint="eastAsia" w:ascii="宋体" w:hAnsi="宋体" w:eastAsia="宋体" w:cs="宋体"/>
                <w:sz w:val="24"/>
                <w:szCs w:val="24"/>
              </w:rPr>
            </w:pPr>
            <w:r>
              <w:rPr>
                <w:rFonts w:hint="eastAsia" w:ascii="宋体" w:hAnsi="宋体" w:eastAsia="宋体" w:cs="宋体"/>
                <w:sz w:val="24"/>
                <w:szCs w:val="24"/>
              </w:rPr>
              <w:t>本项目不接受联合体投标，不允许转包分包（由供应商在《承诺函》中作出声明）。</w:t>
            </w:r>
          </w:p>
        </w:tc>
        <w:tc>
          <w:tcPr>
            <w:tcW w:w="559" w:type="pct"/>
            <w:tcBorders>
              <w:top w:val="single" w:color="000000" w:sz="8" w:space="0"/>
              <w:left w:val="single" w:color="000000" w:sz="8" w:space="0"/>
              <w:bottom w:val="single" w:color="000000" w:sz="8" w:space="0"/>
              <w:right w:val="single" w:color="000000" w:sz="8" w:space="0"/>
            </w:tcBorders>
          </w:tcPr>
          <w:p w14:paraId="23808A7D">
            <w:pPr>
              <w:spacing w:line="276" w:lineRule="auto"/>
              <w:rPr>
                <w:rFonts w:hint="eastAsia" w:ascii="宋体" w:hAnsi="宋体" w:eastAsia="宋体" w:cs="宋体"/>
                <w:sz w:val="24"/>
                <w:szCs w:val="24"/>
              </w:rPr>
            </w:pPr>
          </w:p>
        </w:tc>
      </w:tr>
    </w:tbl>
    <w:p w14:paraId="5680E785">
      <w:pPr>
        <w:jc w:val="left"/>
        <w:rPr>
          <w:rFonts w:hint="eastAsia" w:ascii="宋体" w:hAnsi="宋体" w:eastAsia="宋体" w:cs="宋体"/>
          <w:b/>
          <w:sz w:val="24"/>
        </w:rPr>
      </w:pPr>
    </w:p>
    <w:p w14:paraId="52C24C34">
      <w:pPr>
        <w:spacing w:line="336" w:lineRule="auto"/>
        <w:ind w:firstLine="480" w:firstLineChars="200"/>
        <w:rPr>
          <w:rFonts w:hint="eastAsia" w:ascii="宋体" w:hAnsi="宋体" w:eastAsia="宋体" w:cs="宋体"/>
          <w:sz w:val="24"/>
          <w:szCs w:val="24"/>
        </w:rPr>
      </w:pPr>
    </w:p>
    <w:p w14:paraId="49747CBC">
      <w:pPr>
        <w:jc w:val="left"/>
        <w:rPr>
          <w:rFonts w:hint="eastAsia" w:ascii="宋体" w:hAnsi="宋体" w:eastAsia="宋体" w:cs="宋体"/>
          <w:b/>
          <w:sz w:val="24"/>
        </w:rPr>
      </w:pPr>
      <w:r>
        <w:rPr>
          <w:rFonts w:hint="eastAsia" w:ascii="宋体" w:hAnsi="宋体" w:eastAsia="宋体" w:cs="宋体"/>
          <w:b/>
          <w:sz w:val="24"/>
        </w:rPr>
        <w:br w:type="page"/>
      </w:r>
    </w:p>
    <w:p w14:paraId="0A1B5430">
      <w:pPr>
        <w:spacing w:before="312" w:beforeLines="100"/>
        <w:jc w:val="center"/>
        <w:rPr>
          <w:rFonts w:hint="eastAsia" w:ascii="宋体" w:hAnsi="宋体" w:eastAsia="宋体" w:cs="宋体"/>
          <w:b/>
          <w:sz w:val="24"/>
        </w:rPr>
      </w:pPr>
      <w:r>
        <w:rPr>
          <w:rFonts w:hint="eastAsia" w:ascii="宋体" w:hAnsi="宋体" w:eastAsia="宋体" w:cs="宋体"/>
          <w:b/>
          <w:sz w:val="24"/>
        </w:rPr>
        <w:t>符合性审查表</w:t>
      </w:r>
    </w:p>
    <w:tbl>
      <w:tblPr>
        <w:tblStyle w:val="27"/>
        <w:tblW w:w="5081" w:type="pct"/>
        <w:jc w:val="center"/>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Layout w:type="autofit"/>
        <w:tblCellMar>
          <w:top w:w="20" w:type="dxa"/>
          <w:left w:w="108" w:type="dxa"/>
          <w:bottom w:w="20" w:type="dxa"/>
          <w:right w:w="108" w:type="dxa"/>
        </w:tblCellMar>
      </w:tblPr>
      <w:tblGrid>
        <w:gridCol w:w="878"/>
        <w:gridCol w:w="7405"/>
        <w:gridCol w:w="1949"/>
      </w:tblGrid>
      <w:tr w14:paraId="58F544A0">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20" w:type="dxa"/>
            <w:left w:w="108" w:type="dxa"/>
            <w:bottom w:w="20" w:type="dxa"/>
            <w:right w:w="108" w:type="dxa"/>
          </w:tblCellMar>
        </w:tblPrEx>
        <w:trPr>
          <w:trHeight w:val="878" w:hRule="atLeast"/>
          <w:jc w:val="center"/>
        </w:trPr>
        <w:tc>
          <w:tcPr>
            <w:tcW w:w="429" w:type="pct"/>
            <w:tcBorders>
              <w:top w:val="single" w:color="000000" w:sz="8" w:space="0"/>
              <w:left w:val="single" w:color="000000" w:sz="8" w:space="0"/>
              <w:bottom w:val="single" w:color="000000" w:sz="8" w:space="0"/>
              <w:right w:val="single" w:color="000000" w:sz="8" w:space="0"/>
            </w:tcBorders>
            <w:shd w:val="clear" w:color="auto" w:fill="auto"/>
            <w:vAlign w:val="center"/>
          </w:tcPr>
          <w:p w14:paraId="54B11BA8">
            <w:pPr>
              <w:spacing w:line="276" w:lineRule="auto"/>
              <w:jc w:val="center"/>
              <w:rPr>
                <w:rFonts w:hint="eastAsia" w:ascii="宋体" w:hAnsi="宋体" w:eastAsia="宋体" w:cs="宋体"/>
                <w:sz w:val="24"/>
                <w:szCs w:val="24"/>
              </w:rPr>
            </w:pPr>
            <w:r>
              <w:rPr>
                <w:rFonts w:hint="eastAsia" w:ascii="宋体" w:hAnsi="宋体" w:eastAsia="宋体" w:cs="宋体"/>
                <w:sz w:val="24"/>
                <w:szCs w:val="24"/>
              </w:rPr>
              <w:t>序号</w:t>
            </w:r>
          </w:p>
        </w:tc>
        <w:tc>
          <w:tcPr>
            <w:tcW w:w="3617" w:type="pct"/>
            <w:tcBorders>
              <w:top w:val="single" w:color="000000" w:sz="8" w:space="0"/>
              <w:left w:val="single" w:color="000000" w:sz="8" w:space="0"/>
              <w:bottom w:val="single" w:color="000000" w:sz="8" w:space="0"/>
              <w:right w:val="single" w:color="000000" w:sz="8" w:space="0"/>
            </w:tcBorders>
            <w:shd w:val="clear" w:color="auto" w:fill="auto"/>
            <w:vAlign w:val="center"/>
          </w:tcPr>
          <w:p w14:paraId="5CE46887">
            <w:pPr>
              <w:spacing w:line="276" w:lineRule="auto"/>
              <w:jc w:val="center"/>
              <w:rPr>
                <w:rFonts w:hint="eastAsia" w:ascii="宋体" w:hAnsi="宋体" w:eastAsia="宋体" w:cs="宋体"/>
                <w:sz w:val="24"/>
                <w:szCs w:val="24"/>
              </w:rPr>
            </w:pPr>
            <w:r>
              <w:rPr>
                <w:rFonts w:hint="eastAsia" w:ascii="宋体" w:hAnsi="宋体" w:eastAsia="宋体" w:cs="宋体"/>
                <w:sz w:val="24"/>
                <w:szCs w:val="24"/>
              </w:rPr>
              <w:t>内容</w:t>
            </w:r>
          </w:p>
        </w:tc>
        <w:tc>
          <w:tcPr>
            <w:tcW w:w="952" w:type="pct"/>
            <w:tcBorders>
              <w:top w:val="single" w:color="000000" w:sz="8" w:space="0"/>
              <w:left w:val="single" w:color="000000" w:sz="8" w:space="0"/>
              <w:bottom w:val="single" w:color="000000" w:sz="8" w:space="0"/>
              <w:right w:val="single" w:color="000000" w:sz="8" w:space="0"/>
            </w:tcBorders>
            <w:shd w:val="clear" w:color="auto" w:fill="auto"/>
          </w:tcPr>
          <w:p w14:paraId="78AC5636">
            <w:pPr>
              <w:spacing w:line="276" w:lineRule="auto"/>
              <w:jc w:val="center"/>
              <w:rPr>
                <w:rFonts w:hint="eastAsia" w:ascii="宋体" w:hAnsi="宋体" w:eastAsia="宋体" w:cs="宋体"/>
                <w:sz w:val="24"/>
                <w:szCs w:val="24"/>
              </w:rPr>
            </w:pPr>
            <w:r>
              <w:rPr>
                <w:rFonts w:hint="eastAsia" w:ascii="宋体" w:hAnsi="宋体" w:eastAsia="宋体" w:cs="宋体"/>
                <w:sz w:val="24"/>
                <w:szCs w:val="24"/>
              </w:rPr>
              <w:t>说明</w:t>
            </w:r>
          </w:p>
          <w:p w14:paraId="1800D385">
            <w:pPr>
              <w:pStyle w:val="33"/>
              <w:rPr>
                <w:rFonts w:hint="eastAsia" w:ascii="宋体" w:hAnsi="宋体" w:eastAsia="宋体" w:cs="宋体"/>
                <w:lang w:eastAsia="zh-CN"/>
              </w:rPr>
            </w:pPr>
            <w:r>
              <w:rPr>
                <w:rFonts w:hint="eastAsia" w:ascii="宋体" w:hAnsi="宋体" w:eastAsia="宋体" w:cs="宋体"/>
                <w:sz w:val="24"/>
                <w:szCs w:val="24"/>
                <w:lang w:eastAsia="zh-CN"/>
              </w:rPr>
              <w:t>（</w:t>
            </w:r>
            <w:r>
              <w:rPr>
                <w:rFonts w:hint="eastAsia" w:ascii="宋体" w:hAnsi="宋体" w:eastAsia="宋体" w:cs="宋体"/>
                <w:sz w:val="24"/>
                <w:szCs w:val="24"/>
              </w:rPr>
              <w:t>通过/不通过</w:t>
            </w:r>
            <w:r>
              <w:rPr>
                <w:rFonts w:hint="eastAsia" w:ascii="宋体" w:hAnsi="宋体" w:eastAsia="宋体" w:cs="宋体"/>
                <w:sz w:val="24"/>
                <w:szCs w:val="24"/>
                <w:lang w:eastAsia="zh-CN"/>
              </w:rPr>
              <w:t>）</w:t>
            </w:r>
          </w:p>
        </w:tc>
      </w:tr>
      <w:tr w14:paraId="77BC82A8">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20" w:type="dxa"/>
            <w:left w:w="108" w:type="dxa"/>
            <w:bottom w:w="20" w:type="dxa"/>
            <w:right w:w="108" w:type="dxa"/>
          </w:tblCellMar>
        </w:tblPrEx>
        <w:trPr>
          <w:jc w:val="center"/>
        </w:trPr>
        <w:tc>
          <w:tcPr>
            <w:tcW w:w="429" w:type="pct"/>
            <w:tcBorders>
              <w:top w:val="single" w:color="000000" w:sz="8" w:space="0"/>
              <w:left w:val="single" w:color="000000" w:sz="8" w:space="0"/>
              <w:bottom w:val="single" w:color="000000" w:sz="8" w:space="0"/>
              <w:right w:val="single" w:color="000000" w:sz="8" w:space="0"/>
            </w:tcBorders>
            <w:vAlign w:val="center"/>
          </w:tcPr>
          <w:p w14:paraId="00914830">
            <w:pPr>
              <w:spacing w:line="276" w:lineRule="auto"/>
              <w:jc w:val="center"/>
              <w:rPr>
                <w:rFonts w:hint="eastAsia" w:ascii="宋体" w:hAnsi="宋体" w:eastAsia="宋体" w:cs="宋体"/>
                <w:sz w:val="24"/>
                <w:szCs w:val="24"/>
              </w:rPr>
            </w:pPr>
            <w:r>
              <w:rPr>
                <w:rFonts w:hint="eastAsia" w:ascii="宋体" w:hAnsi="宋体" w:eastAsia="宋体" w:cs="宋体"/>
                <w:sz w:val="24"/>
                <w:szCs w:val="24"/>
              </w:rPr>
              <w:t>1</w:t>
            </w:r>
          </w:p>
        </w:tc>
        <w:tc>
          <w:tcPr>
            <w:tcW w:w="3617" w:type="pct"/>
            <w:tcBorders>
              <w:top w:val="single" w:color="000000" w:sz="8" w:space="0"/>
              <w:left w:val="single" w:color="000000" w:sz="8" w:space="0"/>
              <w:bottom w:val="single" w:color="000000" w:sz="8" w:space="0"/>
              <w:right w:val="single" w:color="000000" w:sz="8" w:space="0"/>
            </w:tcBorders>
          </w:tcPr>
          <w:p w14:paraId="26AACDF3">
            <w:pPr>
              <w:spacing w:line="276" w:lineRule="auto"/>
              <w:jc w:val="left"/>
              <w:rPr>
                <w:rFonts w:hint="eastAsia" w:ascii="宋体" w:hAnsi="宋体" w:eastAsia="宋体" w:cs="宋体"/>
                <w:sz w:val="24"/>
                <w:szCs w:val="24"/>
              </w:rPr>
            </w:pPr>
            <w:r>
              <w:rPr>
                <w:rFonts w:hint="eastAsia" w:ascii="宋体" w:hAnsi="宋体" w:eastAsia="宋体" w:cs="宋体"/>
                <w:kern w:val="0"/>
                <w:sz w:val="24"/>
                <w:szCs w:val="24"/>
              </w:rPr>
              <w:t>报价总价超过项目中的预算金额，或者报价单价超过项目对应的单项预算。</w:t>
            </w:r>
          </w:p>
        </w:tc>
        <w:tc>
          <w:tcPr>
            <w:tcW w:w="952" w:type="pct"/>
            <w:tcBorders>
              <w:top w:val="single" w:color="000000" w:sz="8" w:space="0"/>
              <w:left w:val="single" w:color="000000" w:sz="8" w:space="0"/>
              <w:bottom w:val="single" w:color="000000" w:sz="8" w:space="0"/>
              <w:right w:val="single" w:color="000000" w:sz="8" w:space="0"/>
            </w:tcBorders>
          </w:tcPr>
          <w:p w14:paraId="0335EB82">
            <w:pPr>
              <w:spacing w:line="276" w:lineRule="auto"/>
              <w:rPr>
                <w:rFonts w:hint="eastAsia" w:ascii="宋体" w:hAnsi="宋体" w:eastAsia="宋体" w:cs="宋体"/>
                <w:sz w:val="24"/>
                <w:szCs w:val="24"/>
              </w:rPr>
            </w:pPr>
          </w:p>
        </w:tc>
      </w:tr>
      <w:tr w14:paraId="1DEAF9F0">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20" w:type="dxa"/>
            <w:left w:w="108" w:type="dxa"/>
            <w:bottom w:w="20" w:type="dxa"/>
            <w:right w:w="108" w:type="dxa"/>
          </w:tblCellMar>
        </w:tblPrEx>
        <w:trPr>
          <w:jc w:val="center"/>
        </w:trPr>
        <w:tc>
          <w:tcPr>
            <w:tcW w:w="429" w:type="pct"/>
            <w:tcBorders>
              <w:top w:val="single" w:color="000000" w:sz="8" w:space="0"/>
              <w:left w:val="single" w:color="000000" w:sz="8" w:space="0"/>
              <w:bottom w:val="single" w:color="000000" w:sz="8" w:space="0"/>
              <w:right w:val="single" w:color="000000" w:sz="8" w:space="0"/>
            </w:tcBorders>
            <w:vAlign w:val="center"/>
          </w:tcPr>
          <w:p w14:paraId="49EC9CF0">
            <w:pPr>
              <w:spacing w:line="276" w:lineRule="auto"/>
              <w:jc w:val="center"/>
              <w:rPr>
                <w:rFonts w:hint="eastAsia" w:ascii="宋体" w:hAnsi="宋体" w:eastAsia="宋体" w:cs="宋体"/>
                <w:sz w:val="24"/>
                <w:szCs w:val="24"/>
              </w:rPr>
            </w:pPr>
            <w:r>
              <w:rPr>
                <w:rFonts w:hint="eastAsia" w:ascii="宋体" w:hAnsi="宋体" w:eastAsia="宋体" w:cs="宋体"/>
                <w:sz w:val="24"/>
                <w:szCs w:val="24"/>
              </w:rPr>
              <w:t>2</w:t>
            </w:r>
          </w:p>
        </w:tc>
        <w:tc>
          <w:tcPr>
            <w:tcW w:w="3617" w:type="pct"/>
            <w:tcBorders>
              <w:top w:val="single" w:color="000000" w:sz="8" w:space="0"/>
              <w:left w:val="single" w:color="000000" w:sz="8" w:space="0"/>
              <w:bottom w:val="single" w:color="000000" w:sz="8" w:space="0"/>
              <w:right w:val="single" w:color="000000" w:sz="8" w:space="0"/>
            </w:tcBorders>
          </w:tcPr>
          <w:p w14:paraId="2E112668">
            <w:pPr>
              <w:spacing w:line="276" w:lineRule="auto"/>
              <w:rPr>
                <w:rFonts w:hint="eastAsia" w:ascii="宋体" w:hAnsi="宋体" w:eastAsia="宋体" w:cs="宋体"/>
                <w:sz w:val="24"/>
                <w:szCs w:val="24"/>
              </w:rPr>
            </w:pPr>
            <w:r>
              <w:rPr>
                <w:rFonts w:hint="eastAsia" w:ascii="宋体" w:hAnsi="宋体" w:eastAsia="宋体" w:cs="宋体"/>
                <w:kern w:val="0"/>
                <w:sz w:val="24"/>
                <w:szCs w:val="24"/>
              </w:rPr>
              <w:t>供应商资质不符合本项目“供应商资格及要求”的。</w:t>
            </w:r>
          </w:p>
        </w:tc>
        <w:tc>
          <w:tcPr>
            <w:tcW w:w="952" w:type="pct"/>
            <w:tcBorders>
              <w:top w:val="single" w:color="000000" w:sz="8" w:space="0"/>
              <w:left w:val="single" w:color="000000" w:sz="8" w:space="0"/>
              <w:bottom w:val="single" w:color="000000" w:sz="8" w:space="0"/>
              <w:right w:val="single" w:color="000000" w:sz="8" w:space="0"/>
            </w:tcBorders>
          </w:tcPr>
          <w:p w14:paraId="241DE6D1">
            <w:pPr>
              <w:spacing w:line="276" w:lineRule="auto"/>
              <w:rPr>
                <w:rFonts w:hint="eastAsia" w:ascii="宋体" w:hAnsi="宋体" w:eastAsia="宋体" w:cs="宋体"/>
                <w:sz w:val="24"/>
                <w:szCs w:val="24"/>
              </w:rPr>
            </w:pPr>
          </w:p>
        </w:tc>
      </w:tr>
      <w:tr w14:paraId="383D0812">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20" w:type="dxa"/>
            <w:left w:w="108" w:type="dxa"/>
            <w:bottom w:w="20" w:type="dxa"/>
            <w:right w:w="108" w:type="dxa"/>
          </w:tblCellMar>
        </w:tblPrEx>
        <w:trPr>
          <w:jc w:val="center"/>
        </w:trPr>
        <w:tc>
          <w:tcPr>
            <w:tcW w:w="429" w:type="pct"/>
            <w:tcBorders>
              <w:top w:val="single" w:color="000000" w:sz="8" w:space="0"/>
              <w:left w:val="single" w:color="000000" w:sz="8" w:space="0"/>
              <w:bottom w:val="single" w:color="000000" w:sz="8" w:space="0"/>
              <w:right w:val="single" w:color="000000" w:sz="8" w:space="0"/>
            </w:tcBorders>
            <w:vAlign w:val="center"/>
          </w:tcPr>
          <w:p w14:paraId="4201AF8E">
            <w:pPr>
              <w:spacing w:line="276" w:lineRule="auto"/>
              <w:jc w:val="center"/>
              <w:rPr>
                <w:rFonts w:hint="eastAsia" w:ascii="宋体" w:hAnsi="宋体" w:eastAsia="宋体" w:cs="宋体"/>
                <w:sz w:val="24"/>
                <w:szCs w:val="24"/>
                <w:lang w:eastAsia="zh-CN"/>
              </w:rPr>
            </w:pPr>
            <w:r>
              <w:rPr>
                <w:rFonts w:hint="eastAsia" w:ascii="宋体" w:hAnsi="宋体" w:eastAsia="宋体" w:cs="宋体"/>
                <w:sz w:val="24"/>
                <w:szCs w:val="24"/>
                <w:lang w:val="en-US" w:eastAsia="zh-CN"/>
              </w:rPr>
              <w:t>3</w:t>
            </w:r>
          </w:p>
        </w:tc>
        <w:tc>
          <w:tcPr>
            <w:tcW w:w="3617" w:type="pct"/>
            <w:tcBorders>
              <w:top w:val="single" w:color="000000" w:sz="8" w:space="0"/>
              <w:left w:val="single" w:color="000000" w:sz="8" w:space="0"/>
              <w:bottom w:val="single" w:color="000000" w:sz="8" w:space="0"/>
              <w:right w:val="single" w:color="000000" w:sz="8" w:space="0"/>
            </w:tcBorders>
          </w:tcPr>
          <w:p w14:paraId="02B3677B">
            <w:pPr>
              <w:spacing w:line="276" w:lineRule="auto"/>
              <w:rPr>
                <w:rFonts w:hint="eastAsia" w:ascii="宋体" w:hAnsi="宋体" w:eastAsia="宋体" w:cs="宋体"/>
                <w:kern w:val="0"/>
                <w:sz w:val="24"/>
                <w:szCs w:val="24"/>
              </w:rPr>
            </w:pPr>
            <w:r>
              <w:rPr>
                <w:rFonts w:hint="eastAsia" w:ascii="宋体" w:hAnsi="宋体" w:eastAsia="宋体" w:cs="宋体"/>
                <w:kern w:val="0"/>
                <w:sz w:val="24"/>
                <w:szCs w:val="24"/>
              </w:rPr>
              <w:t>供应商响应的产品数量违背本项目规定中产品数量的。</w:t>
            </w:r>
          </w:p>
        </w:tc>
        <w:tc>
          <w:tcPr>
            <w:tcW w:w="952" w:type="pct"/>
            <w:tcBorders>
              <w:top w:val="single" w:color="000000" w:sz="8" w:space="0"/>
              <w:left w:val="single" w:color="000000" w:sz="8" w:space="0"/>
              <w:bottom w:val="single" w:color="000000" w:sz="8" w:space="0"/>
              <w:right w:val="single" w:color="000000" w:sz="8" w:space="0"/>
            </w:tcBorders>
          </w:tcPr>
          <w:p w14:paraId="41094A01">
            <w:pPr>
              <w:spacing w:line="276" w:lineRule="auto"/>
              <w:rPr>
                <w:rFonts w:hint="eastAsia" w:ascii="宋体" w:hAnsi="宋体" w:eastAsia="宋体" w:cs="宋体"/>
                <w:sz w:val="24"/>
                <w:szCs w:val="24"/>
              </w:rPr>
            </w:pPr>
          </w:p>
        </w:tc>
      </w:tr>
      <w:tr w14:paraId="4153482D">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20" w:type="dxa"/>
            <w:left w:w="108" w:type="dxa"/>
            <w:bottom w:w="20" w:type="dxa"/>
            <w:right w:w="108" w:type="dxa"/>
          </w:tblCellMar>
        </w:tblPrEx>
        <w:trPr>
          <w:jc w:val="center"/>
        </w:trPr>
        <w:tc>
          <w:tcPr>
            <w:tcW w:w="429" w:type="pct"/>
            <w:tcBorders>
              <w:top w:val="single" w:color="000000" w:sz="8" w:space="0"/>
              <w:left w:val="single" w:color="000000" w:sz="8" w:space="0"/>
              <w:bottom w:val="single" w:color="000000" w:sz="8" w:space="0"/>
              <w:right w:val="single" w:color="000000" w:sz="8" w:space="0"/>
            </w:tcBorders>
            <w:vAlign w:val="center"/>
          </w:tcPr>
          <w:p w14:paraId="69E9C053">
            <w:pPr>
              <w:spacing w:line="276" w:lineRule="auto"/>
              <w:jc w:val="center"/>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4</w:t>
            </w:r>
          </w:p>
        </w:tc>
        <w:tc>
          <w:tcPr>
            <w:tcW w:w="3617" w:type="pct"/>
            <w:tcBorders>
              <w:top w:val="single" w:color="000000" w:sz="8" w:space="0"/>
              <w:left w:val="single" w:color="000000" w:sz="8" w:space="0"/>
              <w:bottom w:val="single" w:color="000000" w:sz="8" w:space="0"/>
              <w:right w:val="single" w:color="000000" w:sz="8" w:space="0"/>
            </w:tcBorders>
          </w:tcPr>
          <w:p w14:paraId="5588B969">
            <w:pPr>
              <w:spacing w:line="276" w:lineRule="auto"/>
              <w:rPr>
                <w:rFonts w:hint="eastAsia" w:ascii="宋体" w:hAnsi="宋体" w:eastAsia="宋体" w:cs="宋体"/>
                <w:kern w:val="0"/>
                <w:sz w:val="24"/>
                <w:szCs w:val="24"/>
              </w:rPr>
            </w:pPr>
            <w:r>
              <w:rPr>
                <w:rFonts w:hint="eastAsia" w:ascii="宋体" w:hAnsi="宋体" w:eastAsia="宋体" w:cs="宋体"/>
                <w:kern w:val="0"/>
                <w:sz w:val="24"/>
                <w:szCs w:val="24"/>
              </w:rPr>
              <w:t>供应商响应的交货期长于本项目采购需求明细中约定的交货期要求。</w:t>
            </w:r>
          </w:p>
        </w:tc>
        <w:tc>
          <w:tcPr>
            <w:tcW w:w="952" w:type="pct"/>
            <w:tcBorders>
              <w:top w:val="single" w:color="000000" w:sz="8" w:space="0"/>
              <w:left w:val="single" w:color="000000" w:sz="8" w:space="0"/>
              <w:bottom w:val="single" w:color="000000" w:sz="8" w:space="0"/>
              <w:right w:val="single" w:color="000000" w:sz="8" w:space="0"/>
            </w:tcBorders>
          </w:tcPr>
          <w:p w14:paraId="35667651">
            <w:pPr>
              <w:spacing w:line="276" w:lineRule="auto"/>
              <w:rPr>
                <w:rFonts w:hint="eastAsia" w:ascii="宋体" w:hAnsi="宋体" w:eastAsia="宋体" w:cs="宋体"/>
                <w:sz w:val="24"/>
                <w:szCs w:val="24"/>
              </w:rPr>
            </w:pPr>
          </w:p>
        </w:tc>
      </w:tr>
      <w:tr w14:paraId="76EE9A49">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20" w:type="dxa"/>
            <w:left w:w="108" w:type="dxa"/>
            <w:bottom w:w="20" w:type="dxa"/>
            <w:right w:w="108" w:type="dxa"/>
          </w:tblCellMar>
        </w:tblPrEx>
        <w:trPr>
          <w:jc w:val="center"/>
        </w:trPr>
        <w:tc>
          <w:tcPr>
            <w:tcW w:w="429" w:type="pct"/>
            <w:tcBorders>
              <w:top w:val="single" w:color="000000" w:sz="8" w:space="0"/>
              <w:left w:val="single" w:color="000000" w:sz="8" w:space="0"/>
              <w:bottom w:val="single" w:color="000000" w:sz="8" w:space="0"/>
              <w:right w:val="single" w:color="000000" w:sz="8" w:space="0"/>
            </w:tcBorders>
            <w:vAlign w:val="center"/>
          </w:tcPr>
          <w:p w14:paraId="1C4065BE">
            <w:pPr>
              <w:spacing w:line="276" w:lineRule="auto"/>
              <w:jc w:val="center"/>
              <w:rPr>
                <w:rFonts w:hint="eastAsia" w:ascii="宋体" w:hAnsi="宋体" w:eastAsia="宋体" w:cs="宋体"/>
                <w:sz w:val="24"/>
                <w:szCs w:val="24"/>
                <w:lang w:eastAsia="zh-CN"/>
              </w:rPr>
            </w:pPr>
            <w:r>
              <w:rPr>
                <w:rFonts w:hint="eastAsia" w:ascii="宋体" w:hAnsi="宋体" w:eastAsia="宋体" w:cs="宋体"/>
                <w:sz w:val="24"/>
                <w:szCs w:val="24"/>
                <w:lang w:val="en-US" w:eastAsia="zh-CN"/>
              </w:rPr>
              <w:t>5</w:t>
            </w:r>
          </w:p>
        </w:tc>
        <w:tc>
          <w:tcPr>
            <w:tcW w:w="3617" w:type="pct"/>
            <w:tcBorders>
              <w:top w:val="single" w:color="000000" w:sz="8" w:space="0"/>
              <w:left w:val="single" w:color="000000" w:sz="8" w:space="0"/>
              <w:bottom w:val="single" w:color="000000" w:sz="8" w:space="0"/>
              <w:right w:val="single" w:color="000000" w:sz="8" w:space="0"/>
            </w:tcBorders>
          </w:tcPr>
          <w:p w14:paraId="0684BFA2">
            <w:pPr>
              <w:spacing w:line="276" w:lineRule="auto"/>
              <w:rPr>
                <w:rFonts w:hint="eastAsia" w:ascii="宋体" w:hAnsi="宋体" w:eastAsia="宋体" w:cs="宋体"/>
                <w:kern w:val="0"/>
                <w:sz w:val="24"/>
                <w:szCs w:val="24"/>
              </w:rPr>
            </w:pPr>
            <w:r>
              <w:rPr>
                <w:rFonts w:hint="eastAsia" w:ascii="宋体" w:hAnsi="宋体" w:eastAsia="宋体" w:cs="宋体"/>
                <w:kern w:val="0"/>
                <w:sz w:val="24"/>
                <w:szCs w:val="24"/>
              </w:rPr>
              <w:t>供应商响应的技术要求不符合本项目采购需求明细中约定的技术要求。</w:t>
            </w:r>
          </w:p>
        </w:tc>
        <w:tc>
          <w:tcPr>
            <w:tcW w:w="952" w:type="pct"/>
            <w:tcBorders>
              <w:top w:val="single" w:color="000000" w:sz="8" w:space="0"/>
              <w:left w:val="single" w:color="000000" w:sz="8" w:space="0"/>
              <w:bottom w:val="single" w:color="000000" w:sz="8" w:space="0"/>
              <w:right w:val="single" w:color="000000" w:sz="8" w:space="0"/>
            </w:tcBorders>
          </w:tcPr>
          <w:p w14:paraId="1D0B5BEC">
            <w:pPr>
              <w:spacing w:line="276" w:lineRule="auto"/>
              <w:rPr>
                <w:rFonts w:hint="eastAsia" w:ascii="宋体" w:hAnsi="宋体" w:eastAsia="宋体" w:cs="宋体"/>
                <w:sz w:val="24"/>
                <w:szCs w:val="24"/>
              </w:rPr>
            </w:pPr>
          </w:p>
        </w:tc>
      </w:tr>
      <w:tr w14:paraId="01E7FC73">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20" w:type="dxa"/>
            <w:left w:w="108" w:type="dxa"/>
            <w:bottom w:w="20" w:type="dxa"/>
            <w:right w:w="108" w:type="dxa"/>
          </w:tblCellMar>
        </w:tblPrEx>
        <w:trPr>
          <w:jc w:val="center"/>
        </w:trPr>
        <w:tc>
          <w:tcPr>
            <w:tcW w:w="429" w:type="pct"/>
            <w:tcBorders>
              <w:top w:val="single" w:color="000000" w:sz="8" w:space="0"/>
              <w:left w:val="single" w:color="000000" w:sz="8" w:space="0"/>
              <w:bottom w:val="single" w:color="000000" w:sz="8" w:space="0"/>
              <w:right w:val="single" w:color="000000" w:sz="8" w:space="0"/>
            </w:tcBorders>
            <w:vAlign w:val="center"/>
          </w:tcPr>
          <w:p w14:paraId="6D3C2BB1">
            <w:pPr>
              <w:spacing w:line="276" w:lineRule="auto"/>
              <w:jc w:val="center"/>
              <w:rPr>
                <w:rFonts w:hint="eastAsia" w:ascii="宋体" w:hAnsi="宋体" w:eastAsia="宋体" w:cs="宋体"/>
                <w:sz w:val="24"/>
                <w:szCs w:val="24"/>
                <w:lang w:eastAsia="zh-CN"/>
              </w:rPr>
            </w:pPr>
            <w:r>
              <w:rPr>
                <w:rFonts w:hint="eastAsia" w:ascii="宋体" w:hAnsi="宋体" w:eastAsia="宋体" w:cs="宋体"/>
                <w:sz w:val="24"/>
                <w:szCs w:val="24"/>
                <w:lang w:val="en-US" w:eastAsia="zh-CN"/>
              </w:rPr>
              <w:t>6</w:t>
            </w:r>
          </w:p>
        </w:tc>
        <w:tc>
          <w:tcPr>
            <w:tcW w:w="3617" w:type="pct"/>
            <w:tcBorders>
              <w:top w:val="single" w:color="000000" w:sz="8" w:space="0"/>
              <w:left w:val="single" w:color="000000" w:sz="8" w:space="0"/>
              <w:bottom w:val="single" w:color="000000" w:sz="8" w:space="0"/>
              <w:right w:val="single" w:color="000000" w:sz="8" w:space="0"/>
            </w:tcBorders>
          </w:tcPr>
          <w:p w14:paraId="328E4CE3">
            <w:pPr>
              <w:spacing w:line="276" w:lineRule="auto"/>
              <w:rPr>
                <w:rFonts w:hint="eastAsia" w:ascii="宋体" w:hAnsi="宋体" w:eastAsia="宋体" w:cs="宋体"/>
                <w:kern w:val="0"/>
                <w:sz w:val="24"/>
                <w:szCs w:val="24"/>
              </w:rPr>
            </w:pPr>
            <w:r>
              <w:rPr>
                <w:rFonts w:hint="eastAsia" w:ascii="宋体" w:hAnsi="宋体" w:eastAsia="宋体" w:cs="宋体"/>
                <w:kern w:val="0"/>
                <w:sz w:val="24"/>
                <w:szCs w:val="24"/>
              </w:rPr>
              <w:t>供应商响应的商务要求不符合本项目用户需求书中约定的商务要求。</w:t>
            </w:r>
          </w:p>
        </w:tc>
        <w:tc>
          <w:tcPr>
            <w:tcW w:w="952" w:type="pct"/>
            <w:tcBorders>
              <w:top w:val="single" w:color="000000" w:sz="8" w:space="0"/>
              <w:left w:val="single" w:color="000000" w:sz="8" w:space="0"/>
              <w:bottom w:val="single" w:color="000000" w:sz="8" w:space="0"/>
              <w:right w:val="single" w:color="000000" w:sz="8" w:space="0"/>
            </w:tcBorders>
          </w:tcPr>
          <w:p w14:paraId="63228C96">
            <w:pPr>
              <w:spacing w:line="276" w:lineRule="auto"/>
              <w:rPr>
                <w:rFonts w:hint="eastAsia" w:ascii="宋体" w:hAnsi="宋体" w:eastAsia="宋体" w:cs="宋体"/>
                <w:sz w:val="24"/>
                <w:szCs w:val="24"/>
              </w:rPr>
            </w:pPr>
          </w:p>
        </w:tc>
      </w:tr>
      <w:tr w14:paraId="5A75F301">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20" w:type="dxa"/>
            <w:left w:w="108" w:type="dxa"/>
            <w:bottom w:w="20" w:type="dxa"/>
            <w:right w:w="108" w:type="dxa"/>
          </w:tblCellMar>
        </w:tblPrEx>
        <w:trPr>
          <w:jc w:val="center"/>
        </w:trPr>
        <w:tc>
          <w:tcPr>
            <w:tcW w:w="429" w:type="pct"/>
            <w:tcBorders>
              <w:top w:val="single" w:color="000000" w:sz="8" w:space="0"/>
              <w:left w:val="single" w:color="000000" w:sz="8" w:space="0"/>
              <w:bottom w:val="single" w:color="000000" w:sz="8" w:space="0"/>
              <w:right w:val="single" w:color="000000" w:sz="8" w:space="0"/>
            </w:tcBorders>
            <w:vAlign w:val="center"/>
          </w:tcPr>
          <w:p w14:paraId="368FCF01">
            <w:pPr>
              <w:spacing w:line="276" w:lineRule="auto"/>
              <w:jc w:val="center"/>
              <w:rPr>
                <w:rFonts w:hint="eastAsia" w:ascii="宋体" w:hAnsi="宋体" w:eastAsia="宋体" w:cs="宋体"/>
                <w:sz w:val="24"/>
                <w:szCs w:val="24"/>
                <w:lang w:eastAsia="zh-CN"/>
              </w:rPr>
            </w:pPr>
            <w:r>
              <w:rPr>
                <w:rFonts w:hint="eastAsia" w:ascii="宋体" w:hAnsi="宋体" w:eastAsia="宋体" w:cs="宋体"/>
                <w:sz w:val="24"/>
                <w:szCs w:val="24"/>
                <w:lang w:val="en-US" w:eastAsia="zh-CN"/>
              </w:rPr>
              <w:t>7</w:t>
            </w:r>
          </w:p>
        </w:tc>
        <w:tc>
          <w:tcPr>
            <w:tcW w:w="3617" w:type="pct"/>
            <w:tcBorders>
              <w:top w:val="single" w:color="000000" w:sz="8" w:space="0"/>
              <w:left w:val="single" w:color="000000" w:sz="8" w:space="0"/>
              <w:bottom w:val="single" w:color="000000" w:sz="8" w:space="0"/>
              <w:right w:val="single" w:color="000000" w:sz="8" w:space="0"/>
            </w:tcBorders>
          </w:tcPr>
          <w:p w14:paraId="49A01042">
            <w:pPr>
              <w:spacing w:line="276" w:lineRule="auto"/>
              <w:rPr>
                <w:rFonts w:hint="eastAsia" w:ascii="宋体" w:hAnsi="宋体" w:eastAsia="宋体" w:cs="宋体"/>
                <w:kern w:val="0"/>
                <w:sz w:val="24"/>
                <w:szCs w:val="24"/>
              </w:rPr>
            </w:pPr>
            <w:r>
              <w:rPr>
                <w:rFonts w:hint="eastAsia" w:ascii="宋体" w:hAnsi="宋体" w:eastAsia="宋体" w:cs="宋体"/>
                <w:kern w:val="0"/>
                <w:sz w:val="24"/>
                <w:szCs w:val="24"/>
              </w:rPr>
              <w:t>供应商应答文件中分项报价之和与竞价总价不一致时，其修正后的分项报价之和大于其报价总价的。</w:t>
            </w:r>
          </w:p>
        </w:tc>
        <w:tc>
          <w:tcPr>
            <w:tcW w:w="952" w:type="pct"/>
            <w:tcBorders>
              <w:top w:val="single" w:color="000000" w:sz="8" w:space="0"/>
              <w:left w:val="single" w:color="000000" w:sz="8" w:space="0"/>
              <w:bottom w:val="single" w:color="000000" w:sz="8" w:space="0"/>
              <w:right w:val="single" w:color="000000" w:sz="8" w:space="0"/>
            </w:tcBorders>
          </w:tcPr>
          <w:p w14:paraId="523282BA">
            <w:pPr>
              <w:spacing w:line="276" w:lineRule="auto"/>
              <w:rPr>
                <w:rFonts w:hint="eastAsia" w:ascii="宋体" w:hAnsi="宋体" w:eastAsia="宋体" w:cs="宋体"/>
                <w:sz w:val="24"/>
                <w:szCs w:val="24"/>
              </w:rPr>
            </w:pPr>
          </w:p>
        </w:tc>
      </w:tr>
      <w:tr w14:paraId="33F99962">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20" w:type="dxa"/>
            <w:left w:w="108" w:type="dxa"/>
            <w:bottom w:w="20" w:type="dxa"/>
            <w:right w:w="108" w:type="dxa"/>
          </w:tblCellMar>
        </w:tblPrEx>
        <w:trPr>
          <w:jc w:val="center"/>
        </w:trPr>
        <w:tc>
          <w:tcPr>
            <w:tcW w:w="429" w:type="pct"/>
            <w:tcBorders>
              <w:top w:val="single" w:color="000000" w:sz="8" w:space="0"/>
              <w:left w:val="single" w:color="000000" w:sz="8" w:space="0"/>
              <w:bottom w:val="single" w:color="000000" w:sz="8" w:space="0"/>
              <w:right w:val="single" w:color="000000" w:sz="8" w:space="0"/>
            </w:tcBorders>
            <w:vAlign w:val="center"/>
          </w:tcPr>
          <w:p w14:paraId="545991AF">
            <w:pPr>
              <w:spacing w:line="276" w:lineRule="auto"/>
              <w:jc w:val="center"/>
              <w:rPr>
                <w:rFonts w:hint="eastAsia" w:ascii="宋体" w:hAnsi="宋体" w:eastAsia="宋体" w:cs="宋体"/>
                <w:sz w:val="24"/>
                <w:szCs w:val="24"/>
                <w:lang w:eastAsia="zh-CN"/>
              </w:rPr>
            </w:pPr>
            <w:r>
              <w:rPr>
                <w:rFonts w:hint="eastAsia" w:ascii="宋体" w:hAnsi="宋体" w:eastAsia="宋体" w:cs="宋体"/>
                <w:sz w:val="24"/>
                <w:szCs w:val="24"/>
                <w:lang w:val="en-US" w:eastAsia="zh-CN"/>
              </w:rPr>
              <w:t>8</w:t>
            </w:r>
          </w:p>
        </w:tc>
        <w:tc>
          <w:tcPr>
            <w:tcW w:w="3617" w:type="pct"/>
            <w:tcBorders>
              <w:top w:val="single" w:color="000000" w:sz="8" w:space="0"/>
              <w:left w:val="single" w:color="000000" w:sz="8" w:space="0"/>
              <w:bottom w:val="single" w:color="000000" w:sz="8" w:space="0"/>
              <w:right w:val="single" w:color="000000" w:sz="8" w:space="0"/>
            </w:tcBorders>
          </w:tcPr>
          <w:p w14:paraId="27A10BB7">
            <w:pPr>
              <w:spacing w:line="276" w:lineRule="auto"/>
              <w:rPr>
                <w:rFonts w:hint="eastAsia" w:ascii="宋体" w:hAnsi="宋体" w:eastAsia="宋体" w:cs="宋体"/>
                <w:kern w:val="0"/>
                <w:sz w:val="24"/>
                <w:szCs w:val="24"/>
              </w:rPr>
            </w:pPr>
            <w:r>
              <w:rPr>
                <w:rFonts w:hint="eastAsia" w:ascii="宋体" w:hAnsi="宋体" w:eastAsia="宋体" w:cs="宋体"/>
                <w:kern w:val="0"/>
                <w:sz w:val="24"/>
                <w:szCs w:val="24"/>
              </w:rPr>
              <w:t>供应商应答文件未按竞价应答文件格式规定内容、格式提交或填写不完整。</w:t>
            </w:r>
          </w:p>
        </w:tc>
        <w:tc>
          <w:tcPr>
            <w:tcW w:w="952" w:type="pct"/>
            <w:tcBorders>
              <w:top w:val="single" w:color="000000" w:sz="8" w:space="0"/>
              <w:left w:val="single" w:color="000000" w:sz="8" w:space="0"/>
              <w:bottom w:val="single" w:color="000000" w:sz="8" w:space="0"/>
              <w:right w:val="single" w:color="000000" w:sz="8" w:space="0"/>
            </w:tcBorders>
          </w:tcPr>
          <w:p w14:paraId="62711C60">
            <w:pPr>
              <w:spacing w:line="276" w:lineRule="auto"/>
              <w:rPr>
                <w:rFonts w:hint="eastAsia" w:ascii="宋体" w:hAnsi="宋体" w:eastAsia="宋体" w:cs="宋体"/>
                <w:sz w:val="24"/>
                <w:szCs w:val="24"/>
              </w:rPr>
            </w:pPr>
          </w:p>
        </w:tc>
      </w:tr>
    </w:tbl>
    <w:p w14:paraId="4B45220E">
      <w:pPr>
        <w:pStyle w:val="44"/>
        <w:spacing w:line="360" w:lineRule="auto"/>
        <w:ind w:firstLine="0" w:firstLineChars="0"/>
        <w:rPr>
          <w:rFonts w:hint="eastAsia" w:ascii="宋体" w:hAnsi="宋体" w:eastAsia="宋体" w:cs="宋体"/>
          <w:b/>
          <w:sz w:val="28"/>
        </w:rPr>
      </w:pPr>
    </w:p>
    <w:p w14:paraId="00E93CD5">
      <w:pPr>
        <w:pStyle w:val="44"/>
        <w:spacing w:line="360" w:lineRule="auto"/>
        <w:ind w:firstLine="0" w:firstLineChars="0"/>
        <w:jc w:val="center"/>
        <w:rPr>
          <w:rFonts w:hint="eastAsia" w:ascii="宋体" w:hAnsi="宋体" w:eastAsia="宋体" w:cs="宋体"/>
          <w:b/>
          <w:sz w:val="28"/>
        </w:rPr>
      </w:pPr>
      <w:r>
        <w:rPr>
          <w:rFonts w:hint="eastAsia" w:ascii="宋体" w:hAnsi="宋体" w:eastAsia="宋体" w:cs="宋体"/>
          <w:b/>
          <w:sz w:val="28"/>
        </w:rPr>
        <w:br w:type="page"/>
      </w:r>
    </w:p>
    <w:p w14:paraId="72704B95">
      <w:pPr>
        <w:pStyle w:val="4"/>
        <w:rPr>
          <w:rFonts w:hint="eastAsia" w:ascii="宋体" w:hAnsi="宋体" w:eastAsia="宋体" w:cs="宋体"/>
          <w:sz w:val="28"/>
        </w:rPr>
      </w:pPr>
      <w:bookmarkStart w:id="59" w:name="_Toc21604"/>
      <w:r>
        <w:rPr>
          <w:rStyle w:val="42"/>
          <w:rFonts w:hint="eastAsia" w:ascii="宋体" w:hAnsi="宋体" w:eastAsia="宋体" w:cs="宋体"/>
          <w:b/>
          <w:bCs/>
        </w:rPr>
        <w:t>二、承诺函</w:t>
      </w:r>
      <w:bookmarkEnd w:id="59"/>
    </w:p>
    <w:p w14:paraId="4639FEF0">
      <w:pPr>
        <w:spacing w:line="500" w:lineRule="exact"/>
        <w:ind w:left="480"/>
        <w:jc w:val="center"/>
        <w:rPr>
          <w:rFonts w:hint="eastAsia" w:ascii="宋体" w:hAnsi="宋体" w:eastAsia="宋体" w:cs="宋体"/>
          <w:color w:val="FF0000"/>
          <w:sz w:val="28"/>
          <w:szCs w:val="24"/>
        </w:rPr>
      </w:pPr>
    </w:p>
    <w:p w14:paraId="5628E87D">
      <w:pPr>
        <w:spacing w:line="500" w:lineRule="exact"/>
        <w:rPr>
          <w:rFonts w:hint="eastAsia" w:ascii="宋体" w:hAnsi="宋体" w:eastAsia="宋体" w:cs="宋体"/>
          <w:sz w:val="28"/>
          <w:szCs w:val="24"/>
          <w:highlight w:val="none"/>
          <w:lang w:eastAsia="zh-CN"/>
        </w:rPr>
      </w:pPr>
      <w:r>
        <w:rPr>
          <w:rFonts w:hint="eastAsia" w:ascii="宋体" w:hAnsi="宋体" w:eastAsia="宋体" w:cs="宋体"/>
          <w:sz w:val="28"/>
          <w:szCs w:val="24"/>
          <w:highlight w:val="none"/>
        </w:rPr>
        <w:t>致：</w:t>
      </w:r>
      <w:r>
        <w:rPr>
          <w:rFonts w:hint="eastAsia" w:ascii="宋体" w:hAnsi="宋体" w:eastAsia="宋体" w:cs="宋体"/>
          <w:sz w:val="28"/>
          <w:szCs w:val="24"/>
          <w:highlight w:val="none"/>
          <w:lang w:eastAsia="zh-CN"/>
        </w:rPr>
        <w:t>深圳中学数理高中</w:t>
      </w:r>
    </w:p>
    <w:p w14:paraId="5E1A1C6D">
      <w:pPr>
        <w:widowControl/>
        <w:spacing w:line="500" w:lineRule="exact"/>
        <w:ind w:firstLine="560" w:firstLineChars="200"/>
        <w:jc w:val="left"/>
        <w:rPr>
          <w:rFonts w:hint="eastAsia" w:ascii="宋体" w:hAnsi="宋体" w:eastAsia="宋体" w:cs="宋体"/>
          <w:sz w:val="28"/>
          <w:szCs w:val="24"/>
        </w:rPr>
      </w:pPr>
      <w:r>
        <w:rPr>
          <w:rFonts w:hint="eastAsia" w:ascii="宋体" w:hAnsi="宋体" w:eastAsia="宋体" w:cs="宋体"/>
          <w:sz w:val="28"/>
          <w:szCs w:val="24"/>
        </w:rPr>
        <w:t>我公司申请参加编号为</w:t>
      </w:r>
      <w:r>
        <w:rPr>
          <w:rFonts w:hint="eastAsia" w:ascii="宋体" w:hAnsi="宋体" w:eastAsia="宋体" w:cs="宋体"/>
          <w:kern w:val="0"/>
          <w:sz w:val="28"/>
          <w:szCs w:val="24"/>
          <w:u w:val="single"/>
          <w:lang w:eastAsia="zh-CN"/>
        </w:rPr>
        <w:t>ZJGJ-GDS-HWZB03-20251205</w:t>
      </w:r>
      <w:r>
        <w:rPr>
          <w:rFonts w:hint="eastAsia" w:ascii="宋体" w:hAnsi="宋体" w:eastAsia="宋体" w:cs="宋体"/>
          <w:sz w:val="28"/>
          <w:szCs w:val="24"/>
        </w:rPr>
        <w:t>的项目竞价，并作出如下承诺：</w:t>
      </w:r>
    </w:p>
    <w:p w14:paraId="6F3E687D">
      <w:pPr>
        <w:numPr>
          <w:ilvl w:val="0"/>
          <w:numId w:val="0"/>
        </w:numPr>
        <w:spacing w:line="500" w:lineRule="exact"/>
        <w:ind w:firstLine="560" w:firstLineChars="200"/>
        <w:rPr>
          <w:rFonts w:hint="eastAsia" w:ascii="宋体" w:hAnsi="宋体" w:eastAsia="宋体" w:cs="宋体"/>
          <w:sz w:val="28"/>
          <w:szCs w:val="24"/>
        </w:rPr>
      </w:pPr>
      <w:r>
        <w:rPr>
          <w:rFonts w:hint="eastAsia" w:ascii="宋体" w:hAnsi="宋体" w:eastAsia="宋体" w:cs="宋体"/>
          <w:kern w:val="2"/>
          <w:sz w:val="28"/>
          <w:szCs w:val="24"/>
          <w:lang w:val="en-US" w:eastAsia="zh-CN" w:bidi="ar-SA"/>
        </w:rPr>
        <w:t>1、</w:t>
      </w:r>
      <w:r>
        <w:rPr>
          <w:rFonts w:hint="eastAsia" w:ascii="宋体" w:hAnsi="宋体" w:eastAsia="宋体" w:cs="宋体"/>
          <w:sz w:val="28"/>
          <w:szCs w:val="24"/>
        </w:rPr>
        <w:t>我公司已经详细研究并完全接受本次网上竞价项目的所有内容（包括竞价公告、竞价采购需求明细及竞价应答文件格式等），并承诺我公司本次投标能完全响应竞价要求。</w:t>
      </w:r>
    </w:p>
    <w:p w14:paraId="63854F9E">
      <w:pPr>
        <w:numPr>
          <w:ilvl w:val="0"/>
          <w:numId w:val="0"/>
        </w:numPr>
        <w:spacing w:line="500" w:lineRule="exact"/>
        <w:ind w:firstLine="560" w:firstLineChars="200"/>
        <w:rPr>
          <w:rFonts w:hint="eastAsia" w:ascii="宋体" w:hAnsi="宋体" w:eastAsia="宋体" w:cs="宋体"/>
          <w:sz w:val="28"/>
          <w:szCs w:val="24"/>
        </w:rPr>
      </w:pPr>
      <w:r>
        <w:rPr>
          <w:rFonts w:hint="eastAsia" w:ascii="宋体" w:hAnsi="宋体" w:eastAsia="宋体" w:cs="宋体"/>
          <w:sz w:val="28"/>
          <w:szCs w:val="24"/>
          <w:lang w:val="en-US" w:eastAsia="zh-CN"/>
        </w:rPr>
        <w:t>2、</w:t>
      </w:r>
      <w:r>
        <w:rPr>
          <w:rFonts w:hint="eastAsia" w:ascii="宋体" w:hAnsi="宋体" w:eastAsia="宋体" w:cs="宋体"/>
          <w:sz w:val="28"/>
          <w:szCs w:val="24"/>
        </w:rPr>
        <w:t>我</w:t>
      </w:r>
      <w:r>
        <w:rPr>
          <w:rFonts w:hint="eastAsia" w:ascii="宋体" w:hAnsi="宋体" w:eastAsia="宋体" w:cs="宋体"/>
          <w:sz w:val="28"/>
          <w:szCs w:val="24"/>
          <w:lang w:val="en-US" w:eastAsia="zh-CN"/>
        </w:rPr>
        <w:t>公司</w:t>
      </w:r>
      <w:r>
        <w:rPr>
          <w:rFonts w:hint="eastAsia" w:ascii="宋体" w:hAnsi="宋体" w:eastAsia="宋体" w:cs="宋体"/>
          <w:sz w:val="28"/>
          <w:szCs w:val="24"/>
        </w:rPr>
        <w:t>参与本项目所投标（响应）的货物、工程或服务，不存在侵犯知识产权的情况；</w:t>
      </w:r>
    </w:p>
    <w:p w14:paraId="71DE04BA">
      <w:pPr>
        <w:numPr>
          <w:ilvl w:val="0"/>
          <w:numId w:val="0"/>
        </w:numPr>
        <w:spacing w:line="500" w:lineRule="exact"/>
        <w:ind w:firstLine="560" w:firstLineChars="200"/>
        <w:rPr>
          <w:rFonts w:hint="eastAsia" w:ascii="宋体" w:hAnsi="宋体" w:eastAsia="宋体" w:cs="宋体"/>
          <w:sz w:val="28"/>
          <w:szCs w:val="24"/>
        </w:rPr>
      </w:pPr>
      <w:r>
        <w:rPr>
          <w:rFonts w:hint="eastAsia" w:ascii="宋体" w:hAnsi="宋体" w:eastAsia="宋体" w:cs="宋体"/>
          <w:sz w:val="28"/>
          <w:szCs w:val="24"/>
          <w:lang w:val="en-US" w:eastAsia="zh-CN"/>
        </w:rPr>
        <w:t>3</w:t>
      </w:r>
      <w:r>
        <w:rPr>
          <w:rFonts w:hint="eastAsia" w:ascii="宋体" w:hAnsi="宋体" w:eastAsia="宋体" w:cs="宋体"/>
          <w:sz w:val="28"/>
          <w:szCs w:val="24"/>
        </w:rPr>
        <w:t>、我公司具备竞价公告中要求的供应商资格及要求。</w:t>
      </w:r>
    </w:p>
    <w:p w14:paraId="2E651D62">
      <w:pPr>
        <w:spacing w:line="500" w:lineRule="exact"/>
        <w:ind w:firstLine="560" w:firstLineChars="200"/>
        <w:rPr>
          <w:rFonts w:hint="eastAsia" w:ascii="宋体" w:hAnsi="宋体" w:eastAsia="宋体" w:cs="宋体"/>
          <w:sz w:val="28"/>
          <w:szCs w:val="24"/>
        </w:rPr>
      </w:pPr>
      <w:r>
        <w:rPr>
          <w:rFonts w:hint="eastAsia" w:ascii="宋体" w:hAnsi="宋体" w:eastAsia="宋体" w:cs="宋体"/>
          <w:sz w:val="28"/>
          <w:szCs w:val="24"/>
          <w:lang w:val="en-US" w:eastAsia="zh-CN"/>
        </w:rPr>
        <w:t>4</w:t>
      </w:r>
      <w:r>
        <w:rPr>
          <w:rFonts w:hint="eastAsia" w:ascii="宋体" w:hAnsi="宋体" w:eastAsia="宋体" w:cs="宋体"/>
          <w:sz w:val="28"/>
          <w:szCs w:val="24"/>
        </w:rPr>
        <w:t>、我公司承诺近三年内无行贿犯罪记录。我公司参与本项目政府采购活动时不存在被有关部门禁止参与政府采购活动且在有效期内的情况。</w:t>
      </w:r>
    </w:p>
    <w:p w14:paraId="715425AF">
      <w:pPr>
        <w:spacing w:line="500" w:lineRule="exact"/>
        <w:ind w:firstLine="560" w:firstLineChars="200"/>
        <w:rPr>
          <w:rFonts w:hint="eastAsia" w:ascii="宋体" w:hAnsi="宋体" w:eastAsia="宋体" w:cs="宋体"/>
          <w:sz w:val="28"/>
          <w:szCs w:val="24"/>
        </w:rPr>
      </w:pPr>
      <w:r>
        <w:rPr>
          <w:rFonts w:hint="eastAsia" w:ascii="宋体" w:hAnsi="宋体" w:eastAsia="宋体" w:cs="宋体"/>
          <w:sz w:val="28"/>
          <w:szCs w:val="24"/>
          <w:lang w:val="en-US" w:eastAsia="zh-CN"/>
        </w:rPr>
        <w:t>5</w:t>
      </w:r>
      <w:r>
        <w:rPr>
          <w:rFonts w:hint="eastAsia" w:ascii="宋体" w:hAnsi="宋体" w:eastAsia="宋体" w:cs="宋体"/>
          <w:sz w:val="28"/>
          <w:szCs w:val="24"/>
        </w:rPr>
        <w:t>、我公司承诺具备《中华人民共和国政府采购法》第二十二条第一款规定的条件。</w:t>
      </w:r>
    </w:p>
    <w:p w14:paraId="52045545">
      <w:pPr>
        <w:spacing w:line="500" w:lineRule="exact"/>
        <w:ind w:firstLine="560" w:firstLineChars="200"/>
        <w:rPr>
          <w:rFonts w:hint="eastAsia" w:ascii="宋体" w:hAnsi="宋体" w:eastAsia="宋体" w:cs="宋体"/>
          <w:sz w:val="28"/>
          <w:szCs w:val="24"/>
        </w:rPr>
      </w:pPr>
      <w:r>
        <w:rPr>
          <w:rFonts w:hint="eastAsia" w:ascii="宋体" w:hAnsi="宋体" w:eastAsia="宋体" w:cs="宋体"/>
          <w:sz w:val="28"/>
          <w:szCs w:val="24"/>
          <w:lang w:val="en-US" w:eastAsia="zh-CN"/>
        </w:rPr>
        <w:t>6</w:t>
      </w:r>
      <w:r>
        <w:rPr>
          <w:rFonts w:hint="eastAsia" w:ascii="宋体" w:hAnsi="宋体" w:eastAsia="宋体" w:cs="宋体"/>
          <w:sz w:val="28"/>
          <w:szCs w:val="24"/>
        </w:rPr>
        <w:t>、我公司未被列入失信被执行人、重大税收违法案件当事人名单、政府采购严重违法失信行为记录名单。</w:t>
      </w:r>
    </w:p>
    <w:p w14:paraId="5A93144A">
      <w:pPr>
        <w:spacing w:line="500" w:lineRule="exact"/>
        <w:ind w:firstLine="560" w:firstLineChars="200"/>
        <w:rPr>
          <w:rFonts w:hint="eastAsia" w:ascii="宋体" w:hAnsi="宋体" w:eastAsia="宋体" w:cs="宋体"/>
          <w:sz w:val="28"/>
          <w:szCs w:val="24"/>
        </w:rPr>
      </w:pPr>
      <w:r>
        <w:rPr>
          <w:rFonts w:hint="eastAsia" w:ascii="宋体" w:hAnsi="宋体" w:eastAsia="宋体" w:cs="宋体"/>
          <w:sz w:val="28"/>
          <w:szCs w:val="24"/>
          <w:lang w:val="en-US" w:eastAsia="zh-CN"/>
        </w:rPr>
        <w:t>7</w:t>
      </w:r>
      <w:r>
        <w:rPr>
          <w:rFonts w:hint="eastAsia" w:ascii="宋体" w:hAnsi="宋体" w:eastAsia="宋体" w:cs="宋体"/>
          <w:sz w:val="28"/>
          <w:szCs w:val="24"/>
        </w:rPr>
        <w:t>、我公司不以联合体投标，不转包分包。</w:t>
      </w:r>
    </w:p>
    <w:p w14:paraId="41B04877">
      <w:pPr>
        <w:pStyle w:val="33"/>
        <w:keepNext w:val="0"/>
        <w:keepLines w:val="0"/>
        <w:pageBreakBefore w:val="0"/>
        <w:widowControl w:val="0"/>
        <w:kinsoku/>
        <w:wordWrap/>
        <w:overflowPunct/>
        <w:topLinePunct w:val="0"/>
        <w:autoSpaceDE/>
        <w:autoSpaceDN/>
        <w:bidi w:val="0"/>
        <w:adjustRightInd/>
        <w:snapToGrid/>
        <w:spacing w:line="500" w:lineRule="exact"/>
        <w:ind w:firstLine="560" w:firstLineChars="200"/>
        <w:textAlignment w:val="auto"/>
        <w:rPr>
          <w:rFonts w:hint="eastAsia" w:ascii="宋体" w:hAnsi="宋体" w:eastAsia="宋体" w:cs="宋体"/>
          <w:kern w:val="2"/>
          <w:sz w:val="28"/>
          <w:szCs w:val="24"/>
          <w:lang w:val="en-US" w:eastAsia="zh-CN" w:bidi="ar-SA"/>
        </w:rPr>
      </w:pPr>
      <w:r>
        <w:rPr>
          <w:rFonts w:hint="eastAsia" w:ascii="宋体" w:hAnsi="宋体" w:cs="宋体"/>
          <w:kern w:val="2"/>
          <w:sz w:val="28"/>
          <w:szCs w:val="24"/>
          <w:lang w:val="en-US" w:eastAsia="zh-CN" w:bidi="ar-SA"/>
        </w:rPr>
        <w:t>8</w:t>
      </w:r>
      <w:r>
        <w:rPr>
          <w:rFonts w:hint="eastAsia" w:ascii="宋体" w:hAnsi="宋体" w:eastAsia="宋体" w:cs="宋体"/>
          <w:kern w:val="2"/>
          <w:sz w:val="28"/>
          <w:szCs w:val="24"/>
          <w:lang w:val="en-US" w:eastAsia="zh-CN" w:bidi="ar-SA"/>
        </w:rPr>
        <w:t>、我公司保证，不存在“单位负责人为同一人或者存在直接控股、管理关系的不同供应商，不得参加同一合同项下的政府采购活动；为采购项目提供整体设计、规范编制或者项目管理、监理、检测等服务的供应商，不得再参加该采购项目的其他采购活动”的情形。</w:t>
      </w:r>
    </w:p>
    <w:p w14:paraId="5212012D">
      <w:pPr>
        <w:spacing w:line="500" w:lineRule="exact"/>
        <w:ind w:firstLine="560" w:firstLineChars="200"/>
        <w:rPr>
          <w:rFonts w:hint="eastAsia" w:ascii="宋体" w:hAnsi="宋体" w:eastAsia="宋体" w:cs="宋体"/>
          <w:sz w:val="28"/>
          <w:szCs w:val="24"/>
        </w:rPr>
      </w:pPr>
      <w:r>
        <w:rPr>
          <w:rFonts w:hint="eastAsia" w:ascii="宋体" w:hAnsi="宋体" w:eastAsia="宋体" w:cs="宋体"/>
          <w:sz w:val="28"/>
          <w:szCs w:val="24"/>
          <w:lang w:val="en-US" w:eastAsia="zh-CN"/>
        </w:rPr>
        <w:t>9</w:t>
      </w:r>
      <w:r>
        <w:rPr>
          <w:rFonts w:hint="eastAsia" w:ascii="宋体" w:hAnsi="宋体" w:eastAsia="宋体" w:cs="宋体"/>
          <w:sz w:val="28"/>
          <w:szCs w:val="24"/>
        </w:rPr>
        <w:t>、我公司保证对本竞价项目所提供的货物、服务未侵犯知识产权；保证在本项目竞价过程中不隐瞒真实情况，不提供虚假资料，不以非法手段排斥其他供应商参与竞争，不围标串标，不恶意质疑投诉，不向采购项目相关人行贿或者提供其他不当利益。我公司已清楚，如违反上述要求，将按《深圳经济特区政府采购条例》相关规定接受处罚。</w:t>
      </w:r>
    </w:p>
    <w:p w14:paraId="55EAC8F0">
      <w:pPr>
        <w:numPr>
          <w:ilvl w:val="0"/>
          <w:numId w:val="0"/>
        </w:numPr>
        <w:spacing w:line="500" w:lineRule="exact"/>
        <w:ind w:firstLine="560" w:firstLineChars="200"/>
        <w:rPr>
          <w:rFonts w:hint="eastAsia" w:ascii="宋体" w:hAnsi="宋体" w:eastAsia="宋体" w:cs="宋体"/>
          <w:sz w:val="28"/>
          <w:szCs w:val="24"/>
          <w:lang w:val="en-US" w:eastAsia="zh-CN"/>
        </w:rPr>
      </w:pPr>
      <w:r>
        <w:rPr>
          <w:rFonts w:hint="eastAsia" w:ascii="宋体" w:hAnsi="宋体" w:eastAsia="宋体" w:cs="宋体"/>
          <w:sz w:val="28"/>
          <w:szCs w:val="24"/>
          <w:lang w:val="en-US" w:eastAsia="zh-CN"/>
        </w:rPr>
        <w:t>10、我公司不存在《深圳市财政局政府采购供应商信用信息管理办法》（深财规〔2023〕3号）列明的严重违法失信行为。</w:t>
      </w:r>
    </w:p>
    <w:p w14:paraId="6706F6A8">
      <w:pPr>
        <w:numPr>
          <w:ilvl w:val="0"/>
          <w:numId w:val="0"/>
        </w:numPr>
        <w:spacing w:line="500" w:lineRule="exact"/>
        <w:ind w:firstLine="560" w:firstLineChars="200"/>
        <w:rPr>
          <w:rFonts w:hint="eastAsia" w:ascii="宋体" w:hAnsi="宋体" w:eastAsia="宋体" w:cs="宋体"/>
          <w:sz w:val="28"/>
          <w:szCs w:val="24"/>
        </w:rPr>
      </w:pPr>
      <w:r>
        <w:rPr>
          <w:rFonts w:hint="eastAsia" w:ascii="宋体" w:hAnsi="宋体" w:eastAsia="宋体" w:cs="宋体"/>
          <w:sz w:val="28"/>
          <w:szCs w:val="24"/>
          <w:lang w:val="en-US" w:eastAsia="zh-CN"/>
        </w:rPr>
        <w:t>11、我公司清楚，如存在违反投标承诺行为情节严重的，将根据《深圳市财政局关于印发〈深圳市财政局政府采购供应商信用信息管理办法〉的通知》，依法被列入失信信息。</w:t>
      </w:r>
    </w:p>
    <w:p w14:paraId="42A9CA98">
      <w:pPr>
        <w:numPr>
          <w:ilvl w:val="0"/>
          <w:numId w:val="0"/>
        </w:numPr>
        <w:spacing w:line="500" w:lineRule="exact"/>
        <w:ind w:firstLine="560" w:firstLineChars="200"/>
        <w:rPr>
          <w:rFonts w:hint="eastAsia" w:ascii="宋体" w:hAnsi="宋体" w:eastAsia="宋体" w:cs="宋体"/>
          <w:sz w:val="28"/>
          <w:szCs w:val="24"/>
        </w:rPr>
      </w:pPr>
      <w:r>
        <w:rPr>
          <w:rFonts w:hint="eastAsia" w:ascii="宋体" w:hAnsi="宋体" w:eastAsia="宋体" w:cs="宋体"/>
          <w:sz w:val="28"/>
          <w:szCs w:val="24"/>
          <w:lang w:val="en-US" w:eastAsia="zh-CN"/>
        </w:rPr>
        <w:t>12、</w:t>
      </w:r>
      <w:r>
        <w:rPr>
          <w:rFonts w:hint="eastAsia" w:ascii="宋体" w:hAnsi="宋体" w:eastAsia="宋体" w:cs="宋体"/>
          <w:sz w:val="28"/>
          <w:szCs w:val="24"/>
        </w:rPr>
        <w:t>我</w:t>
      </w:r>
      <w:r>
        <w:rPr>
          <w:rFonts w:hint="eastAsia" w:ascii="宋体" w:hAnsi="宋体" w:eastAsia="宋体" w:cs="宋体"/>
          <w:sz w:val="28"/>
          <w:szCs w:val="24"/>
          <w:lang w:val="en-US" w:eastAsia="zh-CN"/>
        </w:rPr>
        <w:t>公司</w:t>
      </w:r>
      <w:r>
        <w:rPr>
          <w:rFonts w:hint="eastAsia" w:ascii="宋体" w:hAnsi="宋体" w:eastAsia="宋体" w:cs="宋体"/>
          <w:sz w:val="28"/>
          <w:szCs w:val="24"/>
        </w:rPr>
        <w:t>保证，若所投产品列入强制性产品认证目录的，则所投该产品须获得强制性产品认证证书（即CCC认证）；其中适用自我声明评价方式的产品，则所投该产品须具有“强制性认证产品符合性自我声明”；若所投产品列入工业产品生产许可证管理的产品目录的，则所投该产品生产者（制造商）须获得《全国工业产品生产许可证》。</w:t>
      </w:r>
    </w:p>
    <w:p w14:paraId="11A15D07">
      <w:pPr>
        <w:numPr>
          <w:ilvl w:val="0"/>
          <w:numId w:val="0"/>
        </w:numPr>
        <w:spacing w:line="500" w:lineRule="exact"/>
        <w:ind w:firstLine="560" w:firstLineChars="200"/>
        <w:rPr>
          <w:rFonts w:hint="eastAsia" w:ascii="宋体" w:hAnsi="宋体" w:eastAsia="宋体" w:cs="宋体"/>
          <w:sz w:val="28"/>
          <w:szCs w:val="24"/>
        </w:rPr>
      </w:pPr>
      <w:r>
        <w:rPr>
          <w:rFonts w:hint="eastAsia" w:ascii="宋体" w:hAnsi="宋体" w:eastAsia="宋体" w:cs="宋体"/>
          <w:sz w:val="28"/>
          <w:szCs w:val="24"/>
          <w:lang w:val="en-US" w:eastAsia="zh-CN"/>
        </w:rPr>
        <w:t>13、</w:t>
      </w:r>
      <w:r>
        <w:rPr>
          <w:rFonts w:hint="eastAsia" w:ascii="宋体" w:hAnsi="宋体" w:eastAsia="宋体" w:cs="宋体"/>
          <w:sz w:val="28"/>
          <w:szCs w:val="24"/>
        </w:rPr>
        <w:t>我</w:t>
      </w:r>
      <w:r>
        <w:rPr>
          <w:rFonts w:hint="eastAsia" w:ascii="宋体" w:hAnsi="宋体" w:eastAsia="宋体" w:cs="宋体"/>
          <w:sz w:val="28"/>
          <w:szCs w:val="24"/>
          <w:lang w:val="en-US" w:eastAsia="zh-CN"/>
        </w:rPr>
        <w:t>公司</w:t>
      </w:r>
      <w:r>
        <w:rPr>
          <w:rFonts w:hint="eastAsia" w:ascii="宋体" w:hAnsi="宋体" w:eastAsia="宋体" w:cs="宋体"/>
          <w:sz w:val="28"/>
          <w:szCs w:val="24"/>
        </w:rPr>
        <w:t>保证，若所投货物涉及《财政部生态环境部关于印发节能产品政府采购品目清单的通知》（财库〔2019〕19号）列明的政府采购强制产品，则所投该产品符合节能产品的认证要求。</w:t>
      </w:r>
    </w:p>
    <w:p w14:paraId="6DF95259">
      <w:pPr>
        <w:numPr>
          <w:ilvl w:val="0"/>
          <w:numId w:val="0"/>
        </w:numPr>
        <w:spacing w:line="500" w:lineRule="exact"/>
        <w:ind w:firstLine="560" w:firstLineChars="200"/>
        <w:rPr>
          <w:rFonts w:hint="eastAsia" w:ascii="宋体" w:hAnsi="宋体" w:eastAsia="宋体" w:cs="宋体"/>
          <w:sz w:val="28"/>
          <w:szCs w:val="24"/>
        </w:rPr>
      </w:pPr>
      <w:r>
        <w:rPr>
          <w:rFonts w:hint="eastAsia" w:ascii="宋体" w:hAnsi="宋体" w:eastAsia="宋体" w:cs="宋体"/>
          <w:sz w:val="28"/>
          <w:szCs w:val="24"/>
          <w:lang w:val="en-US" w:eastAsia="zh-CN"/>
        </w:rPr>
        <w:t>14</w:t>
      </w:r>
      <w:r>
        <w:rPr>
          <w:rFonts w:hint="eastAsia" w:ascii="宋体" w:hAnsi="宋体" w:eastAsia="宋体" w:cs="宋体"/>
          <w:sz w:val="28"/>
          <w:szCs w:val="24"/>
        </w:rPr>
        <w:t>、我公司如果成交，将保证履行本竞价项目中的所有要求（包括竞价公告、竞价采购需求明细及竞价应答文件格式等）规定的全部责任和义务，依法与采购人签订采购合同并按质、按量、按时完成履行合同义务。我公司已清楚，如违反该要求，将按《深圳经济特区政府采购条例》相关规定接受处罚。</w:t>
      </w:r>
    </w:p>
    <w:p w14:paraId="0788A4A9">
      <w:pPr>
        <w:spacing w:line="500" w:lineRule="exact"/>
        <w:ind w:firstLine="560" w:firstLineChars="200"/>
        <w:rPr>
          <w:rFonts w:hint="eastAsia" w:ascii="宋体" w:hAnsi="宋体" w:eastAsia="宋体" w:cs="宋体"/>
          <w:sz w:val="28"/>
          <w:szCs w:val="24"/>
        </w:rPr>
      </w:pPr>
      <w:r>
        <w:rPr>
          <w:rFonts w:hint="eastAsia" w:ascii="宋体" w:hAnsi="宋体" w:eastAsia="宋体" w:cs="宋体"/>
          <w:sz w:val="28"/>
          <w:szCs w:val="24"/>
        </w:rPr>
        <w:t>特此承诺！</w:t>
      </w:r>
    </w:p>
    <w:p w14:paraId="00B89980">
      <w:pPr>
        <w:spacing w:line="500" w:lineRule="exact"/>
        <w:ind w:firstLine="560" w:firstLineChars="200"/>
        <w:rPr>
          <w:rFonts w:hint="eastAsia" w:ascii="宋体" w:hAnsi="宋体" w:eastAsia="宋体" w:cs="宋体"/>
          <w:sz w:val="28"/>
          <w:szCs w:val="24"/>
        </w:rPr>
      </w:pPr>
    </w:p>
    <w:p w14:paraId="5EECE609">
      <w:pPr>
        <w:snapToGrid w:val="0"/>
        <w:spacing w:line="500" w:lineRule="exact"/>
        <w:ind w:firstLine="4676" w:firstLineChars="1670"/>
        <w:rPr>
          <w:rFonts w:hint="eastAsia" w:ascii="宋体" w:hAnsi="宋体" w:eastAsia="宋体" w:cs="宋体"/>
          <w:sz w:val="28"/>
          <w:szCs w:val="24"/>
        </w:rPr>
      </w:pPr>
      <w:r>
        <w:rPr>
          <w:rFonts w:hint="eastAsia" w:ascii="宋体" w:hAnsi="宋体" w:eastAsia="宋体" w:cs="宋体"/>
          <w:sz w:val="28"/>
          <w:szCs w:val="24"/>
        </w:rPr>
        <w:t xml:space="preserve">供应商（盖章）： </w:t>
      </w:r>
    </w:p>
    <w:p w14:paraId="611BBE02">
      <w:pPr>
        <w:snapToGrid w:val="0"/>
        <w:spacing w:line="500" w:lineRule="exact"/>
        <w:ind w:firstLine="4676" w:firstLineChars="1670"/>
        <w:rPr>
          <w:rFonts w:hint="eastAsia" w:ascii="宋体" w:hAnsi="宋体" w:eastAsia="宋体" w:cs="宋体"/>
          <w:bCs/>
          <w:sz w:val="28"/>
          <w:szCs w:val="24"/>
        </w:rPr>
      </w:pPr>
      <w:r>
        <w:rPr>
          <w:rFonts w:hint="eastAsia" w:ascii="宋体" w:hAnsi="宋体" w:eastAsia="宋体" w:cs="宋体"/>
          <w:bCs/>
          <w:sz w:val="28"/>
          <w:szCs w:val="24"/>
        </w:rPr>
        <w:t>日  期：       年    月   日</w:t>
      </w:r>
    </w:p>
    <w:p w14:paraId="0CD49021">
      <w:pPr>
        <w:ind w:firstLine="420" w:firstLineChars="200"/>
        <w:rPr>
          <w:rFonts w:hint="eastAsia" w:ascii="宋体" w:hAnsi="宋体" w:eastAsia="宋体" w:cs="宋体"/>
        </w:rPr>
      </w:pPr>
    </w:p>
    <w:p w14:paraId="624D394B">
      <w:pPr>
        <w:widowControl/>
        <w:jc w:val="left"/>
        <w:rPr>
          <w:rFonts w:hint="eastAsia" w:ascii="宋体" w:hAnsi="宋体" w:eastAsia="宋体" w:cs="宋体"/>
          <w:b/>
          <w:sz w:val="30"/>
          <w:szCs w:val="30"/>
        </w:rPr>
      </w:pPr>
      <w:r>
        <w:rPr>
          <w:rFonts w:hint="eastAsia" w:ascii="宋体" w:hAnsi="宋体" w:eastAsia="宋体" w:cs="宋体"/>
          <w:b/>
          <w:sz w:val="30"/>
          <w:szCs w:val="30"/>
        </w:rPr>
        <w:br w:type="page"/>
      </w:r>
    </w:p>
    <w:p w14:paraId="4F6EBB0A">
      <w:pPr>
        <w:pStyle w:val="4"/>
        <w:bidi w:val="0"/>
        <w:rPr>
          <w:rStyle w:val="42"/>
          <w:rFonts w:hint="eastAsia" w:ascii="宋体" w:hAnsi="宋体" w:eastAsia="宋体" w:cs="宋体"/>
          <w:b/>
          <w:bCs/>
        </w:rPr>
      </w:pPr>
      <w:bookmarkStart w:id="60" w:name="_Toc32721"/>
      <w:bookmarkStart w:id="61" w:name="_Toc6192"/>
      <w:bookmarkStart w:id="62" w:name="_Toc5698"/>
      <w:r>
        <w:rPr>
          <w:rFonts w:hint="eastAsia" w:ascii="宋体" w:hAnsi="宋体" w:eastAsia="宋体" w:cs="宋体"/>
        </w:rPr>
        <w:t>三、投标单位基本情况</w:t>
      </w:r>
      <w:bookmarkEnd w:id="60"/>
      <w:bookmarkEnd w:id="61"/>
      <w:bookmarkEnd w:id="62"/>
    </w:p>
    <w:p w14:paraId="2D8858D1">
      <w:pPr>
        <w:pStyle w:val="8"/>
        <w:rPr>
          <w:rFonts w:hint="eastAsia" w:ascii="宋体" w:hAnsi="宋体" w:eastAsia="宋体" w:cs="宋体"/>
        </w:rPr>
      </w:pPr>
    </w:p>
    <w:p w14:paraId="34666D3B">
      <w:pPr>
        <w:pStyle w:val="4"/>
        <w:bidi w:val="0"/>
        <w:rPr>
          <w:rFonts w:hint="eastAsia" w:ascii="宋体" w:hAnsi="宋体" w:eastAsia="宋体" w:cs="宋体"/>
          <w:lang w:val="en-US" w:eastAsia="zh-CN"/>
        </w:rPr>
      </w:pPr>
      <w:bookmarkStart w:id="63" w:name="_Toc21591"/>
      <w:r>
        <w:rPr>
          <w:rFonts w:hint="eastAsia" w:ascii="宋体" w:hAnsi="宋体" w:eastAsia="宋体" w:cs="宋体"/>
        </w:rPr>
        <w:t>（</w:t>
      </w:r>
      <w:r>
        <w:rPr>
          <w:rFonts w:hint="eastAsia" w:ascii="宋体" w:hAnsi="宋体" w:eastAsia="宋体" w:cs="宋体"/>
          <w:lang w:val="en-US" w:eastAsia="zh-CN"/>
        </w:rPr>
        <w:t>一</w:t>
      </w:r>
      <w:r>
        <w:rPr>
          <w:rFonts w:hint="eastAsia" w:ascii="宋体" w:hAnsi="宋体" w:eastAsia="宋体" w:cs="宋体"/>
        </w:rPr>
        <w:t>）</w:t>
      </w:r>
      <w:r>
        <w:rPr>
          <w:rFonts w:hint="eastAsia" w:ascii="宋体" w:hAnsi="宋体" w:eastAsia="宋体" w:cs="宋体"/>
          <w:lang w:val="en-US" w:eastAsia="zh-CN"/>
        </w:rPr>
        <w:t>供应商基本情况表</w:t>
      </w:r>
      <w:bookmarkEnd w:id="63"/>
    </w:p>
    <w:tbl>
      <w:tblPr>
        <w:tblStyle w:val="28"/>
        <w:tblW w:w="1007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36"/>
        <w:gridCol w:w="676"/>
        <w:gridCol w:w="1606"/>
        <w:gridCol w:w="947"/>
        <w:gridCol w:w="791"/>
        <w:gridCol w:w="1200"/>
        <w:gridCol w:w="1500"/>
        <w:gridCol w:w="2614"/>
      </w:tblGrid>
      <w:tr w14:paraId="4CCB40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12" w:type="dxa"/>
            <w:gridSpan w:val="2"/>
            <w:noWrap w:val="0"/>
            <w:vAlign w:val="center"/>
          </w:tcPr>
          <w:p w14:paraId="18647F77">
            <w:pPr>
              <w:jc w:val="center"/>
              <w:rPr>
                <w:rFonts w:hint="eastAsia" w:ascii="宋体" w:hAnsi="宋体" w:eastAsia="宋体" w:cs="宋体"/>
                <w:color w:val="auto"/>
                <w:sz w:val="24"/>
                <w:szCs w:val="24"/>
                <w:vertAlign w:val="baseline"/>
                <w:lang w:val="en-US" w:eastAsia="zh-CN"/>
              </w:rPr>
            </w:pPr>
            <w:r>
              <w:rPr>
                <w:rFonts w:hint="eastAsia" w:ascii="宋体" w:hAnsi="宋体" w:eastAsia="宋体" w:cs="宋体"/>
                <w:color w:val="auto"/>
                <w:sz w:val="24"/>
                <w:szCs w:val="24"/>
                <w:vertAlign w:val="baseline"/>
                <w:lang w:val="en-US" w:eastAsia="zh-CN"/>
              </w:rPr>
              <w:t>投标（响应）供应商</w:t>
            </w:r>
          </w:p>
        </w:tc>
        <w:tc>
          <w:tcPr>
            <w:tcW w:w="2553" w:type="dxa"/>
            <w:gridSpan w:val="2"/>
            <w:noWrap w:val="0"/>
            <w:vAlign w:val="center"/>
          </w:tcPr>
          <w:p w14:paraId="08217538">
            <w:pPr>
              <w:jc w:val="center"/>
              <w:rPr>
                <w:rFonts w:hint="eastAsia" w:ascii="宋体" w:hAnsi="宋体" w:eastAsia="宋体" w:cs="宋体"/>
                <w:color w:val="auto"/>
                <w:sz w:val="24"/>
                <w:szCs w:val="24"/>
                <w:vertAlign w:val="baseline"/>
                <w:lang w:val="en-US" w:eastAsia="zh-CN"/>
              </w:rPr>
            </w:pPr>
          </w:p>
        </w:tc>
        <w:tc>
          <w:tcPr>
            <w:tcW w:w="1991" w:type="dxa"/>
            <w:gridSpan w:val="2"/>
            <w:noWrap w:val="0"/>
            <w:vAlign w:val="center"/>
          </w:tcPr>
          <w:p w14:paraId="3A8C7CCA">
            <w:pPr>
              <w:jc w:val="center"/>
              <w:rPr>
                <w:rFonts w:hint="eastAsia" w:ascii="宋体" w:hAnsi="宋体" w:eastAsia="宋体" w:cs="宋体"/>
                <w:color w:val="auto"/>
                <w:sz w:val="24"/>
                <w:szCs w:val="24"/>
                <w:vertAlign w:val="baseline"/>
                <w:lang w:val="en-US" w:eastAsia="zh-CN"/>
              </w:rPr>
            </w:pPr>
            <w:r>
              <w:rPr>
                <w:rFonts w:hint="eastAsia" w:ascii="宋体" w:hAnsi="宋体" w:eastAsia="宋体" w:cs="宋体"/>
                <w:color w:val="auto"/>
                <w:sz w:val="24"/>
                <w:szCs w:val="24"/>
                <w:vertAlign w:val="baseline"/>
                <w:lang w:val="en-US" w:eastAsia="zh-CN"/>
              </w:rPr>
              <w:t>项目名称及编号</w:t>
            </w:r>
          </w:p>
        </w:tc>
        <w:tc>
          <w:tcPr>
            <w:tcW w:w="4114" w:type="dxa"/>
            <w:gridSpan w:val="2"/>
            <w:noWrap w:val="0"/>
            <w:vAlign w:val="center"/>
          </w:tcPr>
          <w:p w14:paraId="426A8349">
            <w:pPr>
              <w:jc w:val="center"/>
              <w:rPr>
                <w:rFonts w:hint="eastAsia" w:ascii="宋体" w:hAnsi="宋体" w:eastAsia="宋体" w:cs="宋体"/>
                <w:color w:val="auto"/>
                <w:sz w:val="24"/>
                <w:szCs w:val="24"/>
                <w:vertAlign w:val="baseline"/>
                <w:lang w:val="en-US" w:eastAsia="zh-CN"/>
              </w:rPr>
            </w:pPr>
          </w:p>
        </w:tc>
      </w:tr>
      <w:tr w14:paraId="5EB6F0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070" w:type="dxa"/>
            <w:gridSpan w:val="8"/>
            <w:noWrap w:val="0"/>
            <w:vAlign w:val="center"/>
          </w:tcPr>
          <w:p w14:paraId="5351360F">
            <w:pPr>
              <w:jc w:val="center"/>
              <w:rPr>
                <w:rFonts w:hint="eastAsia" w:ascii="宋体" w:hAnsi="宋体" w:eastAsia="宋体" w:cs="宋体"/>
                <w:color w:val="auto"/>
                <w:sz w:val="24"/>
                <w:szCs w:val="24"/>
                <w:vertAlign w:val="baseline"/>
                <w:lang w:val="en-US" w:eastAsia="zh-CN"/>
              </w:rPr>
            </w:pPr>
            <w:r>
              <w:rPr>
                <w:rFonts w:hint="eastAsia" w:ascii="宋体" w:hAnsi="宋体" w:eastAsia="宋体" w:cs="宋体"/>
                <w:b/>
                <w:bCs/>
                <w:color w:val="auto"/>
                <w:sz w:val="24"/>
                <w:szCs w:val="24"/>
                <w:vertAlign w:val="baseline"/>
                <w:lang w:val="en-US" w:eastAsia="zh-CN"/>
              </w:rPr>
              <w:t>投标（响应）供应商相关人员情况</w:t>
            </w:r>
          </w:p>
        </w:tc>
      </w:tr>
      <w:tr w14:paraId="67BF95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36" w:type="dxa"/>
            <w:tcBorders>
              <w:bottom w:val="single" w:color="auto" w:sz="4" w:space="0"/>
            </w:tcBorders>
            <w:noWrap w:val="0"/>
            <w:vAlign w:val="center"/>
          </w:tcPr>
          <w:p w14:paraId="178B6F12">
            <w:pPr>
              <w:snapToGrid w:val="0"/>
              <w:jc w:val="center"/>
              <w:rPr>
                <w:rFonts w:hint="eastAsia" w:ascii="宋体" w:hAnsi="宋体" w:eastAsia="宋体" w:cs="宋体"/>
                <w:color w:val="auto"/>
                <w:sz w:val="24"/>
                <w:szCs w:val="24"/>
                <w:vertAlign w:val="baseline"/>
                <w:lang w:val="en-US" w:eastAsia="zh-CN"/>
              </w:rPr>
            </w:pPr>
            <w:r>
              <w:rPr>
                <w:rFonts w:hint="eastAsia" w:ascii="宋体" w:hAnsi="宋体" w:eastAsia="宋体" w:cs="宋体"/>
                <w:color w:val="auto"/>
                <w:sz w:val="24"/>
                <w:szCs w:val="24"/>
                <w:vertAlign w:val="baseline"/>
                <w:lang w:val="en-US" w:eastAsia="zh-CN"/>
              </w:rPr>
              <w:t>序号</w:t>
            </w:r>
          </w:p>
        </w:tc>
        <w:tc>
          <w:tcPr>
            <w:tcW w:w="2282" w:type="dxa"/>
            <w:gridSpan w:val="2"/>
            <w:tcBorders>
              <w:bottom w:val="single" w:color="auto" w:sz="4" w:space="0"/>
            </w:tcBorders>
            <w:noWrap w:val="0"/>
            <w:vAlign w:val="center"/>
          </w:tcPr>
          <w:p w14:paraId="4813A83B">
            <w:pPr>
              <w:jc w:val="center"/>
              <w:rPr>
                <w:rFonts w:hint="eastAsia" w:ascii="宋体" w:hAnsi="宋体" w:eastAsia="宋体" w:cs="宋体"/>
                <w:color w:val="auto"/>
                <w:sz w:val="24"/>
                <w:szCs w:val="24"/>
                <w:vertAlign w:val="baseline"/>
                <w:lang w:val="en-US" w:eastAsia="zh-CN"/>
              </w:rPr>
            </w:pPr>
            <w:r>
              <w:rPr>
                <w:rFonts w:hint="eastAsia" w:ascii="宋体" w:hAnsi="宋体" w:eastAsia="宋体" w:cs="宋体"/>
                <w:color w:val="auto"/>
                <w:sz w:val="24"/>
                <w:szCs w:val="24"/>
                <w:vertAlign w:val="baseline"/>
                <w:lang w:val="en-US" w:eastAsia="zh-CN"/>
              </w:rPr>
              <w:t>职务</w:t>
            </w:r>
          </w:p>
        </w:tc>
        <w:tc>
          <w:tcPr>
            <w:tcW w:w="947" w:type="dxa"/>
            <w:tcBorders>
              <w:bottom w:val="single" w:color="auto" w:sz="4" w:space="0"/>
            </w:tcBorders>
            <w:noWrap w:val="0"/>
            <w:vAlign w:val="center"/>
          </w:tcPr>
          <w:p w14:paraId="4621F090">
            <w:pPr>
              <w:jc w:val="center"/>
              <w:rPr>
                <w:rFonts w:hint="eastAsia" w:ascii="宋体" w:hAnsi="宋体" w:eastAsia="宋体" w:cs="宋体"/>
                <w:color w:val="auto"/>
                <w:sz w:val="24"/>
                <w:szCs w:val="24"/>
                <w:vertAlign w:val="baseline"/>
                <w:lang w:val="en-US" w:eastAsia="zh-CN"/>
              </w:rPr>
            </w:pPr>
            <w:r>
              <w:rPr>
                <w:rFonts w:hint="eastAsia" w:ascii="宋体" w:hAnsi="宋体" w:eastAsia="宋体" w:cs="宋体"/>
                <w:color w:val="auto"/>
                <w:sz w:val="24"/>
                <w:szCs w:val="24"/>
                <w:vertAlign w:val="baseline"/>
                <w:lang w:val="en-US" w:eastAsia="zh-CN"/>
              </w:rPr>
              <w:t>姓名</w:t>
            </w:r>
          </w:p>
        </w:tc>
        <w:tc>
          <w:tcPr>
            <w:tcW w:w="1991" w:type="dxa"/>
            <w:gridSpan w:val="2"/>
            <w:tcBorders>
              <w:bottom w:val="single" w:color="auto" w:sz="4" w:space="0"/>
            </w:tcBorders>
            <w:noWrap w:val="0"/>
            <w:vAlign w:val="center"/>
          </w:tcPr>
          <w:p w14:paraId="104E38B3">
            <w:pPr>
              <w:jc w:val="center"/>
              <w:rPr>
                <w:rFonts w:hint="eastAsia" w:ascii="宋体" w:hAnsi="宋体" w:eastAsia="宋体" w:cs="宋体"/>
                <w:color w:val="auto"/>
                <w:sz w:val="24"/>
                <w:szCs w:val="24"/>
                <w:vertAlign w:val="baseline"/>
                <w:lang w:val="en-US" w:eastAsia="zh-CN"/>
              </w:rPr>
            </w:pPr>
            <w:r>
              <w:rPr>
                <w:rFonts w:hint="eastAsia" w:ascii="宋体" w:hAnsi="宋体" w:eastAsia="宋体" w:cs="宋体"/>
                <w:color w:val="auto"/>
                <w:sz w:val="24"/>
                <w:szCs w:val="24"/>
                <w:vertAlign w:val="baseline"/>
                <w:lang w:val="en-US" w:eastAsia="zh-CN"/>
              </w:rPr>
              <w:t>身份证号码</w:t>
            </w:r>
          </w:p>
        </w:tc>
        <w:tc>
          <w:tcPr>
            <w:tcW w:w="1500" w:type="dxa"/>
            <w:tcBorders>
              <w:bottom w:val="single" w:color="auto" w:sz="4" w:space="0"/>
            </w:tcBorders>
            <w:noWrap w:val="0"/>
            <w:vAlign w:val="center"/>
          </w:tcPr>
          <w:p w14:paraId="0B0AE3D8">
            <w:pPr>
              <w:snapToGrid w:val="0"/>
              <w:jc w:val="center"/>
              <w:rPr>
                <w:rFonts w:hint="eastAsia" w:ascii="宋体" w:hAnsi="宋体" w:eastAsia="宋体" w:cs="宋体"/>
                <w:color w:val="auto"/>
                <w:sz w:val="24"/>
                <w:szCs w:val="24"/>
                <w:vertAlign w:val="baseline"/>
                <w:lang w:val="en-US" w:eastAsia="zh-CN"/>
              </w:rPr>
            </w:pPr>
            <w:r>
              <w:rPr>
                <w:rFonts w:hint="eastAsia" w:ascii="宋体" w:hAnsi="宋体" w:eastAsia="宋体" w:cs="宋体"/>
                <w:color w:val="auto"/>
                <w:sz w:val="24"/>
                <w:szCs w:val="24"/>
                <w:vertAlign w:val="baseline"/>
                <w:lang w:val="en-US" w:eastAsia="zh-CN"/>
              </w:rPr>
              <w:t>劳动合同</w:t>
            </w:r>
          </w:p>
          <w:p w14:paraId="4B411525">
            <w:pPr>
              <w:snapToGrid w:val="0"/>
              <w:jc w:val="center"/>
              <w:rPr>
                <w:rFonts w:hint="eastAsia" w:ascii="宋体" w:hAnsi="宋体" w:eastAsia="宋体" w:cs="宋体"/>
                <w:color w:val="auto"/>
                <w:sz w:val="24"/>
                <w:szCs w:val="24"/>
                <w:vertAlign w:val="baseline"/>
                <w:lang w:val="en-US" w:eastAsia="zh-CN"/>
              </w:rPr>
            </w:pPr>
            <w:r>
              <w:rPr>
                <w:rFonts w:hint="eastAsia" w:ascii="宋体" w:hAnsi="宋体" w:eastAsia="宋体" w:cs="宋体"/>
                <w:color w:val="auto"/>
                <w:sz w:val="24"/>
                <w:szCs w:val="24"/>
                <w:vertAlign w:val="baseline"/>
                <w:lang w:val="en-US" w:eastAsia="zh-CN"/>
              </w:rPr>
              <w:t>关系单位</w:t>
            </w:r>
          </w:p>
        </w:tc>
        <w:tc>
          <w:tcPr>
            <w:tcW w:w="2614" w:type="dxa"/>
            <w:tcBorders>
              <w:bottom w:val="single" w:color="auto" w:sz="4" w:space="0"/>
            </w:tcBorders>
            <w:noWrap w:val="0"/>
            <w:vAlign w:val="center"/>
          </w:tcPr>
          <w:p w14:paraId="3F20D656">
            <w:pPr>
              <w:snapToGrid w:val="0"/>
              <w:jc w:val="center"/>
              <w:rPr>
                <w:rFonts w:hint="eastAsia" w:ascii="宋体" w:hAnsi="宋体" w:eastAsia="宋体" w:cs="宋体"/>
                <w:color w:val="auto"/>
                <w:sz w:val="24"/>
                <w:szCs w:val="24"/>
                <w:vertAlign w:val="baseline"/>
                <w:lang w:val="en-US" w:eastAsia="zh-CN"/>
              </w:rPr>
            </w:pPr>
            <w:r>
              <w:rPr>
                <w:rFonts w:hint="eastAsia" w:ascii="宋体" w:hAnsi="宋体" w:eastAsia="宋体" w:cs="宋体"/>
                <w:color w:val="auto"/>
                <w:sz w:val="24"/>
                <w:szCs w:val="24"/>
                <w:vertAlign w:val="baseline"/>
                <w:lang w:val="en-US" w:eastAsia="zh-CN"/>
              </w:rPr>
              <w:t>缴纳社会</w:t>
            </w:r>
          </w:p>
          <w:p w14:paraId="347F59A3">
            <w:pPr>
              <w:snapToGrid w:val="0"/>
              <w:jc w:val="center"/>
              <w:rPr>
                <w:rFonts w:hint="eastAsia" w:ascii="宋体" w:hAnsi="宋体" w:eastAsia="宋体" w:cs="宋体"/>
                <w:color w:val="auto"/>
                <w:sz w:val="24"/>
                <w:szCs w:val="24"/>
                <w:vertAlign w:val="baseline"/>
                <w:lang w:val="en-US" w:eastAsia="zh-CN"/>
              </w:rPr>
            </w:pPr>
            <w:r>
              <w:rPr>
                <w:rFonts w:hint="eastAsia" w:ascii="宋体" w:hAnsi="宋体" w:eastAsia="宋体" w:cs="宋体"/>
                <w:color w:val="auto"/>
                <w:sz w:val="24"/>
                <w:szCs w:val="24"/>
                <w:vertAlign w:val="baseline"/>
                <w:lang w:val="en-US" w:eastAsia="zh-CN"/>
              </w:rPr>
              <w:t>保险单位</w:t>
            </w:r>
          </w:p>
        </w:tc>
      </w:tr>
      <w:tr w14:paraId="7491A2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36" w:type="dxa"/>
            <w:tcBorders>
              <w:top w:val="single" w:color="auto" w:sz="4" w:space="0"/>
              <w:left w:val="single" w:color="auto" w:sz="4" w:space="0"/>
              <w:bottom w:val="single" w:color="auto" w:sz="4" w:space="0"/>
              <w:right w:val="single" w:color="auto" w:sz="4" w:space="0"/>
            </w:tcBorders>
            <w:noWrap w:val="0"/>
            <w:vAlign w:val="center"/>
          </w:tcPr>
          <w:p w14:paraId="1B7B9CEF">
            <w:pPr>
              <w:jc w:val="center"/>
              <w:rPr>
                <w:rFonts w:hint="eastAsia" w:ascii="宋体" w:hAnsi="宋体" w:eastAsia="宋体" w:cs="宋体"/>
                <w:color w:val="auto"/>
                <w:sz w:val="24"/>
                <w:szCs w:val="24"/>
                <w:vertAlign w:val="baseline"/>
                <w:lang w:val="en-US" w:eastAsia="zh-CN"/>
              </w:rPr>
            </w:pPr>
            <w:r>
              <w:rPr>
                <w:rFonts w:hint="eastAsia" w:ascii="宋体" w:hAnsi="宋体" w:eastAsia="宋体" w:cs="宋体"/>
                <w:color w:val="auto"/>
                <w:sz w:val="24"/>
                <w:szCs w:val="24"/>
                <w:vertAlign w:val="baseline"/>
                <w:lang w:val="en-US" w:eastAsia="zh-CN"/>
              </w:rPr>
              <w:t>1</w:t>
            </w:r>
          </w:p>
        </w:tc>
        <w:tc>
          <w:tcPr>
            <w:tcW w:w="2282" w:type="dxa"/>
            <w:gridSpan w:val="2"/>
            <w:tcBorders>
              <w:top w:val="single" w:color="auto" w:sz="4" w:space="0"/>
              <w:left w:val="single" w:color="auto" w:sz="4" w:space="0"/>
              <w:bottom w:val="single" w:color="auto" w:sz="4" w:space="0"/>
              <w:right w:val="single" w:color="auto" w:sz="4" w:space="0"/>
            </w:tcBorders>
            <w:noWrap w:val="0"/>
            <w:vAlign w:val="center"/>
          </w:tcPr>
          <w:p w14:paraId="6C6447DE">
            <w:pPr>
              <w:spacing w:line="460" w:lineRule="exact"/>
              <w:jc w:val="center"/>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rPr>
              <w:t>法定代表人</w:t>
            </w:r>
            <w:r>
              <w:rPr>
                <w:rFonts w:hint="eastAsia" w:ascii="宋体" w:hAnsi="宋体" w:eastAsia="宋体" w:cs="宋体"/>
                <w:color w:val="auto"/>
                <w:sz w:val="24"/>
                <w:szCs w:val="24"/>
                <w:highlight w:val="none"/>
                <w:lang w:val="en-US" w:eastAsia="zh-CN"/>
              </w:rPr>
              <w:t>/单位负责人/主要经营负责人</w:t>
            </w:r>
          </w:p>
        </w:tc>
        <w:tc>
          <w:tcPr>
            <w:tcW w:w="947" w:type="dxa"/>
            <w:tcBorders>
              <w:top w:val="single" w:color="auto" w:sz="4" w:space="0"/>
              <w:left w:val="single" w:color="auto" w:sz="4" w:space="0"/>
              <w:bottom w:val="single" w:color="auto" w:sz="4" w:space="0"/>
              <w:right w:val="single" w:color="auto" w:sz="4" w:space="0"/>
            </w:tcBorders>
            <w:noWrap w:val="0"/>
            <w:vAlign w:val="center"/>
          </w:tcPr>
          <w:p w14:paraId="47E6306B">
            <w:pPr>
              <w:jc w:val="center"/>
              <w:rPr>
                <w:rFonts w:hint="eastAsia" w:ascii="宋体" w:hAnsi="宋体" w:eastAsia="宋体" w:cs="宋体"/>
                <w:color w:val="auto"/>
                <w:sz w:val="24"/>
                <w:szCs w:val="24"/>
                <w:vertAlign w:val="baseline"/>
                <w:lang w:val="en-US" w:eastAsia="zh-CN"/>
              </w:rPr>
            </w:pPr>
          </w:p>
        </w:tc>
        <w:tc>
          <w:tcPr>
            <w:tcW w:w="1991" w:type="dxa"/>
            <w:gridSpan w:val="2"/>
            <w:tcBorders>
              <w:top w:val="single" w:color="auto" w:sz="4" w:space="0"/>
              <w:left w:val="single" w:color="auto" w:sz="4" w:space="0"/>
              <w:bottom w:val="single" w:color="auto" w:sz="4" w:space="0"/>
              <w:right w:val="single" w:color="auto" w:sz="4" w:space="0"/>
            </w:tcBorders>
            <w:noWrap w:val="0"/>
            <w:vAlign w:val="center"/>
          </w:tcPr>
          <w:p w14:paraId="2FE270C2">
            <w:pPr>
              <w:jc w:val="center"/>
              <w:rPr>
                <w:rFonts w:hint="eastAsia" w:ascii="宋体" w:hAnsi="宋体" w:eastAsia="宋体" w:cs="宋体"/>
                <w:color w:val="auto"/>
                <w:sz w:val="24"/>
                <w:szCs w:val="24"/>
                <w:vertAlign w:val="baseline"/>
                <w:lang w:val="en-US" w:eastAsia="zh-CN"/>
              </w:rPr>
            </w:pPr>
          </w:p>
        </w:tc>
        <w:tc>
          <w:tcPr>
            <w:tcW w:w="1500" w:type="dxa"/>
            <w:tcBorders>
              <w:top w:val="single" w:color="auto" w:sz="4" w:space="0"/>
              <w:left w:val="single" w:color="auto" w:sz="4" w:space="0"/>
              <w:bottom w:val="single" w:color="auto" w:sz="4" w:space="0"/>
              <w:right w:val="single" w:color="auto" w:sz="4" w:space="0"/>
            </w:tcBorders>
            <w:noWrap w:val="0"/>
            <w:vAlign w:val="center"/>
          </w:tcPr>
          <w:p w14:paraId="3765BE49">
            <w:pPr>
              <w:jc w:val="center"/>
              <w:rPr>
                <w:rFonts w:hint="eastAsia" w:ascii="宋体" w:hAnsi="宋体" w:eastAsia="宋体" w:cs="宋体"/>
                <w:color w:val="auto"/>
                <w:sz w:val="24"/>
                <w:szCs w:val="24"/>
                <w:vertAlign w:val="baseline"/>
                <w:lang w:val="en-US" w:eastAsia="zh-CN"/>
              </w:rPr>
            </w:pPr>
          </w:p>
        </w:tc>
        <w:tc>
          <w:tcPr>
            <w:tcW w:w="2614" w:type="dxa"/>
            <w:tcBorders>
              <w:top w:val="single" w:color="auto" w:sz="4" w:space="0"/>
              <w:left w:val="single" w:color="auto" w:sz="4" w:space="0"/>
              <w:bottom w:val="single" w:color="auto" w:sz="4" w:space="0"/>
              <w:right w:val="single" w:color="auto" w:sz="4" w:space="0"/>
            </w:tcBorders>
            <w:noWrap w:val="0"/>
            <w:vAlign w:val="center"/>
          </w:tcPr>
          <w:p w14:paraId="07B3805E">
            <w:pPr>
              <w:jc w:val="center"/>
              <w:rPr>
                <w:rFonts w:hint="eastAsia" w:ascii="宋体" w:hAnsi="宋体" w:eastAsia="宋体" w:cs="宋体"/>
                <w:color w:val="auto"/>
                <w:sz w:val="24"/>
                <w:szCs w:val="24"/>
                <w:vertAlign w:val="baseline"/>
                <w:lang w:val="en-US" w:eastAsia="zh-CN"/>
              </w:rPr>
            </w:pPr>
          </w:p>
        </w:tc>
      </w:tr>
      <w:tr w14:paraId="2F458A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36" w:type="dxa"/>
            <w:tcBorders>
              <w:top w:val="single" w:color="auto" w:sz="4" w:space="0"/>
              <w:left w:val="single" w:color="auto" w:sz="4" w:space="0"/>
              <w:bottom w:val="single" w:color="auto" w:sz="4" w:space="0"/>
              <w:right w:val="single" w:color="auto" w:sz="4" w:space="0"/>
            </w:tcBorders>
            <w:noWrap w:val="0"/>
            <w:vAlign w:val="center"/>
          </w:tcPr>
          <w:p w14:paraId="3941FB64">
            <w:pPr>
              <w:spacing w:beforeLines="0" w:afterLines="0"/>
              <w:jc w:val="center"/>
              <w:rPr>
                <w:rFonts w:hint="eastAsia" w:ascii="宋体" w:hAnsi="宋体" w:eastAsia="宋体" w:cs="宋体"/>
                <w:color w:val="auto"/>
                <w:sz w:val="24"/>
                <w:szCs w:val="24"/>
                <w:vertAlign w:val="baseline"/>
                <w:lang w:val="en-US" w:eastAsia="zh-CN"/>
              </w:rPr>
            </w:pPr>
            <w:r>
              <w:rPr>
                <w:rFonts w:hint="eastAsia" w:ascii="宋体" w:hAnsi="宋体" w:eastAsia="宋体" w:cs="宋体"/>
                <w:color w:val="auto"/>
                <w:sz w:val="24"/>
                <w:szCs w:val="24"/>
              </w:rPr>
              <w:t>2</w:t>
            </w:r>
          </w:p>
        </w:tc>
        <w:tc>
          <w:tcPr>
            <w:tcW w:w="2282" w:type="dxa"/>
            <w:gridSpan w:val="2"/>
            <w:tcBorders>
              <w:top w:val="single" w:color="auto" w:sz="4" w:space="0"/>
              <w:left w:val="single" w:color="auto" w:sz="4" w:space="0"/>
              <w:bottom w:val="single" w:color="auto" w:sz="4" w:space="0"/>
              <w:right w:val="single" w:color="auto" w:sz="4" w:space="0"/>
            </w:tcBorders>
            <w:noWrap w:val="0"/>
            <w:vAlign w:val="center"/>
          </w:tcPr>
          <w:p w14:paraId="5780F9F3">
            <w:pPr>
              <w:jc w:val="center"/>
              <w:rPr>
                <w:rFonts w:hint="eastAsia" w:ascii="宋体" w:hAnsi="宋体" w:eastAsia="宋体" w:cs="宋体"/>
                <w:color w:val="auto"/>
                <w:sz w:val="24"/>
                <w:szCs w:val="24"/>
                <w:vertAlign w:val="baseline"/>
                <w:lang w:val="en-US" w:eastAsia="zh-CN"/>
              </w:rPr>
            </w:pPr>
            <w:r>
              <w:rPr>
                <w:rFonts w:hint="eastAsia" w:ascii="宋体" w:hAnsi="宋体" w:eastAsia="宋体" w:cs="宋体"/>
                <w:color w:val="auto"/>
                <w:sz w:val="24"/>
                <w:szCs w:val="24"/>
                <w:highlight w:val="none"/>
              </w:rPr>
              <w:t>项目投标授权代表人</w:t>
            </w:r>
          </w:p>
        </w:tc>
        <w:tc>
          <w:tcPr>
            <w:tcW w:w="947" w:type="dxa"/>
            <w:tcBorders>
              <w:top w:val="single" w:color="auto" w:sz="4" w:space="0"/>
              <w:left w:val="single" w:color="auto" w:sz="4" w:space="0"/>
              <w:bottom w:val="single" w:color="auto" w:sz="4" w:space="0"/>
              <w:right w:val="single" w:color="auto" w:sz="4" w:space="0"/>
            </w:tcBorders>
            <w:noWrap w:val="0"/>
            <w:vAlign w:val="center"/>
          </w:tcPr>
          <w:p w14:paraId="7682828C">
            <w:pPr>
              <w:jc w:val="center"/>
              <w:rPr>
                <w:rFonts w:hint="eastAsia" w:ascii="宋体" w:hAnsi="宋体" w:eastAsia="宋体" w:cs="宋体"/>
                <w:color w:val="auto"/>
                <w:sz w:val="24"/>
                <w:szCs w:val="24"/>
                <w:vertAlign w:val="baseline"/>
                <w:lang w:val="en-US" w:eastAsia="zh-CN"/>
              </w:rPr>
            </w:pPr>
          </w:p>
        </w:tc>
        <w:tc>
          <w:tcPr>
            <w:tcW w:w="1991" w:type="dxa"/>
            <w:gridSpan w:val="2"/>
            <w:tcBorders>
              <w:top w:val="single" w:color="auto" w:sz="4" w:space="0"/>
              <w:left w:val="single" w:color="auto" w:sz="4" w:space="0"/>
              <w:bottom w:val="single" w:color="auto" w:sz="4" w:space="0"/>
              <w:right w:val="single" w:color="auto" w:sz="4" w:space="0"/>
            </w:tcBorders>
            <w:noWrap w:val="0"/>
            <w:vAlign w:val="center"/>
          </w:tcPr>
          <w:p w14:paraId="5F26AB1F">
            <w:pPr>
              <w:jc w:val="center"/>
              <w:rPr>
                <w:rFonts w:hint="eastAsia" w:ascii="宋体" w:hAnsi="宋体" w:eastAsia="宋体" w:cs="宋体"/>
                <w:color w:val="auto"/>
                <w:sz w:val="24"/>
                <w:szCs w:val="24"/>
                <w:vertAlign w:val="baseline"/>
                <w:lang w:val="en-US" w:eastAsia="zh-CN"/>
              </w:rPr>
            </w:pPr>
          </w:p>
        </w:tc>
        <w:tc>
          <w:tcPr>
            <w:tcW w:w="1500" w:type="dxa"/>
            <w:tcBorders>
              <w:top w:val="single" w:color="auto" w:sz="4" w:space="0"/>
              <w:left w:val="single" w:color="auto" w:sz="4" w:space="0"/>
              <w:bottom w:val="single" w:color="auto" w:sz="4" w:space="0"/>
              <w:right w:val="single" w:color="auto" w:sz="4" w:space="0"/>
            </w:tcBorders>
            <w:noWrap w:val="0"/>
            <w:vAlign w:val="center"/>
          </w:tcPr>
          <w:p w14:paraId="7EC0E46F">
            <w:pPr>
              <w:jc w:val="center"/>
              <w:rPr>
                <w:rFonts w:hint="eastAsia" w:ascii="宋体" w:hAnsi="宋体" w:eastAsia="宋体" w:cs="宋体"/>
                <w:color w:val="auto"/>
                <w:sz w:val="24"/>
                <w:szCs w:val="24"/>
                <w:vertAlign w:val="baseline"/>
                <w:lang w:val="en-US" w:eastAsia="zh-CN"/>
              </w:rPr>
            </w:pPr>
          </w:p>
        </w:tc>
        <w:tc>
          <w:tcPr>
            <w:tcW w:w="2614" w:type="dxa"/>
            <w:tcBorders>
              <w:top w:val="single" w:color="auto" w:sz="4" w:space="0"/>
              <w:left w:val="single" w:color="auto" w:sz="4" w:space="0"/>
              <w:bottom w:val="single" w:color="auto" w:sz="4" w:space="0"/>
              <w:right w:val="single" w:color="auto" w:sz="4" w:space="0"/>
            </w:tcBorders>
            <w:noWrap w:val="0"/>
            <w:vAlign w:val="center"/>
          </w:tcPr>
          <w:p w14:paraId="2366E44F">
            <w:pPr>
              <w:jc w:val="center"/>
              <w:rPr>
                <w:rFonts w:hint="eastAsia" w:ascii="宋体" w:hAnsi="宋体" w:eastAsia="宋体" w:cs="宋体"/>
                <w:color w:val="auto"/>
                <w:sz w:val="24"/>
                <w:szCs w:val="24"/>
                <w:vertAlign w:val="baseline"/>
                <w:lang w:val="en-US" w:eastAsia="zh-CN"/>
              </w:rPr>
            </w:pPr>
          </w:p>
        </w:tc>
      </w:tr>
      <w:tr w14:paraId="1DFD44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36" w:type="dxa"/>
            <w:tcBorders>
              <w:top w:val="single" w:color="auto" w:sz="4" w:space="0"/>
            </w:tcBorders>
            <w:noWrap w:val="0"/>
            <w:vAlign w:val="center"/>
          </w:tcPr>
          <w:p w14:paraId="55F0FD3E">
            <w:pPr>
              <w:spacing w:beforeLines="0" w:afterLines="0"/>
              <w:jc w:val="center"/>
              <w:rPr>
                <w:rFonts w:hint="eastAsia" w:ascii="宋体" w:hAnsi="宋体" w:eastAsia="宋体" w:cs="宋体"/>
                <w:color w:val="auto"/>
                <w:sz w:val="24"/>
                <w:szCs w:val="24"/>
                <w:vertAlign w:val="baseline"/>
                <w:lang w:val="en-US" w:eastAsia="zh-CN"/>
              </w:rPr>
            </w:pPr>
            <w:r>
              <w:rPr>
                <w:rFonts w:hint="eastAsia" w:ascii="宋体" w:hAnsi="宋体" w:eastAsia="宋体" w:cs="宋体"/>
                <w:color w:val="auto"/>
                <w:sz w:val="24"/>
                <w:szCs w:val="24"/>
                <w:lang w:bidi="ar"/>
              </w:rPr>
              <w:t>3</w:t>
            </w:r>
          </w:p>
        </w:tc>
        <w:tc>
          <w:tcPr>
            <w:tcW w:w="2282" w:type="dxa"/>
            <w:gridSpan w:val="2"/>
            <w:tcBorders>
              <w:top w:val="single" w:color="auto" w:sz="4" w:space="0"/>
            </w:tcBorders>
            <w:noWrap w:val="0"/>
            <w:vAlign w:val="center"/>
          </w:tcPr>
          <w:p w14:paraId="08FF7D98">
            <w:pPr>
              <w:jc w:val="center"/>
              <w:rPr>
                <w:rFonts w:hint="eastAsia" w:ascii="宋体" w:hAnsi="宋体" w:eastAsia="宋体" w:cs="宋体"/>
                <w:color w:val="auto"/>
                <w:sz w:val="24"/>
                <w:szCs w:val="24"/>
                <w:vertAlign w:val="baseline"/>
                <w:lang w:val="en-US" w:eastAsia="zh-CN"/>
              </w:rPr>
            </w:pPr>
            <w:r>
              <w:rPr>
                <w:rFonts w:hint="eastAsia" w:ascii="宋体" w:hAnsi="宋体" w:eastAsia="宋体" w:cs="宋体"/>
                <w:color w:val="auto"/>
                <w:sz w:val="24"/>
                <w:szCs w:val="24"/>
                <w:highlight w:val="none"/>
              </w:rPr>
              <w:t>项目负责人</w:t>
            </w:r>
          </w:p>
        </w:tc>
        <w:tc>
          <w:tcPr>
            <w:tcW w:w="947" w:type="dxa"/>
            <w:tcBorders>
              <w:top w:val="single" w:color="auto" w:sz="4" w:space="0"/>
            </w:tcBorders>
            <w:noWrap w:val="0"/>
            <w:vAlign w:val="center"/>
          </w:tcPr>
          <w:p w14:paraId="21BEB0B9">
            <w:pPr>
              <w:jc w:val="center"/>
              <w:rPr>
                <w:rFonts w:hint="eastAsia" w:ascii="宋体" w:hAnsi="宋体" w:eastAsia="宋体" w:cs="宋体"/>
                <w:color w:val="auto"/>
                <w:sz w:val="24"/>
                <w:szCs w:val="24"/>
                <w:vertAlign w:val="baseline"/>
                <w:lang w:val="en-US" w:eastAsia="zh-CN"/>
              </w:rPr>
            </w:pPr>
          </w:p>
        </w:tc>
        <w:tc>
          <w:tcPr>
            <w:tcW w:w="1991" w:type="dxa"/>
            <w:gridSpan w:val="2"/>
            <w:tcBorders>
              <w:top w:val="single" w:color="auto" w:sz="4" w:space="0"/>
            </w:tcBorders>
            <w:noWrap w:val="0"/>
            <w:vAlign w:val="center"/>
          </w:tcPr>
          <w:p w14:paraId="26B1BEA0">
            <w:pPr>
              <w:jc w:val="center"/>
              <w:rPr>
                <w:rFonts w:hint="eastAsia" w:ascii="宋体" w:hAnsi="宋体" w:eastAsia="宋体" w:cs="宋体"/>
                <w:color w:val="auto"/>
                <w:sz w:val="24"/>
                <w:szCs w:val="24"/>
                <w:vertAlign w:val="baseline"/>
                <w:lang w:val="en-US" w:eastAsia="zh-CN"/>
              </w:rPr>
            </w:pPr>
          </w:p>
        </w:tc>
        <w:tc>
          <w:tcPr>
            <w:tcW w:w="1500" w:type="dxa"/>
            <w:tcBorders>
              <w:top w:val="single" w:color="auto" w:sz="4" w:space="0"/>
            </w:tcBorders>
            <w:noWrap w:val="0"/>
            <w:vAlign w:val="center"/>
          </w:tcPr>
          <w:p w14:paraId="5872F376">
            <w:pPr>
              <w:jc w:val="center"/>
              <w:rPr>
                <w:rFonts w:hint="eastAsia" w:ascii="宋体" w:hAnsi="宋体" w:eastAsia="宋体" w:cs="宋体"/>
                <w:color w:val="auto"/>
                <w:sz w:val="24"/>
                <w:szCs w:val="24"/>
                <w:vertAlign w:val="baseline"/>
                <w:lang w:val="en-US" w:eastAsia="zh-CN"/>
              </w:rPr>
            </w:pPr>
          </w:p>
        </w:tc>
        <w:tc>
          <w:tcPr>
            <w:tcW w:w="2614" w:type="dxa"/>
            <w:tcBorders>
              <w:top w:val="single" w:color="auto" w:sz="4" w:space="0"/>
            </w:tcBorders>
            <w:noWrap w:val="0"/>
            <w:vAlign w:val="center"/>
          </w:tcPr>
          <w:p w14:paraId="4358C04C">
            <w:pPr>
              <w:jc w:val="center"/>
              <w:rPr>
                <w:rFonts w:hint="eastAsia" w:ascii="宋体" w:hAnsi="宋体" w:eastAsia="宋体" w:cs="宋体"/>
                <w:color w:val="auto"/>
                <w:sz w:val="24"/>
                <w:szCs w:val="24"/>
                <w:vertAlign w:val="baseline"/>
                <w:lang w:val="en-US" w:eastAsia="zh-CN"/>
              </w:rPr>
            </w:pPr>
          </w:p>
        </w:tc>
      </w:tr>
      <w:tr w14:paraId="21527D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36" w:type="dxa"/>
            <w:noWrap w:val="0"/>
            <w:vAlign w:val="center"/>
          </w:tcPr>
          <w:p w14:paraId="7E294636">
            <w:pPr>
              <w:spacing w:beforeLines="0" w:afterLines="0"/>
              <w:jc w:val="center"/>
              <w:rPr>
                <w:rFonts w:hint="eastAsia" w:ascii="宋体" w:hAnsi="宋体" w:eastAsia="宋体" w:cs="宋体"/>
                <w:color w:val="auto"/>
                <w:sz w:val="24"/>
                <w:szCs w:val="24"/>
                <w:vertAlign w:val="baseline"/>
                <w:lang w:val="en-US" w:eastAsia="zh-CN"/>
              </w:rPr>
            </w:pPr>
            <w:r>
              <w:rPr>
                <w:rFonts w:hint="eastAsia" w:ascii="宋体" w:hAnsi="宋体" w:eastAsia="宋体" w:cs="宋体"/>
                <w:color w:val="auto"/>
                <w:sz w:val="24"/>
                <w:szCs w:val="24"/>
                <w:lang w:bidi="ar"/>
              </w:rPr>
              <w:t>4</w:t>
            </w:r>
          </w:p>
        </w:tc>
        <w:tc>
          <w:tcPr>
            <w:tcW w:w="2282" w:type="dxa"/>
            <w:gridSpan w:val="2"/>
            <w:noWrap w:val="0"/>
            <w:vAlign w:val="center"/>
          </w:tcPr>
          <w:p w14:paraId="6B7166AE">
            <w:pPr>
              <w:jc w:val="center"/>
              <w:rPr>
                <w:rFonts w:hint="eastAsia" w:ascii="宋体" w:hAnsi="宋体" w:eastAsia="宋体" w:cs="宋体"/>
                <w:color w:val="auto"/>
                <w:sz w:val="24"/>
                <w:szCs w:val="24"/>
                <w:vertAlign w:val="baseline"/>
                <w:lang w:val="en-US" w:eastAsia="zh-CN"/>
              </w:rPr>
            </w:pPr>
            <w:r>
              <w:rPr>
                <w:rFonts w:hint="eastAsia" w:ascii="宋体" w:hAnsi="宋体" w:eastAsia="宋体" w:cs="宋体"/>
                <w:color w:val="auto"/>
                <w:sz w:val="24"/>
                <w:szCs w:val="24"/>
                <w:highlight w:val="none"/>
              </w:rPr>
              <w:t>主要技术人员</w:t>
            </w:r>
          </w:p>
        </w:tc>
        <w:tc>
          <w:tcPr>
            <w:tcW w:w="947" w:type="dxa"/>
            <w:noWrap w:val="0"/>
            <w:vAlign w:val="center"/>
          </w:tcPr>
          <w:p w14:paraId="00FC6F6E">
            <w:pPr>
              <w:jc w:val="center"/>
              <w:rPr>
                <w:rFonts w:hint="eastAsia" w:ascii="宋体" w:hAnsi="宋体" w:eastAsia="宋体" w:cs="宋体"/>
                <w:color w:val="auto"/>
                <w:sz w:val="24"/>
                <w:szCs w:val="24"/>
                <w:vertAlign w:val="baseline"/>
                <w:lang w:val="en-US" w:eastAsia="zh-CN"/>
              </w:rPr>
            </w:pPr>
          </w:p>
        </w:tc>
        <w:tc>
          <w:tcPr>
            <w:tcW w:w="1991" w:type="dxa"/>
            <w:gridSpan w:val="2"/>
            <w:noWrap w:val="0"/>
            <w:vAlign w:val="center"/>
          </w:tcPr>
          <w:p w14:paraId="7FF872FD">
            <w:pPr>
              <w:jc w:val="center"/>
              <w:rPr>
                <w:rFonts w:hint="eastAsia" w:ascii="宋体" w:hAnsi="宋体" w:eastAsia="宋体" w:cs="宋体"/>
                <w:color w:val="auto"/>
                <w:sz w:val="24"/>
                <w:szCs w:val="24"/>
                <w:vertAlign w:val="baseline"/>
                <w:lang w:val="en-US" w:eastAsia="zh-CN"/>
              </w:rPr>
            </w:pPr>
          </w:p>
        </w:tc>
        <w:tc>
          <w:tcPr>
            <w:tcW w:w="1500" w:type="dxa"/>
            <w:noWrap w:val="0"/>
            <w:vAlign w:val="center"/>
          </w:tcPr>
          <w:p w14:paraId="11860594">
            <w:pPr>
              <w:jc w:val="center"/>
              <w:rPr>
                <w:rFonts w:hint="eastAsia" w:ascii="宋体" w:hAnsi="宋体" w:eastAsia="宋体" w:cs="宋体"/>
                <w:color w:val="auto"/>
                <w:sz w:val="24"/>
                <w:szCs w:val="24"/>
                <w:vertAlign w:val="baseline"/>
                <w:lang w:val="en-US" w:eastAsia="zh-CN"/>
              </w:rPr>
            </w:pPr>
          </w:p>
        </w:tc>
        <w:tc>
          <w:tcPr>
            <w:tcW w:w="2614" w:type="dxa"/>
            <w:noWrap w:val="0"/>
            <w:vAlign w:val="center"/>
          </w:tcPr>
          <w:p w14:paraId="21C37D2D">
            <w:pPr>
              <w:jc w:val="center"/>
              <w:rPr>
                <w:rFonts w:hint="eastAsia" w:ascii="宋体" w:hAnsi="宋体" w:eastAsia="宋体" w:cs="宋体"/>
                <w:color w:val="auto"/>
                <w:sz w:val="24"/>
                <w:szCs w:val="24"/>
                <w:vertAlign w:val="baseline"/>
                <w:lang w:val="en-US" w:eastAsia="zh-CN"/>
              </w:rPr>
            </w:pPr>
          </w:p>
        </w:tc>
      </w:tr>
      <w:tr w14:paraId="483585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36" w:type="dxa"/>
            <w:noWrap w:val="0"/>
            <w:vAlign w:val="center"/>
          </w:tcPr>
          <w:p w14:paraId="01B37B20">
            <w:pPr>
              <w:spacing w:beforeLines="0" w:afterLines="0"/>
              <w:jc w:val="center"/>
              <w:rPr>
                <w:rFonts w:hint="eastAsia" w:ascii="宋体" w:hAnsi="宋体" w:eastAsia="宋体" w:cs="宋体"/>
                <w:color w:val="auto"/>
                <w:sz w:val="24"/>
                <w:szCs w:val="24"/>
                <w:vertAlign w:val="baseline"/>
                <w:lang w:val="en-US" w:eastAsia="zh-CN"/>
              </w:rPr>
            </w:pPr>
            <w:r>
              <w:rPr>
                <w:rFonts w:hint="eastAsia" w:ascii="宋体" w:hAnsi="宋体" w:eastAsia="宋体" w:cs="宋体"/>
                <w:color w:val="auto"/>
                <w:sz w:val="24"/>
                <w:szCs w:val="24"/>
                <w:lang w:bidi="ar"/>
              </w:rPr>
              <w:t>5</w:t>
            </w:r>
          </w:p>
        </w:tc>
        <w:tc>
          <w:tcPr>
            <w:tcW w:w="2282" w:type="dxa"/>
            <w:gridSpan w:val="2"/>
            <w:noWrap w:val="0"/>
            <w:vAlign w:val="center"/>
          </w:tcPr>
          <w:p w14:paraId="78A91DF8">
            <w:pPr>
              <w:pStyle w:val="8"/>
              <w:snapToGrid w:val="0"/>
              <w:ind w:left="0" w:leftChars="0" w:firstLine="0" w:firstLineChars="0"/>
              <w:jc w:val="center"/>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highlight w:val="none"/>
              </w:rPr>
              <w:t>投标文件</w:t>
            </w:r>
            <w:r>
              <w:rPr>
                <w:rFonts w:hint="eastAsia" w:ascii="宋体" w:hAnsi="宋体" w:eastAsia="宋体" w:cs="宋体"/>
                <w:color w:val="auto"/>
                <w:sz w:val="24"/>
                <w:szCs w:val="24"/>
                <w:highlight w:val="none"/>
                <w:lang w:eastAsia="zh-CN"/>
              </w:rPr>
              <w:t>编制人员</w:t>
            </w:r>
          </w:p>
        </w:tc>
        <w:tc>
          <w:tcPr>
            <w:tcW w:w="947" w:type="dxa"/>
            <w:noWrap w:val="0"/>
            <w:vAlign w:val="center"/>
          </w:tcPr>
          <w:p w14:paraId="053BBA03">
            <w:pPr>
              <w:jc w:val="center"/>
              <w:rPr>
                <w:rFonts w:hint="eastAsia" w:ascii="宋体" w:hAnsi="宋体" w:eastAsia="宋体" w:cs="宋体"/>
                <w:color w:val="auto"/>
                <w:sz w:val="24"/>
                <w:szCs w:val="24"/>
                <w:vertAlign w:val="baseline"/>
                <w:lang w:val="en-US" w:eastAsia="zh-CN"/>
              </w:rPr>
            </w:pPr>
          </w:p>
        </w:tc>
        <w:tc>
          <w:tcPr>
            <w:tcW w:w="1991" w:type="dxa"/>
            <w:gridSpan w:val="2"/>
            <w:noWrap w:val="0"/>
            <w:vAlign w:val="center"/>
          </w:tcPr>
          <w:p w14:paraId="450EB3FD">
            <w:pPr>
              <w:jc w:val="center"/>
              <w:rPr>
                <w:rFonts w:hint="eastAsia" w:ascii="宋体" w:hAnsi="宋体" w:eastAsia="宋体" w:cs="宋体"/>
                <w:color w:val="auto"/>
                <w:sz w:val="24"/>
                <w:szCs w:val="24"/>
                <w:vertAlign w:val="baseline"/>
                <w:lang w:val="en-US" w:eastAsia="zh-CN"/>
              </w:rPr>
            </w:pPr>
          </w:p>
        </w:tc>
        <w:tc>
          <w:tcPr>
            <w:tcW w:w="1500" w:type="dxa"/>
            <w:noWrap w:val="0"/>
            <w:vAlign w:val="center"/>
          </w:tcPr>
          <w:p w14:paraId="5A84C755">
            <w:pPr>
              <w:jc w:val="center"/>
              <w:rPr>
                <w:rFonts w:hint="eastAsia" w:ascii="宋体" w:hAnsi="宋体" w:eastAsia="宋体" w:cs="宋体"/>
                <w:color w:val="auto"/>
                <w:sz w:val="24"/>
                <w:szCs w:val="24"/>
                <w:vertAlign w:val="baseline"/>
                <w:lang w:val="en-US" w:eastAsia="zh-CN"/>
              </w:rPr>
            </w:pPr>
          </w:p>
        </w:tc>
        <w:tc>
          <w:tcPr>
            <w:tcW w:w="2614" w:type="dxa"/>
            <w:noWrap w:val="0"/>
            <w:vAlign w:val="center"/>
          </w:tcPr>
          <w:p w14:paraId="567A6F0A">
            <w:pPr>
              <w:jc w:val="center"/>
              <w:rPr>
                <w:rFonts w:hint="eastAsia" w:ascii="宋体" w:hAnsi="宋体" w:eastAsia="宋体" w:cs="宋体"/>
                <w:color w:val="auto"/>
                <w:sz w:val="24"/>
                <w:szCs w:val="24"/>
                <w:vertAlign w:val="baseline"/>
                <w:lang w:val="en-US" w:eastAsia="zh-CN"/>
              </w:rPr>
            </w:pPr>
          </w:p>
        </w:tc>
      </w:tr>
      <w:tr w14:paraId="372858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070" w:type="dxa"/>
            <w:gridSpan w:val="8"/>
            <w:noWrap w:val="0"/>
            <w:vAlign w:val="center"/>
          </w:tcPr>
          <w:p w14:paraId="1527633E">
            <w:pPr>
              <w:jc w:val="left"/>
              <w:rPr>
                <w:rFonts w:hint="eastAsia" w:ascii="宋体" w:hAnsi="宋体" w:eastAsia="宋体" w:cs="宋体"/>
                <w:color w:val="auto"/>
                <w:sz w:val="24"/>
                <w:szCs w:val="24"/>
                <w:vertAlign w:val="baseline"/>
                <w:lang w:val="en-US" w:eastAsia="zh-CN"/>
              </w:rPr>
            </w:pPr>
            <w:r>
              <w:rPr>
                <w:rFonts w:hint="eastAsia" w:ascii="宋体" w:hAnsi="宋体" w:eastAsia="宋体" w:cs="宋体"/>
                <w:b/>
                <w:bCs/>
                <w:color w:val="auto"/>
                <w:sz w:val="24"/>
                <w:szCs w:val="24"/>
                <w:highlight w:val="none"/>
                <w:vertAlign w:val="baseline"/>
                <w:lang w:val="en-US" w:eastAsia="zh-CN"/>
              </w:rPr>
              <w:t>说明：同一职务有多人担任（如主要技术人员），应分行填写。</w:t>
            </w:r>
          </w:p>
        </w:tc>
      </w:tr>
      <w:tr w14:paraId="07C5CA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9" w:hRule="atLeast"/>
        </w:trPr>
        <w:tc>
          <w:tcPr>
            <w:tcW w:w="10070" w:type="dxa"/>
            <w:gridSpan w:val="8"/>
            <w:noWrap w:val="0"/>
            <w:vAlign w:val="center"/>
          </w:tcPr>
          <w:p w14:paraId="76E0CC6F">
            <w:pPr>
              <w:jc w:val="center"/>
              <w:rPr>
                <w:rFonts w:hint="eastAsia" w:ascii="宋体" w:hAnsi="宋体" w:eastAsia="宋体" w:cs="宋体"/>
                <w:b/>
                <w:bCs/>
                <w:color w:val="auto"/>
                <w:sz w:val="24"/>
                <w:szCs w:val="24"/>
                <w:vertAlign w:val="baseline"/>
                <w:lang w:val="en-US" w:eastAsia="zh-CN"/>
              </w:rPr>
            </w:pPr>
            <w:r>
              <w:rPr>
                <w:rFonts w:hint="eastAsia" w:ascii="宋体" w:hAnsi="宋体" w:eastAsia="宋体" w:cs="宋体"/>
                <w:b/>
                <w:bCs/>
                <w:color w:val="auto"/>
                <w:sz w:val="24"/>
                <w:szCs w:val="24"/>
                <w:vertAlign w:val="baseline"/>
                <w:lang w:val="en-US" w:eastAsia="zh-CN"/>
              </w:rPr>
              <w:t>投标（响应）供应商关联关系情况</w:t>
            </w:r>
          </w:p>
        </w:tc>
      </w:tr>
      <w:tr w14:paraId="2A5492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36" w:type="dxa"/>
            <w:tcBorders>
              <w:bottom w:val="single" w:color="auto" w:sz="4" w:space="0"/>
            </w:tcBorders>
            <w:noWrap w:val="0"/>
            <w:vAlign w:val="center"/>
          </w:tcPr>
          <w:p w14:paraId="7C30FF9C">
            <w:pPr>
              <w:jc w:val="center"/>
              <w:rPr>
                <w:rFonts w:hint="eastAsia" w:ascii="宋体" w:hAnsi="宋体" w:eastAsia="宋体" w:cs="宋体"/>
                <w:color w:val="auto"/>
                <w:sz w:val="24"/>
                <w:szCs w:val="24"/>
                <w:vertAlign w:val="baseline"/>
                <w:lang w:val="en-US" w:eastAsia="zh-CN" w:bidi="ar"/>
              </w:rPr>
            </w:pPr>
            <w:r>
              <w:rPr>
                <w:rFonts w:hint="eastAsia" w:ascii="宋体" w:hAnsi="宋体" w:eastAsia="宋体" w:cs="宋体"/>
                <w:color w:val="auto"/>
                <w:sz w:val="24"/>
                <w:szCs w:val="24"/>
                <w:vertAlign w:val="baseline"/>
                <w:lang w:val="en-US" w:eastAsia="zh-CN" w:bidi="ar"/>
              </w:rPr>
              <w:t>序号</w:t>
            </w:r>
          </w:p>
        </w:tc>
        <w:tc>
          <w:tcPr>
            <w:tcW w:w="2282" w:type="dxa"/>
            <w:gridSpan w:val="2"/>
            <w:tcBorders>
              <w:bottom w:val="single" w:color="auto" w:sz="4" w:space="0"/>
            </w:tcBorders>
            <w:noWrap w:val="0"/>
            <w:vAlign w:val="center"/>
          </w:tcPr>
          <w:p w14:paraId="3B167C41">
            <w:pPr>
              <w:jc w:val="center"/>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vertAlign w:val="baseline"/>
                <w:lang w:val="en-US" w:eastAsia="zh-CN"/>
              </w:rPr>
              <w:t>关联关系类型</w:t>
            </w:r>
          </w:p>
        </w:tc>
        <w:tc>
          <w:tcPr>
            <w:tcW w:w="1738" w:type="dxa"/>
            <w:gridSpan w:val="2"/>
            <w:tcBorders>
              <w:bottom w:val="single" w:color="auto" w:sz="4" w:space="0"/>
            </w:tcBorders>
            <w:noWrap w:val="0"/>
            <w:vAlign w:val="center"/>
          </w:tcPr>
          <w:p w14:paraId="661A2EA4">
            <w:pPr>
              <w:jc w:val="center"/>
              <w:rPr>
                <w:rFonts w:hint="eastAsia" w:ascii="宋体" w:hAnsi="宋体" w:eastAsia="宋体" w:cs="宋体"/>
                <w:color w:val="auto"/>
                <w:sz w:val="24"/>
                <w:szCs w:val="24"/>
                <w:highlight w:val="none"/>
                <w:vertAlign w:val="baseline"/>
                <w:lang w:val="en-US" w:eastAsia="zh-CN"/>
              </w:rPr>
            </w:pPr>
            <w:r>
              <w:rPr>
                <w:rFonts w:hint="eastAsia" w:ascii="宋体" w:hAnsi="宋体" w:eastAsia="宋体" w:cs="宋体"/>
                <w:color w:val="auto"/>
                <w:sz w:val="24"/>
                <w:szCs w:val="24"/>
                <w:highlight w:val="none"/>
                <w:vertAlign w:val="baseline"/>
                <w:lang w:val="en-US" w:eastAsia="zh-CN"/>
              </w:rPr>
              <w:t>关联主体名称</w:t>
            </w:r>
          </w:p>
        </w:tc>
        <w:tc>
          <w:tcPr>
            <w:tcW w:w="5314" w:type="dxa"/>
            <w:gridSpan w:val="3"/>
            <w:tcBorders>
              <w:bottom w:val="single" w:color="auto" w:sz="4" w:space="0"/>
            </w:tcBorders>
            <w:noWrap w:val="0"/>
            <w:vAlign w:val="center"/>
          </w:tcPr>
          <w:p w14:paraId="2C929631">
            <w:pPr>
              <w:jc w:val="center"/>
              <w:rPr>
                <w:rFonts w:hint="eastAsia" w:ascii="宋体" w:hAnsi="宋体" w:eastAsia="宋体" w:cs="宋体"/>
                <w:color w:val="auto"/>
                <w:sz w:val="24"/>
                <w:szCs w:val="24"/>
                <w:highlight w:val="none"/>
                <w:vertAlign w:val="baseline"/>
                <w:lang w:val="en-US" w:eastAsia="zh-CN"/>
              </w:rPr>
            </w:pPr>
            <w:r>
              <w:rPr>
                <w:rFonts w:hint="eastAsia" w:ascii="宋体" w:hAnsi="宋体" w:eastAsia="宋体" w:cs="宋体"/>
                <w:color w:val="auto"/>
                <w:sz w:val="24"/>
                <w:szCs w:val="24"/>
                <w:highlight w:val="none"/>
                <w:vertAlign w:val="baseline"/>
                <w:lang w:val="en-US" w:eastAsia="zh-CN"/>
              </w:rPr>
              <w:t>备注</w:t>
            </w:r>
          </w:p>
        </w:tc>
      </w:tr>
      <w:tr w14:paraId="65E18F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36" w:type="dxa"/>
            <w:tcBorders>
              <w:top w:val="single" w:color="auto" w:sz="4" w:space="0"/>
              <w:left w:val="single" w:color="auto" w:sz="4" w:space="0"/>
              <w:bottom w:val="single" w:color="auto" w:sz="4" w:space="0"/>
              <w:right w:val="single" w:color="auto" w:sz="4" w:space="0"/>
            </w:tcBorders>
            <w:noWrap w:val="0"/>
            <w:vAlign w:val="center"/>
          </w:tcPr>
          <w:p w14:paraId="55F5AFEA">
            <w:pPr>
              <w:jc w:val="center"/>
              <w:rPr>
                <w:rFonts w:hint="eastAsia" w:ascii="宋体" w:hAnsi="宋体" w:eastAsia="宋体" w:cs="宋体"/>
                <w:color w:val="auto"/>
                <w:sz w:val="24"/>
                <w:szCs w:val="24"/>
                <w:vertAlign w:val="baseline"/>
                <w:lang w:val="en-US" w:eastAsia="zh-CN" w:bidi="ar"/>
              </w:rPr>
            </w:pPr>
            <w:r>
              <w:rPr>
                <w:rFonts w:hint="eastAsia" w:ascii="宋体" w:hAnsi="宋体" w:eastAsia="宋体" w:cs="宋体"/>
                <w:color w:val="auto"/>
                <w:sz w:val="24"/>
                <w:szCs w:val="24"/>
                <w:vertAlign w:val="baseline"/>
                <w:lang w:val="en-US" w:eastAsia="zh-CN" w:bidi="ar"/>
              </w:rPr>
              <w:t>1</w:t>
            </w:r>
          </w:p>
        </w:tc>
        <w:tc>
          <w:tcPr>
            <w:tcW w:w="2282" w:type="dxa"/>
            <w:gridSpan w:val="2"/>
            <w:tcBorders>
              <w:top w:val="single" w:color="auto" w:sz="4" w:space="0"/>
              <w:left w:val="single" w:color="auto" w:sz="4" w:space="0"/>
              <w:bottom w:val="single" w:color="auto" w:sz="4" w:space="0"/>
              <w:right w:val="single" w:color="auto" w:sz="4" w:space="0"/>
            </w:tcBorders>
            <w:noWrap w:val="0"/>
            <w:vAlign w:val="center"/>
          </w:tcPr>
          <w:p w14:paraId="1C6B1289">
            <w:pPr>
              <w:jc w:val="center"/>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控股股东</w:t>
            </w:r>
          </w:p>
        </w:tc>
        <w:tc>
          <w:tcPr>
            <w:tcW w:w="1738" w:type="dxa"/>
            <w:gridSpan w:val="2"/>
            <w:tcBorders>
              <w:top w:val="single" w:color="auto" w:sz="4" w:space="0"/>
              <w:left w:val="single" w:color="auto" w:sz="4" w:space="0"/>
              <w:bottom w:val="single" w:color="auto" w:sz="4" w:space="0"/>
              <w:right w:val="single" w:color="auto" w:sz="4" w:space="0"/>
            </w:tcBorders>
            <w:noWrap w:val="0"/>
            <w:vAlign w:val="center"/>
          </w:tcPr>
          <w:p w14:paraId="2D9BEF44">
            <w:pPr>
              <w:jc w:val="center"/>
              <w:rPr>
                <w:rFonts w:hint="eastAsia" w:ascii="宋体" w:hAnsi="宋体" w:eastAsia="宋体" w:cs="宋体"/>
                <w:color w:val="auto"/>
                <w:sz w:val="24"/>
                <w:szCs w:val="24"/>
                <w:highlight w:val="none"/>
                <w:vertAlign w:val="baseline"/>
                <w:lang w:val="en-US" w:eastAsia="zh-CN"/>
              </w:rPr>
            </w:pPr>
          </w:p>
        </w:tc>
        <w:tc>
          <w:tcPr>
            <w:tcW w:w="5314" w:type="dxa"/>
            <w:gridSpan w:val="3"/>
            <w:tcBorders>
              <w:top w:val="single" w:color="auto" w:sz="4" w:space="0"/>
              <w:left w:val="single" w:color="auto" w:sz="4" w:space="0"/>
              <w:bottom w:val="single" w:color="auto" w:sz="4" w:space="0"/>
              <w:right w:val="single" w:color="auto" w:sz="4" w:space="0"/>
            </w:tcBorders>
            <w:noWrap w:val="0"/>
            <w:vAlign w:val="center"/>
          </w:tcPr>
          <w:p w14:paraId="47E83529">
            <w:pPr>
              <w:snapToGrid w:val="0"/>
              <w:jc w:val="left"/>
              <w:rPr>
                <w:rFonts w:hint="eastAsia" w:ascii="宋体" w:hAnsi="宋体" w:eastAsia="宋体" w:cs="宋体"/>
                <w:color w:val="auto"/>
                <w:sz w:val="24"/>
                <w:szCs w:val="24"/>
                <w:highlight w:val="none"/>
                <w:vertAlign w:val="baseline"/>
                <w:lang w:val="en-US" w:eastAsia="zh-CN"/>
              </w:rPr>
            </w:pPr>
            <w:r>
              <w:rPr>
                <w:rFonts w:hint="eastAsia" w:ascii="宋体" w:hAnsi="宋体" w:eastAsia="宋体" w:cs="宋体"/>
                <w:color w:val="auto"/>
                <w:sz w:val="24"/>
                <w:szCs w:val="24"/>
                <w:highlight w:val="none"/>
                <w:vertAlign w:val="baseline"/>
                <w:lang w:val="en-US" w:eastAsia="zh-CN"/>
              </w:rPr>
              <w:t>指出资额（或持有股份）占投标（响应）供应商资本总额（或股本总额）50%以上的股东，以及出资额（或持有股份）的比例虽然不足50%，但依其出资额（或持有股份）所享有的表决权已足以对投标（响应）供应商股东会（或股东大会）的决议产生重要影响的股东。</w:t>
            </w:r>
          </w:p>
        </w:tc>
      </w:tr>
      <w:tr w14:paraId="57ED55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89" w:hRule="atLeast"/>
        </w:trPr>
        <w:tc>
          <w:tcPr>
            <w:tcW w:w="736" w:type="dxa"/>
            <w:tcBorders>
              <w:top w:val="single" w:color="auto" w:sz="4" w:space="0"/>
              <w:left w:val="single" w:color="auto" w:sz="4" w:space="0"/>
              <w:bottom w:val="single" w:color="auto" w:sz="4" w:space="0"/>
              <w:right w:val="single" w:color="auto" w:sz="4" w:space="0"/>
            </w:tcBorders>
            <w:noWrap w:val="0"/>
            <w:vAlign w:val="center"/>
          </w:tcPr>
          <w:p w14:paraId="5166B5C5">
            <w:pPr>
              <w:jc w:val="center"/>
              <w:rPr>
                <w:rFonts w:hint="eastAsia" w:ascii="宋体" w:hAnsi="宋体" w:eastAsia="宋体" w:cs="宋体"/>
                <w:color w:val="auto"/>
                <w:sz w:val="24"/>
                <w:szCs w:val="24"/>
                <w:vertAlign w:val="baseline"/>
                <w:lang w:val="en-US" w:eastAsia="zh-CN" w:bidi="ar"/>
              </w:rPr>
            </w:pPr>
            <w:r>
              <w:rPr>
                <w:rFonts w:hint="eastAsia" w:ascii="宋体" w:hAnsi="宋体" w:eastAsia="宋体" w:cs="宋体"/>
                <w:color w:val="auto"/>
                <w:sz w:val="24"/>
                <w:szCs w:val="24"/>
                <w:vertAlign w:val="baseline"/>
                <w:lang w:val="en-US" w:eastAsia="zh-CN" w:bidi="ar"/>
              </w:rPr>
              <w:t>2</w:t>
            </w:r>
          </w:p>
        </w:tc>
        <w:tc>
          <w:tcPr>
            <w:tcW w:w="2282" w:type="dxa"/>
            <w:gridSpan w:val="2"/>
            <w:tcBorders>
              <w:top w:val="single" w:color="auto" w:sz="4" w:space="0"/>
              <w:left w:val="single" w:color="auto" w:sz="4" w:space="0"/>
              <w:bottom w:val="single" w:color="auto" w:sz="4" w:space="0"/>
              <w:right w:val="single" w:color="auto" w:sz="4" w:space="0"/>
            </w:tcBorders>
            <w:noWrap w:val="0"/>
            <w:vAlign w:val="center"/>
          </w:tcPr>
          <w:p w14:paraId="72D8ECB9">
            <w:pPr>
              <w:jc w:val="center"/>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管理关系</w:t>
            </w:r>
          </w:p>
        </w:tc>
        <w:tc>
          <w:tcPr>
            <w:tcW w:w="1738" w:type="dxa"/>
            <w:gridSpan w:val="2"/>
            <w:tcBorders>
              <w:top w:val="single" w:color="auto" w:sz="4" w:space="0"/>
              <w:left w:val="single" w:color="auto" w:sz="4" w:space="0"/>
              <w:bottom w:val="single" w:color="auto" w:sz="4" w:space="0"/>
              <w:right w:val="single" w:color="auto" w:sz="4" w:space="0"/>
            </w:tcBorders>
            <w:noWrap w:val="0"/>
            <w:vAlign w:val="center"/>
          </w:tcPr>
          <w:p w14:paraId="66EAB753">
            <w:pPr>
              <w:jc w:val="center"/>
              <w:rPr>
                <w:rFonts w:hint="eastAsia" w:ascii="宋体" w:hAnsi="宋体" w:eastAsia="宋体" w:cs="宋体"/>
                <w:color w:val="auto"/>
                <w:sz w:val="24"/>
                <w:szCs w:val="24"/>
                <w:highlight w:val="none"/>
                <w:vertAlign w:val="baseline"/>
                <w:lang w:val="en-US" w:eastAsia="zh-CN"/>
              </w:rPr>
            </w:pPr>
          </w:p>
        </w:tc>
        <w:tc>
          <w:tcPr>
            <w:tcW w:w="5314" w:type="dxa"/>
            <w:gridSpan w:val="3"/>
            <w:tcBorders>
              <w:top w:val="single" w:color="auto" w:sz="4" w:space="0"/>
              <w:left w:val="single" w:color="auto" w:sz="4" w:space="0"/>
              <w:bottom w:val="single" w:color="auto" w:sz="4" w:space="0"/>
              <w:right w:val="single" w:color="auto" w:sz="4" w:space="0"/>
            </w:tcBorders>
            <w:noWrap w:val="0"/>
            <w:vAlign w:val="center"/>
          </w:tcPr>
          <w:p w14:paraId="487974E9">
            <w:pPr>
              <w:snapToGrid w:val="0"/>
              <w:jc w:val="left"/>
              <w:rPr>
                <w:rFonts w:hint="eastAsia" w:ascii="宋体" w:hAnsi="宋体" w:eastAsia="宋体" w:cs="宋体"/>
                <w:color w:val="auto"/>
                <w:sz w:val="24"/>
                <w:szCs w:val="24"/>
                <w:highlight w:val="none"/>
                <w:vertAlign w:val="baseline"/>
                <w:lang w:val="en-US" w:eastAsia="zh-CN"/>
              </w:rPr>
            </w:pPr>
            <w:r>
              <w:rPr>
                <w:rFonts w:hint="eastAsia" w:ascii="宋体" w:hAnsi="宋体" w:eastAsia="宋体" w:cs="宋体"/>
                <w:color w:val="auto"/>
                <w:sz w:val="24"/>
                <w:szCs w:val="24"/>
                <w:highlight w:val="none"/>
                <w:vertAlign w:val="baseline"/>
                <w:lang w:val="en-US" w:eastAsia="zh-CN"/>
              </w:rPr>
              <w:t>指对投标（响应）供应商不具有出资持股关系，但对其存在管理关系的主体。</w:t>
            </w:r>
          </w:p>
        </w:tc>
      </w:tr>
      <w:tr w14:paraId="509381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5" w:hRule="atLeast"/>
        </w:trPr>
        <w:tc>
          <w:tcPr>
            <w:tcW w:w="10070" w:type="dxa"/>
            <w:gridSpan w:val="8"/>
            <w:tcBorders>
              <w:top w:val="single" w:color="auto" w:sz="4" w:space="0"/>
              <w:left w:val="single" w:color="auto" w:sz="4" w:space="0"/>
              <w:bottom w:val="single" w:color="auto" w:sz="4" w:space="0"/>
              <w:right w:val="single" w:color="auto" w:sz="4" w:space="0"/>
            </w:tcBorders>
            <w:noWrap w:val="0"/>
            <w:vAlign w:val="center"/>
          </w:tcPr>
          <w:p w14:paraId="0024250D">
            <w:pPr>
              <w:snapToGrid w:val="0"/>
              <w:jc w:val="left"/>
              <w:rPr>
                <w:rFonts w:hint="eastAsia" w:ascii="宋体" w:hAnsi="宋体" w:eastAsia="宋体" w:cs="宋体"/>
                <w:color w:val="auto"/>
                <w:sz w:val="24"/>
                <w:szCs w:val="24"/>
                <w:highlight w:val="none"/>
                <w:vertAlign w:val="baseline"/>
                <w:lang w:val="en-US" w:eastAsia="zh-CN"/>
              </w:rPr>
            </w:pPr>
            <w:r>
              <w:rPr>
                <w:rFonts w:hint="eastAsia" w:ascii="宋体" w:hAnsi="宋体" w:eastAsia="宋体" w:cs="宋体"/>
                <w:b/>
                <w:bCs/>
                <w:color w:val="auto"/>
                <w:sz w:val="24"/>
                <w:szCs w:val="24"/>
                <w:highlight w:val="none"/>
                <w:vertAlign w:val="baseline"/>
                <w:lang w:val="en-US" w:eastAsia="zh-CN"/>
              </w:rPr>
              <w:t>说明：同一关联关系类型有多个主体的，应分行填写。</w:t>
            </w:r>
          </w:p>
        </w:tc>
      </w:tr>
    </w:tbl>
    <w:p w14:paraId="4D9FD4E0">
      <w:pPr>
        <w:spacing w:line="360" w:lineRule="auto"/>
        <w:rPr>
          <w:rFonts w:hint="eastAsia" w:ascii="宋体" w:hAnsi="宋体" w:eastAsia="宋体" w:cs="宋体"/>
          <w:sz w:val="22"/>
          <w:szCs w:val="22"/>
        </w:rPr>
      </w:pPr>
      <w:r>
        <w:rPr>
          <w:rFonts w:hint="eastAsia" w:ascii="宋体" w:hAnsi="宋体" w:eastAsia="宋体" w:cs="宋体"/>
          <w:b/>
          <w:sz w:val="22"/>
          <w:szCs w:val="22"/>
          <w:lang w:val="en-US" w:eastAsia="zh-CN"/>
        </w:rPr>
        <w:t>注</w:t>
      </w:r>
      <w:r>
        <w:rPr>
          <w:rFonts w:hint="eastAsia" w:ascii="宋体" w:hAnsi="宋体" w:eastAsia="宋体" w:cs="宋体"/>
          <w:sz w:val="22"/>
          <w:szCs w:val="22"/>
        </w:rPr>
        <w:t>：</w:t>
      </w:r>
    </w:p>
    <w:p w14:paraId="44D836CD">
      <w:pPr>
        <w:numPr>
          <w:ilvl w:val="0"/>
          <w:numId w:val="0"/>
        </w:numPr>
        <w:spacing w:line="440" w:lineRule="exact"/>
        <w:ind w:left="0" w:leftChars="0" w:firstLine="454" w:firstLineChars="0"/>
        <w:rPr>
          <w:rFonts w:hint="eastAsia" w:ascii="宋体" w:hAnsi="宋体" w:eastAsia="宋体" w:cs="宋体"/>
          <w:b w:val="0"/>
          <w:bCs w:val="0"/>
          <w:sz w:val="22"/>
          <w:szCs w:val="22"/>
          <w:highlight w:val="none"/>
        </w:rPr>
      </w:pPr>
      <w:r>
        <w:rPr>
          <w:rFonts w:hint="eastAsia" w:ascii="宋体" w:hAnsi="宋体" w:eastAsia="宋体" w:cs="宋体"/>
          <w:b w:val="0"/>
          <w:bCs w:val="0"/>
          <w:sz w:val="22"/>
          <w:szCs w:val="22"/>
          <w:lang w:val="en-US" w:eastAsia="zh-CN" w:bidi="ar-SA"/>
        </w:rPr>
        <w:t>1.</w:t>
      </w:r>
      <w:r>
        <w:rPr>
          <w:rFonts w:hint="eastAsia" w:ascii="宋体" w:hAnsi="宋体" w:eastAsia="宋体" w:cs="宋体"/>
          <w:b w:val="0"/>
          <w:bCs w:val="0"/>
          <w:sz w:val="22"/>
          <w:szCs w:val="22"/>
          <w:highlight w:val="none"/>
        </w:rPr>
        <w:t>主要经营负责人</w:t>
      </w:r>
      <w:r>
        <w:rPr>
          <w:rFonts w:hint="eastAsia" w:ascii="宋体" w:hAnsi="宋体" w:eastAsia="宋体" w:cs="宋体"/>
          <w:b w:val="0"/>
          <w:bCs w:val="0"/>
          <w:sz w:val="22"/>
          <w:szCs w:val="22"/>
          <w:highlight w:val="none"/>
          <w:lang w:val="en-US" w:eastAsia="zh-CN"/>
        </w:rPr>
        <w:t>即实际控制人，是指通过投资关系、协议或者其他安排，能够实际支配公司行为的人。</w:t>
      </w:r>
    </w:p>
    <w:p w14:paraId="56A64C8C">
      <w:pPr>
        <w:numPr>
          <w:ilvl w:val="0"/>
          <w:numId w:val="0"/>
        </w:numPr>
        <w:spacing w:line="440" w:lineRule="exact"/>
        <w:ind w:left="0" w:leftChars="0" w:firstLine="454" w:firstLineChars="0"/>
        <w:rPr>
          <w:rFonts w:hint="eastAsia" w:ascii="宋体" w:hAnsi="宋体" w:eastAsia="宋体" w:cs="宋体"/>
          <w:b w:val="0"/>
        </w:rPr>
      </w:pPr>
      <w:r>
        <w:rPr>
          <w:rFonts w:hint="eastAsia" w:ascii="宋体" w:hAnsi="宋体" w:eastAsia="宋体" w:cs="宋体"/>
          <w:b w:val="0"/>
          <w:sz w:val="24"/>
          <w:szCs w:val="24"/>
          <w:lang w:val="en-US" w:eastAsia="zh-CN" w:bidi="ar-SA"/>
        </w:rPr>
        <w:t>2.</w:t>
      </w:r>
      <w:r>
        <w:rPr>
          <w:rFonts w:hint="eastAsia" w:ascii="宋体" w:hAnsi="宋体" w:eastAsia="宋体" w:cs="宋体"/>
          <w:b w:val="0"/>
          <w:bCs w:val="0"/>
          <w:sz w:val="22"/>
          <w:szCs w:val="22"/>
        </w:rPr>
        <w:t>如未有相关情况，请在相应栏填写“无”。</w:t>
      </w:r>
    </w:p>
    <w:p w14:paraId="3F4A22C6">
      <w:pPr>
        <w:numPr>
          <w:ilvl w:val="0"/>
          <w:numId w:val="0"/>
        </w:numPr>
        <w:spacing w:line="440" w:lineRule="exact"/>
        <w:ind w:left="0" w:leftChars="0" w:firstLine="454" w:firstLineChars="0"/>
        <w:rPr>
          <w:rFonts w:hint="eastAsia" w:ascii="宋体" w:hAnsi="宋体" w:eastAsia="宋体" w:cs="宋体"/>
          <w:b w:val="0"/>
          <w:bCs w:val="0"/>
          <w:sz w:val="22"/>
          <w:szCs w:val="22"/>
        </w:rPr>
      </w:pPr>
      <w:r>
        <w:rPr>
          <w:rFonts w:hint="eastAsia" w:ascii="宋体" w:hAnsi="宋体" w:eastAsia="宋体" w:cs="宋体"/>
          <w:b w:val="0"/>
          <w:sz w:val="24"/>
          <w:szCs w:val="24"/>
          <w:lang w:val="en-US" w:eastAsia="zh-CN" w:bidi="ar-SA"/>
        </w:rPr>
        <w:t>3.</w:t>
      </w:r>
      <w:r>
        <w:rPr>
          <w:rFonts w:hint="eastAsia" w:ascii="宋体" w:hAnsi="宋体" w:eastAsia="宋体" w:cs="宋体"/>
          <w:b w:val="0"/>
          <w:bCs w:val="0"/>
          <w:sz w:val="22"/>
          <w:szCs w:val="22"/>
          <w:lang w:eastAsia="zh-CN"/>
        </w:rPr>
        <w:t>投标供应商</w:t>
      </w:r>
      <w:r>
        <w:rPr>
          <w:rFonts w:hint="eastAsia" w:ascii="宋体" w:hAnsi="宋体" w:eastAsia="宋体" w:cs="宋体"/>
          <w:b w:val="0"/>
          <w:bCs w:val="0"/>
          <w:sz w:val="22"/>
          <w:szCs w:val="22"/>
        </w:rPr>
        <w:t>应如实申报本单位控股及管理关系人员信息，如存在隐瞒真实情况，提供虚假资料的，经查实，主管部门将依据《深圳经济特区政府采购条例》第五十七条的规定进行处罚。</w:t>
      </w:r>
    </w:p>
    <w:p w14:paraId="534C91F6">
      <w:pPr>
        <w:ind w:firstLine="2400" w:firstLineChars="800"/>
        <w:jc w:val="both"/>
        <w:outlineLvl w:val="9"/>
        <w:rPr>
          <w:rFonts w:hint="eastAsia" w:ascii="宋体" w:hAnsi="宋体" w:eastAsia="宋体" w:cs="宋体"/>
          <w:b w:val="0"/>
          <w:bCs w:val="0"/>
          <w:sz w:val="30"/>
          <w:szCs w:val="30"/>
          <w:lang w:val="en-US" w:eastAsia="zh-CN" w:bidi="ar-SA"/>
        </w:rPr>
      </w:pPr>
      <w:r>
        <w:rPr>
          <w:rFonts w:hint="eastAsia" w:ascii="宋体" w:hAnsi="宋体" w:eastAsia="宋体" w:cs="宋体"/>
          <w:b w:val="0"/>
          <w:bCs w:val="0"/>
          <w:sz w:val="30"/>
          <w:szCs w:val="30"/>
          <w:lang w:val="en-US" w:eastAsia="zh-CN" w:bidi="ar-SA"/>
        </w:rPr>
        <w:t>《供应商基本情况表》附件</w:t>
      </w:r>
    </w:p>
    <w:p w14:paraId="02872C8B">
      <w:pPr>
        <w:rPr>
          <w:rFonts w:hint="eastAsia" w:ascii="宋体" w:hAnsi="宋体" w:eastAsia="宋体" w:cs="宋体"/>
          <w:lang w:val="en-US" w:eastAsia="zh-CN"/>
        </w:rPr>
      </w:pPr>
    </w:p>
    <w:p w14:paraId="467D5D65">
      <w:pPr>
        <w:pStyle w:val="15"/>
        <w:keepNext w:val="0"/>
        <w:keepLines w:val="0"/>
        <w:pageBreakBefore w:val="0"/>
        <w:widowControl w:val="0"/>
        <w:kinsoku/>
        <w:wordWrap/>
        <w:overflowPunct/>
        <w:topLinePunct w:val="0"/>
        <w:autoSpaceDE/>
        <w:autoSpaceDN/>
        <w:bidi w:val="0"/>
        <w:adjustRightInd w:val="0"/>
        <w:snapToGrid w:val="0"/>
        <w:spacing w:line="360" w:lineRule="auto"/>
        <w:textAlignment w:val="auto"/>
        <w:rPr>
          <w:rFonts w:hint="eastAsia" w:ascii="宋体" w:hAnsi="宋体" w:eastAsia="宋体" w:cs="宋体"/>
          <w:b/>
          <w:bCs/>
          <w:sz w:val="22"/>
          <w:szCs w:val="22"/>
          <w:highlight w:val="none"/>
          <w:lang w:val="en-US" w:eastAsia="zh-CN"/>
        </w:rPr>
      </w:pPr>
      <w:r>
        <w:rPr>
          <w:rFonts w:hint="eastAsia" w:ascii="宋体" w:hAnsi="宋体" w:eastAsia="宋体" w:cs="宋体"/>
          <w:b/>
          <w:bCs/>
          <w:sz w:val="22"/>
          <w:szCs w:val="22"/>
          <w:highlight w:val="none"/>
          <w:lang w:val="en-US" w:eastAsia="zh-CN"/>
        </w:rPr>
        <w:t>投标时需提供《供应商基本情况表》附件，该要求作为供应商资格性审查的证明材料。</w:t>
      </w:r>
    </w:p>
    <w:p w14:paraId="671FE4BD">
      <w:pPr>
        <w:keepNext w:val="0"/>
        <w:keepLines w:val="0"/>
        <w:pageBreakBefore w:val="0"/>
        <w:widowControl w:val="0"/>
        <w:kinsoku/>
        <w:wordWrap/>
        <w:overflowPunct/>
        <w:topLinePunct w:val="0"/>
        <w:autoSpaceDE/>
        <w:autoSpaceDN/>
        <w:bidi w:val="0"/>
        <w:adjustRightInd w:val="0"/>
        <w:snapToGrid w:val="0"/>
        <w:spacing w:line="360" w:lineRule="auto"/>
        <w:textAlignment w:val="auto"/>
        <w:rPr>
          <w:rFonts w:hint="eastAsia" w:ascii="宋体" w:hAnsi="宋体" w:eastAsia="宋体" w:cs="宋体"/>
          <w:b w:val="0"/>
          <w:bCs w:val="0"/>
          <w:kern w:val="2"/>
          <w:sz w:val="22"/>
          <w:szCs w:val="22"/>
          <w:highlight w:val="none"/>
          <w:lang w:val="en-US" w:eastAsia="zh-CN" w:bidi="ar-SA"/>
        </w:rPr>
      </w:pPr>
      <w:r>
        <w:rPr>
          <w:rFonts w:hint="eastAsia" w:ascii="宋体" w:hAnsi="宋体" w:eastAsia="宋体" w:cs="宋体"/>
          <w:b w:val="0"/>
          <w:bCs w:val="0"/>
          <w:kern w:val="2"/>
          <w:sz w:val="22"/>
          <w:szCs w:val="22"/>
          <w:highlight w:val="none"/>
          <w:lang w:val="en-US" w:eastAsia="zh-CN" w:bidi="ar-SA"/>
        </w:rPr>
        <w:t>注：</w:t>
      </w:r>
    </w:p>
    <w:p w14:paraId="2A05CFCF">
      <w:pPr>
        <w:keepNext w:val="0"/>
        <w:keepLines w:val="0"/>
        <w:pageBreakBefore w:val="0"/>
        <w:widowControl w:val="0"/>
        <w:kinsoku/>
        <w:wordWrap/>
        <w:overflowPunct/>
        <w:topLinePunct w:val="0"/>
        <w:autoSpaceDE/>
        <w:autoSpaceDN/>
        <w:bidi w:val="0"/>
        <w:adjustRightInd w:val="0"/>
        <w:snapToGrid w:val="0"/>
        <w:spacing w:line="360" w:lineRule="auto"/>
        <w:textAlignment w:val="auto"/>
        <w:rPr>
          <w:rFonts w:hint="eastAsia" w:ascii="宋体" w:hAnsi="宋体" w:eastAsia="宋体" w:cs="宋体"/>
          <w:b w:val="0"/>
          <w:bCs w:val="0"/>
          <w:kern w:val="2"/>
          <w:sz w:val="22"/>
          <w:szCs w:val="22"/>
          <w:highlight w:val="none"/>
          <w:lang w:val="en-US" w:eastAsia="zh-CN" w:bidi="ar-SA"/>
        </w:rPr>
      </w:pPr>
      <w:r>
        <w:rPr>
          <w:rFonts w:hint="eastAsia" w:ascii="宋体" w:hAnsi="宋体" w:eastAsia="宋体" w:cs="宋体"/>
          <w:b w:val="0"/>
          <w:bCs w:val="0"/>
          <w:kern w:val="2"/>
          <w:sz w:val="22"/>
          <w:szCs w:val="22"/>
          <w:highlight w:val="none"/>
          <w:lang w:val="en-US" w:eastAsia="zh-CN" w:bidi="ar-SA"/>
        </w:rPr>
        <w:t>1.投标供应商如实提供上述人员的社会保险证明，如上述人员的社会保险未由投标供应商缴纳，亦需提供相应单位为其缴纳的社会保险证明。</w:t>
      </w:r>
    </w:p>
    <w:p w14:paraId="72A13FB1">
      <w:pPr>
        <w:keepNext w:val="0"/>
        <w:keepLines w:val="0"/>
        <w:pageBreakBefore w:val="0"/>
        <w:widowControl w:val="0"/>
        <w:kinsoku/>
        <w:wordWrap/>
        <w:overflowPunct/>
        <w:topLinePunct w:val="0"/>
        <w:autoSpaceDE/>
        <w:autoSpaceDN/>
        <w:bidi w:val="0"/>
        <w:adjustRightInd w:val="0"/>
        <w:snapToGrid w:val="0"/>
        <w:spacing w:line="360" w:lineRule="auto"/>
        <w:textAlignment w:val="auto"/>
        <w:rPr>
          <w:rFonts w:hint="eastAsia" w:ascii="宋体" w:hAnsi="宋体" w:eastAsia="宋体" w:cs="宋体"/>
          <w:b w:val="0"/>
          <w:bCs w:val="0"/>
          <w:kern w:val="2"/>
          <w:sz w:val="22"/>
          <w:szCs w:val="22"/>
          <w:highlight w:val="none"/>
          <w:lang w:val="en-US" w:eastAsia="zh-CN" w:bidi="ar-SA"/>
        </w:rPr>
      </w:pPr>
      <w:r>
        <w:rPr>
          <w:rFonts w:hint="eastAsia" w:ascii="宋体" w:hAnsi="宋体" w:eastAsia="宋体" w:cs="宋体"/>
          <w:b w:val="0"/>
          <w:bCs w:val="0"/>
          <w:kern w:val="2"/>
          <w:sz w:val="22"/>
          <w:szCs w:val="22"/>
          <w:highlight w:val="none"/>
          <w:lang w:val="en-US" w:eastAsia="zh-CN" w:bidi="ar-SA"/>
        </w:rPr>
        <w:t>2.投标供应商为新成立企业且成立时间不足一个月可提供加盖投标供应商公章的情况说明或者证明材料亦视为符合。</w:t>
      </w:r>
    </w:p>
    <w:p w14:paraId="18F15ED7">
      <w:pPr>
        <w:keepNext w:val="0"/>
        <w:keepLines w:val="0"/>
        <w:pageBreakBefore w:val="0"/>
        <w:widowControl w:val="0"/>
        <w:kinsoku/>
        <w:wordWrap/>
        <w:overflowPunct/>
        <w:topLinePunct w:val="0"/>
        <w:autoSpaceDE/>
        <w:autoSpaceDN/>
        <w:bidi w:val="0"/>
        <w:adjustRightInd w:val="0"/>
        <w:snapToGrid w:val="0"/>
        <w:spacing w:line="360" w:lineRule="auto"/>
        <w:textAlignment w:val="auto"/>
        <w:rPr>
          <w:rFonts w:hint="eastAsia" w:ascii="宋体" w:hAnsi="宋体" w:eastAsia="宋体" w:cs="宋体"/>
          <w:b w:val="0"/>
          <w:bCs w:val="0"/>
          <w:kern w:val="2"/>
          <w:sz w:val="22"/>
          <w:szCs w:val="22"/>
          <w:highlight w:val="none"/>
          <w:lang w:val="en-US" w:eastAsia="zh-CN" w:bidi="ar-SA"/>
        </w:rPr>
      </w:pPr>
      <w:r>
        <w:rPr>
          <w:rFonts w:hint="eastAsia" w:ascii="宋体" w:hAnsi="宋体" w:eastAsia="宋体" w:cs="宋体"/>
          <w:b w:val="0"/>
          <w:bCs w:val="0"/>
          <w:kern w:val="2"/>
          <w:sz w:val="22"/>
          <w:szCs w:val="22"/>
          <w:highlight w:val="none"/>
          <w:lang w:val="en-US" w:eastAsia="zh-CN" w:bidi="ar-SA"/>
        </w:rPr>
        <w:t>3.若为退休人员，提供退休证明。</w:t>
      </w:r>
    </w:p>
    <w:p w14:paraId="7BFA9AAC">
      <w:pPr>
        <w:keepNext w:val="0"/>
        <w:keepLines w:val="0"/>
        <w:pageBreakBefore w:val="0"/>
        <w:widowControl w:val="0"/>
        <w:kinsoku/>
        <w:wordWrap/>
        <w:overflowPunct/>
        <w:topLinePunct w:val="0"/>
        <w:autoSpaceDE/>
        <w:autoSpaceDN/>
        <w:bidi w:val="0"/>
        <w:adjustRightInd w:val="0"/>
        <w:snapToGrid w:val="0"/>
        <w:spacing w:line="360" w:lineRule="auto"/>
        <w:textAlignment w:val="auto"/>
        <w:rPr>
          <w:rFonts w:hint="eastAsia" w:ascii="宋体" w:hAnsi="宋体" w:eastAsia="宋体" w:cs="宋体"/>
          <w:b w:val="0"/>
          <w:bCs w:val="0"/>
          <w:kern w:val="2"/>
          <w:sz w:val="22"/>
          <w:szCs w:val="22"/>
          <w:highlight w:val="none"/>
          <w:lang w:val="en-US" w:eastAsia="zh-CN" w:bidi="ar-SA"/>
        </w:rPr>
      </w:pPr>
      <w:r>
        <w:rPr>
          <w:rFonts w:hint="eastAsia" w:ascii="宋体" w:hAnsi="宋体" w:eastAsia="宋体" w:cs="宋体"/>
          <w:b w:val="0"/>
          <w:bCs w:val="0"/>
          <w:kern w:val="2"/>
          <w:sz w:val="22"/>
          <w:szCs w:val="22"/>
          <w:highlight w:val="none"/>
          <w:lang w:val="en-US" w:eastAsia="zh-CN" w:bidi="ar-SA"/>
        </w:rPr>
        <w:t>4.如依法不需要缴纳社会保险的，提供相应文件证明。</w:t>
      </w:r>
    </w:p>
    <w:p w14:paraId="31B59A34">
      <w:pPr>
        <w:keepNext w:val="0"/>
        <w:keepLines w:val="0"/>
        <w:pageBreakBefore w:val="0"/>
        <w:widowControl w:val="0"/>
        <w:kinsoku/>
        <w:wordWrap/>
        <w:overflowPunct/>
        <w:topLinePunct w:val="0"/>
        <w:autoSpaceDE/>
        <w:autoSpaceDN/>
        <w:bidi w:val="0"/>
        <w:adjustRightInd w:val="0"/>
        <w:snapToGrid w:val="0"/>
        <w:spacing w:line="360" w:lineRule="auto"/>
        <w:textAlignment w:val="auto"/>
        <w:rPr>
          <w:rFonts w:hint="eastAsia" w:ascii="宋体" w:hAnsi="宋体" w:eastAsia="宋体" w:cs="宋体"/>
          <w:b w:val="0"/>
          <w:bCs w:val="0"/>
          <w:kern w:val="2"/>
          <w:sz w:val="22"/>
          <w:szCs w:val="22"/>
          <w:highlight w:val="none"/>
          <w:lang w:val="en-US" w:eastAsia="zh-CN" w:bidi="ar-SA"/>
        </w:rPr>
      </w:pPr>
      <w:r>
        <w:rPr>
          <w:rFonts w:hint="eastAsia" w:ascii="宋体" w:hAnsi="宋体" w:eastAsia="宋体" w:cs="宋体"/>
          <w:b w:val="0"/>
          <w:bCs w:val="0"/>
          <w:kern w:val="2"/>
          <w:sz w:val="22"/>
          <w:szCs w:val="22"/>
          <w:highlight w:val="none"/>
          <w:lang w:val="en-US" w:eastAsia="zh-CN" w:bidi="ar-SA"/>
        </w:rPr>
        <w:t>5.如开标日上一个月的社保材料因社保部门原因暂时无法取得，则可以往前顺延一个月。</w:t>
      </w:r>
    </w:p>
    <w:p w14:paraId="7C7E513A">
      <w:pPr>
        <w:keepNext w:val="0"/>
        <w:keepLines w:val="0"/>
        <w:pageBreakBefore w:val="0"/>
        <w:widowControl w:val="0"/>
        <w:kinsoku/>
        <w:wordWrap/>
        <w:overflowPunct/>
        <w:topLinePunct w:val="0"/>
        <w:autoSpaceDE/>
        <w:autoSpaceDN/>
        <w:bidi w:val="0"/>
        <w:adjustRightInd w:val="0"/>
        <w:snapToGrid w:val="0"/>
        <w:spacing w:line="360" w:lineRule="auto"/>
        <w:textAlignment w:val="auto"/>
        <w:rPr>
          <w:rFonts w:hint="eastAsia" w:ascii="宋体" w:hAnsi="宋体" w:eastAsia="宋体" w:cs="宋体"/>
          <w:b w:val="0"/>
          <w:bCs w:val="0"/>
          <w:kern w:val="2"/>
          <w:sz w:val="22"/>
          <w:szCs w:val="22"/>
          <w:highlight w:val="none"/>
          <w:lang w:val="en-US" w:eastAsia="zh-CN" w:bidi="ar-SA"/>
        </w:rPr>
      </w:pPr>
      <w:r>
        <w:rPr>
          <w:rFonts w:hint="eastAsia" w:ascii="宋体" w:hAnsi="宋体" w:eastAsia="宋体" w:cs="宋体"/>
          <w:b w:val="0"/>
          <w:bCs w:val="0"/>
          <w:kern w:val="2"/>
          <w:sz w:val="22"/>
          <w:szCs w:val="22"/>
          <w:highlight w:val="none"/>
          <w:lang w:val="en-US" w:eastAsia="zh-CN" w:bidi="ar-SA"/>
        </w:rPr>
        <w:t>6.若因社保部门或税务部门原因无法提供的，需提供劳动合同及社保部门或税务部门官方通知证明（或官网公告截图）。</w:t>
      </w:r>
    </w:p>
    <w:p w14:paraId="130AB94C">
      <w:pPr>
        <w:pStyle w:val="15"/>
        <w:keepNext w:val="0"/>
        <w:keepLines w:val="0"/>
        <w:pageBreakBefore w:val="0"/>
        <w:widowControl w:val="0"/>
        <w:kinsoku/>
        <w:wordWrap/>
        <w:overflowPunct/>
        <w:topLinePunct w:val="0"/>
        <w:autoSpaceDE/>
        <w:autoSpaceDN/>
        <w:bidi w:val="0"/>
        <w:adjustRightInd w:val="0"/>
        <w:snapToGrid w:val="0"/>
        <w:spacing w:line="360" w:lineRule="auto"/>
        <w:textAlignment w:val="auto"/>
        <w:rPr>
          <w:rFonts w:hint="eastAsia" w:ascii="宋体" w:hAnsi="宋体" w:eastAsia="宋体" w:cs="宋体"/>
          <w:b w:val="0"/>
          <w:bCs w:val="0"/>
          <w:kern w:val="2"/>
          <w:sz w:val="22"/>
          <w:szCs w:val="22"/>
          <w:highlight w:val="none"/>
          <w:lang w:val="en-US" w:eastAsia="zh-CN" w:bidi="ar-SA"/>
        </w:rPr>
      </w:pPr>
      <w:r>
        <w:rPr>
          <w:rFonts w:hint="eastAsia" w:ascii="宋体" w:hAnsi="宋体" w:eastAsia="宋体" w:cs="宋体"/>
          <w:b w:val="0"/>
          <w:bCs w:val="0"/>
          <w:kern w:val="2"/>
          <w:sz w:val="22"/>
          <w:szCs w:val="22"/>
          <w:highlight w:val="none"/>
          <w:lang w:val="en-US" w:eastAsia="zh-CN" w:bidi="ar-SA"/>
        </w:rPr>
        <w:t>7.如本项目未安排项目投标授权代表人、项目负责人、主要技术人员的，无需提供投标授权代表人、项目负责人、主要技术人员的社保。</w:t>
      </w:r>
    </w:p>
    <w:p w14:paraId="37DA50D1">
      <w:pPr>
        <w:pStyle w:val="15"/>
        <w:keepNext w:val="0"/>
        <w:keepLines w:val="0"/>
        <w:pageBreakBefore w:val="0"/>
        <w:widowControl w:val="0"/>
        <w:kinsoku/>
        <w:wordWrap/>
        <w:overflowPunct/>
        <w:topLinePunct w:val="0"/>
        <w:autoSpaceDE/>
        <w:autoSpaceDN/>
        <w:bidi w:val="0"/>
        <w:adjustRightInd w:val="0"/>
        <w:snapToGrid w:val="0"/>
        <w:spacing w:line="360" w:lineRule="auto"/>
        <w:textAlignment w:val="auto"/>
        <w:rPr>
          <w:rFonts w:hint="eastAsia" w:ascii="宋体" w:hAnsi="宋体" w:eastAsia="宋体" w:cs="宋体"/>
          <w:b w:val="0"/>
          <w:bCs w:val="0"/>
          <w:sz w:val="22"/>
          <w:szCs w:val="22"/>
          <w:highlight w:val="none"/>
          <w:lang w:val="en-US" w:eastAsia="zh-CN"/>
        </w:rPr>
      </w:pPr>
      <w:r>
        <w:rPr>
          <w:rFonts w:hint="eastAsia" w:ascii="宋体" w:hAnsi="宋体" w:eastAsia="宋体" w:cs="宋体"/>
          <w:sz w:val="22"/>
          <w:szCs w:val="22"/>
          <w:highlight w:val="none"/>
          <w:lang w:val="en-US" w:eastAsia="zh-CN"/>
        </w:rPr>
        <w:t>8.</w:t>
      </w:r>
      <w:r>
        <w:rPr>
          <w:rFonts w:hint="eastAsia" w:ascii="宋体" w:hAnsi="宋体" w:eastAsia="宋体" w:cs="宋体"/>
          <w:sz w:val="22"/>
          <w:szCs w:val="22"/>
          <w:highlight w:val="none"/>
        </w:rPr>
        <w:t>主要经营负责人即实际控制人，是指通过投资关系、协议或者其他安排，能够实际支配公司行为的人。</w:t>
      </w:r>
      <w:r>
        <w:rPr>
          <w:rFonts w:hint="eastAsia" w:ascii="宋体" w:hAnsi="宋体" w:eastAsia="宋体" w:cs="宋体"/>
          <w:sz w:val="22"/>
          <w:szCs w:val="22"/>
          <w:highlight w:val="none"/>
          <w:lang w:val="en-US" w:eastAsia="zh-CN"/>
        </w:rPr>
        <w:t>如投标供应商无</w:t>
      </w:r>
      <w:r>
        <w:rPr>
          <w:rFonts w:hint="eastAsia" w:ascii="宋体" w:hAnsi="宋体" w:eastAsia="宋体" w:cs="宋体"/>
          <w:sz w:val="22"/>
          <w:szCs w:val="22"/>
          <w:highlight w:val="none"/>
        </w:rPr>
        <w:t>主要经营负责人</w:t>
      </w:r>
      <w:r>
        <w:rPr>
          <w:rFonts w:hint="eastAsia" w:ascii="宋体" w:hAnsi="宋体" w:eastAsia="宋体" w:cs="宋体"/>
          <w:sz w:val="22"/>
          <w:szCs w:val="22"/>
          <w:highlight w:val="none"/>
          <w:lang w:val="en-US" w:eastAsia="zh-CN"/>
        </w:rPr>
        <w:t>的</w:t>
      </w:r>
      <w:r>
        <w:rPr>
          <w:rFonts w:hint="eastAsia" w:ascii="宋体" w:hAnsi="宋体" w:eastAsia="宋体" w:cs="宋体"/>
          <w:sz w:val="22"/>
          <w:szCs w:val="22"/>
          <w:highlight w:val="none"/>
          <w:lang w:eastAsia="zh-CN"/>
        </w:rPr>
        <w:t>，</w:t>
      </w:r>
      <w:r>
        <w:rPr>
          <w:rFonts w:hint="eastAsia" w:ascii="宋体" w:hAnsi="宋体" w:eastAsia="宋体" w:cs="宋体"/>
          <w:sz w:val="22"/>
          <w:szCs w:val="22"/>
          <w:highlight w:val="none"/>
        </w:rPr>
        <w:t>无需提供主要经营负责人的社保</w:t>
      </w:r>
      <w:r>
        <w:rPr>
          <w:rFonts w:hint="eastAsia" w:ascii="宋体" w:hAnsi="宋体" w:eastAsia="宋体" w:cs="宋体"/>
          <w:sz w:val="22"/>
          <w:szCs w:val="22"/>
          <w:highlight w:val="none"/>
          <w:lang w:eastAsia="zh-CN"/>
        </w:rPr>
        <w:t>。</w:t>
      </w:r>
    </w:p>
    <w:p w14:paraId="2E0E1AF6">
      <w:pPr>
        <w:keepNext w:val="0"/>
        <w:keepLines w:val="0"/>
        <w:pageBreakBefore w:val="0"/>
        <w:widowControl w:val="0"/>
        <w:kinsoku/>
        <w:wordWrap/>
        <w:overflowPunct/>
        <w:topLinePunct w:val="0"/>
        <w:autoSpaceDE/>
        <w:autoSpaceDN/>
        <w:bidi w:val="0"/>
        <w:adjustRightInd w:val="0"/>
        <w:snapToGrid w:val="0"/>
        <w:spacing w:line="360" w:lineRule="auto"/>
        <w:textAlignment w:val="auto"/>
        <w:rPr>
          <w:rFonts w:hint="eastAsia" w:ascii="宋体" w:hAnsi="宋体" w:eastAsia="宋体" w:cs="宋体"/>
          <w:b/>
          <w:sz w:val="22"/>
          <w:szCs w:val="22"/>
        </w:rPr>
      </w:pPr>
      <w:r>
        <w:rPr>
          <w:rFonts w:hint="eastAsia" w:ascii="宋体" w:hAnsi="宋体" w:eastAsia="宋体" w:cs="宋体"/>
          <w:b/>
          <w:sz w:val="22"/>
          <w:szCs w:val="22"/>
          <w:lang w:val="en-US" w:eastAsia="zh-CN"/>
        </w:rPr>
        <w:t>9.</w:t>
      </w:r>
      <w:r>
        <w:rPr>
          <w:rFonts w:hint="eastAsia" w:ascii="宋体" w:hAnsi="宋体" w:eastAsia="宋体" w:cs="宋体"/>
          <w:b/>
          <w:sz w:val="22"/>
          <w:szCs w:val="22"/>
        </w:rPr>
        <w:t>请供应商按以下格式提供</w:t>
      </w:r>
      <w:r>
        <w:rPr>
          <w:rFonts w:hint="eastAsia" w:ascii="宋体" w:hAnsi="宋体" w:eastAsia="宋体" w:cs="宋体"/>
          <w:b/>
          <w:sz w:val="22"/>
          <w:szCs w:val="22"/>
          <w:lang w:val="en-US" w:eastAsia="zh-CN"/>
        </w:rPr>
        <w:t>上述</w:t>
      </w:r>
      <w:r>
        <w:rPr>
          <w:rFonts w:hint="eastAsia" w:ascii="宋体" w:hAnsi="宋体" w:eastAsia="宋体" w:cs="宋体"/>
          <w:b/>
          <w:sz w:val="22"/>
          <w:szCs w:val="22"/>
        </w:rPr>
        <w:t>涉及人员</w:t>
      </w:r>
      <w:r>
        <w:rPr>
          <w:rFonts w:hint="eastAsia" w:ascii="宋体" w:hAnsi="宋体" w:eastAsia="宋体" w:cs="宋体"/>
          <w:b/>
          <w:bCs/>
          <w:sz w:val="22"/>
          <w:szCs w:val="22"/>
          <w:highlight w:val="none"/>
          <w:lang w:val="en-US" w:eastAsia="zh-CN"/>
        </w:rPr>
        <w:t>近一个月</w:t>
      </w:r>
      <w:r>
        <w:rPr>
          <w:rFonts w:hint="eastAsia" w:ascii="宋体" w:hAnsi="宋体" w:eastAsia="宋体" w:cs="宋体"/>
          <w:b/>
          <w:sz w:val="22"/>
          <w:szCs w:val="22"/>
        </w:rPr>
        <w:t>的社保缴纳情况。（注：以下内容将作为评审委员会和主管部门判定本项目不同投标供应商是否涉嫌、属于串通投标的重要依据，请供应商认真填报，并保证所填信息的真实、准确和完整）</w:t>
      </w:r>
    </w:p>
    <w:p w14:paraId="4207FE4D">
      <w:pPr>
        <w:keepNext w:val="0"/>
        <w:keepLines w:val="0"/>
        <w:pageBreakBefore w:val="0"/>
        <w:widowControl w:val="0"/>
        <w:kinsoku/>
        <w:wordWrap/>
        <w:overflowPunct/>
        <w:topLinePunct w:val="0"/>
        <w:autoSpaceDE/>
        <w:autoSpaceDN/>
        <w:bidi w:val="0"/>
        <w:adjustRightInd w:val="0"/>
        <w:snapToGrid w:val="0"/>
        <w:spacing w:line="360" w:lineRule="auto"/>
        <w:textAlignment w:val="auto"/>
        <w:rPr>
          <w:rFonts w:hint="eastAsia" w:ascii="宋体" w:hAnsi="宋体" w:eastAsia="宋体" w:cs="宋体"/>
          <w:b/>
          <w:sz w:val="24"/>
          <w:szCs w:val="24"/>
          <w:lang w:eastAsia="zh-CN"/>
        </w:rPr>
      </w:pPr>
    </w:p>
    <w:p w14:paraId="1ACD2A61">
      <w:pPr>
        <w:keepNext w:val="0"/>
        <w:keepLines w:val="0"/>
        <w:pageBreakBefore w:val="0"/>
        <w:widowControl w:val="0"/>
        <w:kinsoku/>
        <w:wordWrap/>
        <w:overflowPunct/>
        <w:topLinePunct w:val="0"/>
        <w:autoSpaceDE/>
        <w:autoSpaceDN/>
        <w:bidi w:val="0"/>
        <w:adjustRightInd w:val="0"/>
        <w:snapToGrid w:val="0"/>
        <w:spacing w:line="360" w:lineRule="auto"/>
        <w:textAlignment w:val="auto"/>
        <w:rPr>
          <w:rFonts w:hint="eastAsia" w:ascii="宋体" w:hAnsi="宋体" w:eastAsia="宋体" w:cs="宋体"/>
          <w:b/>
          <w:sz w:val="22"/>
          <w:szCs w:val="22"/>
        </w:rPr>
      </w:pPr>
      <w:r>
        <w:rPr>
          <w:rFonts w:hint="eastAsia" w:ascii="宋体" w:hAnsi="宋体" w:eastAsia="宋体" w:cs="宋体"/>
          <w:b/>
          <w:sz w:val="24"/>
          <w:szCs w:val="24"/>
          <w:lang w:eastAsia="zh-CN"/>
        </w:rPr>
        <w:t>（</w:t>
      </w:r>
      <w:r>
        <w:rPr>
          <w:rFonts w:hint="eastAsia" w:ascii="宋体" w:hAnsi="宋体" w:eastAsia="宋体" w:cs="宋体"/>
          <w:b/>
          <w:sz w:val="24"/>
          <w:szCs w:val="24"/>
          <w:lang w:val="en-US" w:eastAsia="zh-CN"/>
        </w:rPr>
        <w:t>1</w:t>
      </w:r>
      <w:r>
        <w:rPr>
          <w:rFonts w:hint="eastAsia" w:ascii="宋体" w:hAnsi="宋体" w:eastAsia="宋体" w:cs="宋体"/>
          <w:b/>
          <w:sz w:val="24"/>
          <w:szCs w:val="24"/>
          <w:lang w:eastAsia="zh-CN"/>
        </w:rPr>
        <w:t>）</w:t>
      </w:r>
      <w:r>
        <w:rPr>
          <w:rFonts w:hint="eastAsia" w:ascii="宋体" w:hAnsi="宋体" w:eastAsia="宋体" w:cs="宋体"/>
          <w:b/>
          <w:sz w:val="24"/>
          <w:szCs w:val="24"/>
        </w:rPr>
        <w:t>社保缴纳情况证明材料：</w:t>
      </w:r>
    </w:p>
    <w:p w14:paraId="5E033247">
      <w:pPr>
        <w:keepNext w:val="0"/>
        <w:keepLines w:val="0"/>
        <w:pageBreakBefore w:val="0"/>
        <w:widowControl w:val="0"/>
        <w:numPr>
          <w:ilvl w:val="0"/>
          <w:numId w:val="1"/>
        </w:numPr>
        <w:kinsoku/>
        <w:wordWrap/>
        <w:overflowPunct/>
        <w:topLinePunct w:val="0"/>
        <w:autoSpaceDE/>
        <w:autoSpaceDN/>
        <w:bidi w:val="0"/>
        <w:adjustRightInd w:val="0"/>
        <w:snapToGrid w:val="0"/>
        <w:spacing w:line="360" w:lineRule="auto"/>
        <w:ind w:left="0" w:leftChars="0" w:firstLine="0" w:firstLineChars="0"/>
        <w:textAlignment w:val="auto"/>
        <w:rPr>
          <w:rFonts w:hint="eastAsia" w:ascii="宋体" w:hAnsi="宋体" w:eastAsia="宋体" w:cs="宋体"/>
          <w:b/>
          <w:sz w:val="22"/>
          <w:szCs w:val="22"/>
        </w:rPr>
      </w:pPr>
      <w:r>
        <w:rPr>
          <w:rFonts w:hint="eastAsia" w:ascii="宋体" w:hAnsi="宋体" w:eastAsia="宋体" w:cs="宋体"/>
          <w:b/>
          <w:sz w:val="22"/>
          <w:szCs w:val="22"/>
        </w:rPr>
        <w:t>法定代表人</w:t>
      </w:r>
    </w:p>
    <w:p w14:paraId="5161224D">
      <w:pPr>
        <w:keepNext w:val="0"/>
        <w:keepLines w:val="0"/>
        <w:pageBreakBefore w:val="0"/>
        <w:widowControl w:val="0"/>
        <w:kinsoku/>
        <w:wordWrap/>
        <w:overflowPunct/>
        <w:topLinePunct w:val="0"/>
        <w:autoSpaceDE/>
        <w:autoSpaceDN/>
        <w:bidi w:val="0"/>
        <w:adjustRightInd w:val="0"/>
        <w:snapToGrid w:val="0"/>
        <w:spacing w:line="360" w:lineRule="auto"/>
        <w:textAlignment w:val="auto"/>
        <w:rPr>
          <w:rFonts w:hint="eastAsia" w:ascii="宋体" w:hAnsi="宋体" w:eastAsia="宋体" w:cs="宋体"/>
          <w:b/>
          <w:bCs/>
          <w:sz w:val="22"/>
          <w:szCs w:val="22"/>
          <w:highlight w:val="none"/>
          <w:lang w:val="en-US" w:eastAsia="zh-CN"/>
        </w:rPr>
      </w:pPr>
      <w:r>
        <w:rPr>
          <w:rFonts w:hint="eastAsia" w:ascii="宋体" w:hAnsi="宋体" w:eastAsia="宋体" w:cs="宋体"/>
          <w:b/>
          <w:bCs/>
          <w:sz w:val="22"/>
          <w:szCs w:val="22"/>
          <w:highlight w:val="none"/>
          <w:lang w:val="en-US" w:eastAsia="zh-CN"/>
        </w:rPr>
        <w:t>姓名：</w:t>
      </w:r>
    </w:p>
    <w:p w14:paraId="2C2EF55B">
      <w:pPr>
        <w:keepNext w:val="0"/>
        <w:keepLines w:val="0"/>
        <w:pageBreakBefore w:val="0"/>
        <w:widowControl w:val="0"/>
        <w:kinsoku/>
        <w:wordWrap/>
        <w:overflowPunct/>
        <w:topLinePunct w:val="0"/>
        <w:autoSpaceDE/>
        <w:autoSpaceDN/>
        <w:bidi w:val="0"/>
        <w:adjustRightInd w:val="0"/>
        <w:snapToGrid w:val="0"/>
        <w:spacing w:line="360" w:lineRule="auto"/>
        <w:textAlignment w:val="auto"/>
        <w:rPr>
          <w:rFonts w:hint="eastAsia" w:ascii="宋体" w:hAnsi="宋体" w:eastAsia="宋体" w:cs="宋体"/>
          <w:b/>
          <w:bCs/>
          <w:sz w:val="22"/>
          <w:szCs w:val="22"/>
          <w:highlight w:val="none"/>
          <w:lang w:val="en-US" w:eastAsia="zh-CN"/>
        </w:rPr>
      </w:pPr>
      <w:r>
        <w:rPr>
          <w:rFonts w:hint="eastAsia" w:ascii="宋体" w:hAnsi="宋体" w:eastAsia="宋体" w:cs="宋体"/>
          <w:b/>
          <w:sz w:val="22"/>
          <w:szCs w:val="22"/>
        </w:rPr>
        <w:t>身份证</w:t>
      </w:r>
      <w:r>
        <w:rPr>
          <w:rFonts w:hint="eastAsia" w:ascii="宋体" w:hAnsi="宋体" w:eastAsia="宋体" w:cs="宋体"/>
          <w:b/>
          <w:sz w:val="22"/>
          <w:szCs w:val="22"/>
          <w:lang w:val="en-US" w:eastAsia="zh-CN"/>
        </w:rPr>
        <w:t>扫描</w:t>
      </w:r>
      <w:r>
        <w:rPr>
          <w:rFonts w:hint="eastAsia" w:ascii="宋体" w:hAnsi="宋体" w:eastAsia="宋体" w:cs="宋体"/>
          <w:b/>
          <w:sz w:val="22"/>
          <w:szCs w:val="22"/>
        </w:rPr>
        <w:t>件（正反面）：</w:t>
      </w:r>
    </w:p>
    <w:p w14:paraId="0E03B929">
      <w:pPr>
        <w:keepNext w:val="0"/>
        <w:keepLines w:val="0"/>
        <w:pageBreakBefore w:val="0"/>
        <w:widowControl w:val="0"/>
        <w:kinsoku/>
        <w:wordWrap/>
        <w:overflowPunct/>
        <w:topLinePunct w:val="0"/>
        <w:autoSpaceDE/>
        <w:autoSpaceDN/>
        <w:bidi w:val="0"/>
        <w:adjustRightInd w:val="0"/>
        <w:snapToGrid w:val="0"/>
        <w:spacing w:line="360" w:lineRule="auto"/>
        <w:textAlignment w:val="auto"/>
        <w:rPr>
          <w:rFonts w:hint="eastAsia" w:ascii="宋体" w:hAnsi="宋体" w:eastAsia="宋体" w:cs="宋体"/>
          <w:b/>
          <w:sz w:val="22"/>
          <w:szCs w:val="22"/>
        </w:rPr>
      </w:pPr>
      <w:r>
        <w:rPr>
          <w:rFonts w:hint="eastAsia" w:ascii="宋体" w:hAnsi="宋体" w:eastAsia="宋体" w:cs="宋体"/>
          <w:b/>
          <w:bCs/>
          <w:sz w:val="22"/>
          <w:szCs w:val="22"/>
          <w:highlight w:val="none"/>
          <w:lang w:val="en-US" w:eastAsia="zh-CN"/>
        </w:rPr>
        <w:t>近一个月</w:t>
      </w:r>
      <w:r>
        <w:rPr>
          <w:rFonts w:hint="eastAsia" w:ascii="宋体" w:hAnsi="宋体" w:eastAsia="宋体" w:cs="宋体"/>
          <w:b/>
          <w:sz w:val="22"/>
          <w:szCs w:val="22"/>
        </w:rPr>
        <w:t>的社保缴纳凭证：</w:t>
      </w:r>
    </w:p>
    <w:p w14:paraId="2F1EC971">
      <w:pPr>
        <w:pStyle w:val="8"/>
        <w:keepNext w:val="0"/>
        <w:keepLines w:val="0"/>
        <w:pageBreakBefore w:val="0"/>
        <w:widowControl w:val="0"/>
        <w:kinsoku/>
        <w:wordWrap/>
        <w:overflowPunct/>
        <w:topLinePunct w:val="0"/>
        <w:autoSpaceDE/>
        <w:autoSpaceDN/>
        <w:bidi w:val="0"/>
        <w:adjustRightInd w:val="0"/>
        <w:snapToGrid w:val="0"/>
        <w:spacing w:line="360" w:lineRule="auto"/>
        <w:ind w:left="0" w:leftChars="0" w:firstLine="0" w:firstLineChars="0"/>
        <w:textAlignment w:val="auto"/>
        <w:rPr>
          <w:rFonts w:hint="eastAsia" w:ascii="宋体" w:hAnsi="宋体" w:eastAsia="宋体" w:cs="宋体"/>
          <w:sz w:val="22"/>
          <w:szCs w:val="22"/>
        </w:rPr>
      </w:pPr>
    </w:p>
    <w:p w14:paraId="06B00F6C">
      <w:pPr>
        <w:keepNext w:val="0"/>
        <w:keepLines w:val="0"/>
        <w:pageBreakBefore w:val="0"/>
        <w:widowControl w:val="0"/>
        <w:numPr>
          <w:ilvl w:val="0"/>
          <w:numId w:val="1"/>
        </w:numPr>
        <w:kinsoku/>
        <w:wordWrap/>
        <w:overflowPunct/>
        <w:topLinePunct w:val="0"/>
        <w:autoSpaceDE/>
        <w:autoSpaceDN/>
        <w:bidi w:val="0"/>
        <w:adjustRightInd w:val="0"/>
        <w:snapToGrid w:val="0"/>
        <w:spacing w:line="360" w:lineRule="auto"/>
        <w:ind w:left="0" w:leftChars="0" w:firstLine="0" w:firstLineChars="0"/>
        <w:textAlignment w:val="auto"/>
        <w:rPr>
          <w:rFonts w:hint="eastAsia" w:ascii="宋体" w:hAnsi="宋体" w:eastAsia="宋体" w:cs="宋体"/>
          <w:b/>
          <w:sz w:val="22"/>
          <w:szCs w:val="22"/>
        </w:rPr>
      </w:pPr>
      <w:r>
        <w:rPr>
          <w:rFonts w:hint="eastAsia" w:ascii="宋体" w:hAnsi="宋体" w:eastAsia="宋体" w:cs="宋体"/>
          <w:b/>
          <w:sz w:val="22"/>
          <w:szCs w:val="22"/>
        </w:rPr>
        <w:t>单位负责人（</w:t>
      </w:r>
      <w:r>
        <w:rPr>
          <w:rFonts w:hint="eastAsia" w:ascii="宋体" w:hAnsi="宋体" w:eastAsia="宋体" w:cs="宋体"/>
          <w:b/>
          <w:sz w:val="22"/>
          <w:szCs w:val="22"/>
          <w:lang w:val="en-US" w:eastAsia="zh-CN"/>
        </w:rPr>
        <w:t>如有</w:t>
      </w:r>
      <w:r>
        <w:rPr>
          <w:rFonts w:hint="eastAsia" w:ascii="宋体" w:hAnsi="宋体" w:eastAsia="宋体" w:cs="宋体"/>
          <w:b/>
          <w:sz w:val="22"/>
          <w:szCs w:val="22"/>
        </w:rPr>
        <w:t>）</w:t>
      </w:r>
    </w:p>
    <w:p w14:paraId="54DE5E8A">
      <w:pPr>
        <w:keepNext w:val="0"/>
        <w:keepLines w:val="0"/>
        <w:pageBreakBefore w:val="0"/>
        <w:widowControl w:val="0"/>
        <w:kinsoku/>
        <w:wordWrap/>
        <w:overflowPunct/>
        <w:topLinePunct w:val="0"/>
        <w:autoSpaceDE/>
        <w:autoSpaceDN/>
        <w:bidi w:val="0"/>
        <w:adjustRightInd w:val="0"/>
        <w:snapToGrid w:val="0"/>
        <w:spacing w:line="360" w:lineRule="auto"/>
        <w:textAlignment w:val="auto"/>
        <w:rPr>
          <w:rFonts w:hint="eastAsia" w:ascii="宋体" w:hAnsi="宋体" w:eastAsia="宋体" w:cs="宋体"/>
          <w:b/>
          <w:bCs/>
          <w:sz w:val="22"/>
          <w:szCs w:val="22"/>
          <w:highlight w:val="none"/>
          <w:lang w:val="en-US" w:eastAsia="zh-CN"/>
        </w:rPr>
      </w:pPr>
      <w:r>
        <w:rPr>
          <w:rFonts w:hint="eastAsia" w:ascii="宋体" w:hAnsi="宋体" w:eastAsia="宋体" w:cs="宋体"/>
          <w:b/>
          <w:bCs/>
          <w:sz w:val="22"/>
          <w:szCs w:val="22"/>
          <w:highlight w:val="none"/>
          <w:lang w:val="en-US" w:eastAsia="zh-CN"/>
        </w:rPr>
        <w:t>姓名：</w:t>
      </w:r>
    </w:p>
    <w:p w14:paraId="74FCBE32">
      <w:pPr>
        <w:keepNext w:val="0"/>
        <w:keepLines w:val="0"/>
        <w:pageBreakBefore w:val="0"/>
        <w:widowControl w:val="0"/>
        <w:kinsoku/>
        <w:wordWrap/>
        <w:overflowPunct/>
        <w:topLinePunct w:val="0"/>
        <w:autoSpaceDE/>
        <w:autoSpaceDN/>
        <w:bidi w:val="0"/>
        <w:adjustRightInd w:val="0"/>
        <w:snapToGrid w:val="0"/>
        <w:spacing w:line="360" w:lineRule="auto"/>
        <w:textAlignment w:val="auto"/>
        <w:rPr>
          <w:rFonts w:hint="eastAsia" w:ascii="宋体" w:hAnsi="宋体" w:eastAsia="宋体" w:cs="宋体"/>
          <w:b/>
          <w:bCs/>
          <w:sz w:val="22"/>
          <w:szCs w:val="22"/>
          <w:highlight w:val="none"/>
          <w:lang w:val="en-US" w:eastAsia="zh-CN"/>
        </w:rPr>
      </w:pPr>
      <w:r>
        <w:rPr>
          <w:rFonts w:hint="eastAsia" w:ascii="宋体" w:hAnsi="宋体" w:eastAsia="宋体" w:cs="宋体"/>
          <w:b/>
          <w:sz w:val="22"/>
          <w:szCs w:val="22"/>
        </w:rPr>
        <w:t>身份证</w:t>
      </w:r>
      <w:r>
        <w:rPr>
          <w:rFonts w:hint="eastAsia" w:ascii="宋体" w:hAnsi="宋体" w:eastAsia="宋体" w:cs="宋体"/>
          <w:b/>
          <w:sz w:val="22"/>
          <w:szCs w:val="22"/>
          <w:lang w:val="en-US" w:eastAsia="zh-CN"/>
        </w:rPr>
        <w:t>扫描</w:t>
      </w:r>
      <w:r>
        <w:rPr>
          <w:rFonts w:hint="eastAsia" w:ascii="宋体" w:hAnsi="宋体" w:eastAsia="宋体" w:cs="宋体"/>
          <w:b/>
          <w:sz w:val="22"/>
          <w:szCs w:val="22"/>
        </w:rPr>
        <w:t>件（正反面）：</w:t>
      </w:r>
    </w:p>
    <w:p w14:paraId="5A4D961F">
      <w:pPr>
        <w:keepNext w:val="0"/>
        <w:keepLines w:val="0"/>
        <w:pageBreakBefore w:val="0"/>
        <w:widowControl w:val="0"/>
        <w:kinsoku/>
        <w:wordWrap/>
        <w:overflowPunct/>
        <w:topLinePunct w:val="0"/>
        <w:autoSpaceDE/>
        <w:autoSpaceDN/>
        <w:bidi w:val="0"/>
        <w:adjustRightInd w:val="0"/>
        <w:snapToGrid w:val="0"/>
        <w:spacing w:line="360" w:lineRule="auto"/>
        <w:textAlignment w:val="auto"/>
        <w:rPr>
          <w:rFonts w:hint="eastAsia" w:ascii="宋体" w:hAnsi="宋体" w:eastAsia="宋体" w:cs="宋体"/>
          <w:b/>
          <w:sz w:val="22"/>
          <w:szCs w:val="22"/>
        </w:rPr>
      </w:pPr>
      <w:r>
        <w:rPr>
          <w:rFonts w:hint="eastAsia" w:ascii="宋体" w:hAnsi="宋体" w:eastAsia="宋体" w:cs="宋体"/>
          <w:b/>
          <w:bCs/>
          <w:sz w:val="22"/>
          <w:szCs w:val="22"/>
          <w:highlight w:val="none"/>
          <w:lang w:val="en-US" w:eastAsia="zh-CN"/>
        </w:rPr>
        <w:t>近一个月</w:t>
      </w:r>
      <w:r>
        <w:rPr>
          <w:rFonts w:hint="eastAsia" w:ascii="宋体" w:hAnsi="宋体" w:eastAsia="宋体" w:cs="宋体"/>
          <w:b/>
          <w:sz w:val="22"/>
          <w:szCs w:val="22"/>
        </w:rPr>
        <w:t>的社保缴纳凭证：</w:t>
      </w:r>
    </w:p>
    <w:p w14:paraId="38C33275">
      <w:pPr>
        <w:keepNext w:val="0"/>
        <w:keepLines w:val="0"/>
        <w:pageBreakBefore w:val="0"/>
        <w:widowControl w:val="0"/>
        <w:kinsoku/>
        <w:wordWrap/>
        <w:overflowPunct/>
        <w:topLinePunct w:val="0"/>
        <w:autoSpaceDE/>
        <w:autoSpaceDN/>
        <w:bidi w:val="0"/>
        <w:adjustRightInd w:val="0"/>
        <w:snapToGrid w:val="0"/>
        <w:spacing w:line="360" w:lineRule="auto"/>
        <w:textAlignment w:val="auto"/>
        <w:rPr>
          <w:rFonts w:hint="eastAsia" w:ascii="宋体" w:hAnsi="宋体" w:eastAsia="宋体" w:cs="宋体"/>
          <w:b/>
          <w:sz w:val="22"/>
          <w:szCs w:val="22"/>
        </w:rPr>
      </w:pPr>
    </w:p>
    <w:p w14:paraId="5582D601">
      <w:pPr>
        <w:keepNext w:val="0"/>
        <w:keepLines w:val="0"/>
        <w:pageBreakBefore w:val="0"/>
        <w:widowControl w:val="0"/>
        <w:numPr>
          <w:ilvl w:val="0"/>
          <w:numId w:val="1"/>
        </w:numPr>
        <w:kinsoku/>
        <w:wordWrap/>
        <w:overflowPunct/>
        <w:topLinePunct w:val="0"/>
        <w:autoSpaceDE/>
        <w:autoSpaceDN/>
        <w:bidi w:val="0"/>
        <w:adjustRightInd w:val="0"/>
        <w:snapToGrid w:val="0"/>
        <w:spacing w:line="360" w:lineRule="auto"/>
        <w:ind w:left="0" w:leftChars="0" w:firstLine="0" w:firstLineChars="0"/>
        <w:textAlignment w:val="auto"/>
        <w:rPr>
          <w:rFonts w:hint="eastAsia" w:ascii="宋体" w:hAnsi="宋体" w:eastAsia="宋体" w:cs="宋体"/>
          <w:b/>
          <w:sz w:val="22"/>
          <w:szCs w:val="22"/>
        </w:rPr>
      </w:pPr>
      <w:r>
        <w:rPr>
          <w:rFonts w:hint="eastAsia" w:ascii="宋体" w:hAnsi="宋体" w:eastAsia="宋体" w:cs="宋体"/>
          <w:b/>
          <w:sz w:val="22"/>
          <w:szCs w:val="22"/>
        </w:rPr>
        <w:t>主要经营负责人（</w:t>
      </w:r>
      <w:r>
        <w:rPr>
          <w:rFonts w:hint="eastAsia" w:ascii="宋体" w:hAnsi="宋体" w:eastAsia="宋体" w:cs="宋体"/>
          <w:b/>
          <w:sz w:val="22"/>
          <w:szCs w:val="22"/>
          <w:lang w:val="en-US" w:eastAsia="zh-CN"/>
        </w:rPr>
        <w:t>如有</w:t>
      </w:r>
      <w:r>
        <w:rPr>
          <w:rFonts w:hint="eastAsia" w:ascii="宋体" w:hAnsi="宋体" w:eastAsia="宋体" w:cs="宋体"/>
          <w:b/>
          <w:sz w:val="22"/>
          <w:szCs w:val="22"/>
        </w:rPr>
        <w:t>）</w:t>
      </w:r>
    </w:p>
    <w:p w14:paraId="0A959A4B">
      <w:pPr>
        <w:keepNext w:val="0"/>
        <w:keepLines w:val="0"/>
        <w:pageBreakBefore w:val="0"/>
        <w:widowControl w:val="0"/>
        <w:kinsoku/>
        <w:wordWrap/>
        <w:overflowPunct/>
        <w:topLinePunct w:val="0"/>
        <w:autoSpaceDE/>
        <w:autoSpaceDN/>
        <w:bidi w:val="0"/>
        <w:adjustRightInd w:val="0"/>
        <w:snapToGrid w:val="0"/>
        <w:spacing w:line="360" w:lineRule="auto"/>
        <w:textAlignment w:val="auto"/>
        <w:rPr>
          <w:rFonts w:hint="eastAsia" w:ascii="宋体" w:hAnsi="宋体" w:eastAsia="宋体" w:cs="宋体"/>
          <w:b/>
          <w:sz w:val="22"/>
          <w:szCs w:val="22"/>
        </w:rPr>
      </w:pPr>
      <w:r>
        <w:rPr>
          <w:rFonts w:hint="eastAsia" w:ascii="宋体" w:hAnsi="宋体" w:eastAsia="宋体" w:cs="宋体"/>
          <w:b/>
          <w:bCs/>
          <w:sz w:val="22"/>
          <w:szCs w:val="22"/>
          <w:highlight w:val="none"/>
          <w:lang w:val="en-US" w:eastAsia="zh-CN"/>
        </w:rPr>
        <w:t>姓名：</w:t>
      </w:r>
    </w:p>
    <w:p w14:paraId="35C1EE2F">
      <w:pPr>
        <w:keepNext w:val="0"/>
        <w:keepLines w:val="0"/>
        <w:pageBreakBefore w:val="0"/>
        <w:widowControl w:val="0"/>
        <w:kinsoku/>
        <w:wordWrap/>
        <w:overflowPunct/>
        <w:topLinePunct w:val="0"/>
        <w:autoSpaceDE/>
        <w:autoSpaceDN/>
        <w:bidi w:val="0"/>
        <w:adjustRightInd w:val="0"/>
        <w:snapToGrid w:val="0"/>
        <w:spacing w:line="360" w:lineRule="auto"/>
        <w:textAlignment w:val="auto"/>
        <w:rPr>
          <w:rFonts w:hint="eastAsia" w:ascii="宋体" w:hAnsi="宋体" w:eastAsia="宋体" w:cs="宋体"/>
          <w:b/>
          <w:sz w:val="22"/>
          <w:szCs w:val="22"/>
        </w:rPr>
      </w:pPr>
      <w:r>
        <w:rPr>
          <w:rFonts w:hint="eastAsia" w:ascii="宋体" w:hAnsi="宋体" w:eastAsia="宋体" w:cs="宋体"/>
          <w:b/>
          <w:sz w:val="22"/>
          <w:szCs w:val="22"/>
        </w:rPr>
        <w:t>身份证</w:t>
      </w:r>
      <w:r>
        <w:rPr>
          <w:rFonts w:hint="eastAsia" w:ascii="宋体" w:hAnsi="宋体" w:eastAsia="宋体" w:cs="宋体"/>
          <w:b/>
          <w:sz w:val="22"/>
          <w:szCs w:val="22"/>
          <w:lang w:val="en-US" w:eastAsia="zh-CN"/>
        </w:rPr>
        <w:t>扫描</w:t>
      </w:r>
      <w:r>
        <w:rPr>
          <w:rFonts w:hint="eastAsia" w:ascii="宋体" w:hAnsi="宋体" w:eastAsia="宋体" w:cs="宋体"/>
          <w:b/>
          <w:sz w:val="22"/>
          <w:szCs w:val="22"/>
        </w:rPr>
        <w:t>件（正反面）：</w:t>
      </w:r>
    </w:p>
    <w:p w14:paraId="73865F79">
      <w:pPr>
        <w:keepNext w:val="0"/>
        <w:keepLines w:val="0"/>
        <w:pageBreakBefore w:val="0"/>
        <w:widowControl w:val="0"/>
        <w:kinsoku/>
        <w:wordWrap/>
        <w:overflowPunct/>
        <w:topLinePunct w:val="0"/>
        <w:autoSpaceDE/>
        <w:autoSpaceDN/>
        <w:bidi w:val="0"/>
        <w:adjustRightInd w:val="0"/>
        <w:snapToGrid w:val="0"/>
        <w:spacing w:line="360" w:lineRule="auto"/>
        <w:textAlignment w:val="auto"/>
        <w:rPr>
          <w:rFonts w:hint="eastAsia" w:ascii="宋体" w:hAnsi="宋体" w:eastAsia="宋体" w:cs="宋体"/>
          <w:b/>
          <w:sz w:val="22"/>
          <w:szCs w:val="22"/>
        </w:rPr>
      </w:pPr>
      <w:r>
        <w:rPr>
          <w:rFonts w:hint="eastAsia" w:ascii="宋体" w:hAnsi="宋体" w:eastAsia="宋体" w:cs="宋体"/>
          <w:b/>
          <w:bCs/>
          <w:sz w:val="22"/>
          <w:szCs w:val="22"/>
          <w:highlight w:val="none"/>
          <w:lang w:val="en-US" w:eastAsia="zh-CN"/>
        </w:rPr>
        <w:t>近一个月</w:t>
      </w:r>
      <w:r>
        <w:rPr>
          <w:rFonts w:hint="eastAsia" w:ascii="宋体" w:hAnsi="宋体" w:eastAsia="宋体" w:cs="宋体"/>
          <w:b/>
          <w:sz w:val="22"/>
          <w:szCs w:val="22"/>
        </w:rPr>
        <w:t>的社保缴纳凭证：</w:t>
      </w:r>
    </w:p>
    <w:p w14:paraId="64035089">
      <w:pPr>
        <w:pStyle w:val="8"/>
        <w:keepNext w:val="0"/>
        <w:keepLines w:val="0"/>
        <w:pageBreakBefore w:val="0"/>
        <w:widowControl w:val="0"/>
        <w:kinsoku/>
        <w:wordWrap/>
        <w:overflowPunct/>
        <w:topLinePunct w:val="0"/>
        <w:autoSpaceDE/>
        <w:autoSpaceDN/>
        <w:bidi w:val="0"/>
        <w:adjustRightInd w:val="0"/>
        <w:snapToGrid w:val="0"/>
        <w:spacing w:line="360" w:lineRule="auto"/>
        <w:textAlignment w:val="auto"/>
        <w:rPr>
          <w:rFonts w:hint="eastAsia" w:ascii="宋体" w:hAnsi="宋体" w:eastAsia="宋体" w:cs="宋体"/>
          <w:sz w:val="22"/>
          <w:szCs w:val="22"/>
        </w:rPr>
      </w:pPr>
    </w:p>
    <w:p w14:paraId="75C75AD0">
      <w:pPr>
        <w:keepNext w:val="0"/>
        <w:keepLines w:val="0"/>
        <w:pageBreakBefore w:val="0"/>
        <w:widowControl w:val="0"/>
        <w:numPr>
          <w:ilvl w:val="0"/>
          <w:numId w:val="1"/>
        </w:numPr>
        <w:kinsoku/>
        <w:wordWrap/>
        <w:overflowPunct/>
        <w:topLinePunct w:val="0"/>
        <w:autoSpaceDE/>
        <w:autoSpaceDN/>
        <w:bidi w:val="0"/>
        <w:adjustRightInd w:val="0"/>
        <w:snapToGrid w:val="0"/>
        <w:spacing w:line="360" w:lineRule="auto"/>
        <w:ind w:left="0" w:leftChars="0" w:firstLine="0" w:firstLineChars="0"/>
        <w:textAlignment w:val="auto"/>
        <w:rPr>
          <w:rFonts w:hint="eastAsia" w:ascii="宋体" w:hAnsi="宋体" w:eastAsia="宋体" w:cs="宋体"/>
          <w:b/>
          <w:sz w:val="22"/>
          <w:szCs w:val="22"/>
        </w:rPr>
      </w:pPr>
      <w:r>
        <w:rPr>
          <w:rFonts w:hint="eastAsia" w:ascii="宋体" w:hAnsi="宋体" w:eastAsia="宋体" w:cs="宋体"/>
          <w:b/>
          <w:sz w:val="22"/>
          <w:szCs w:val="22"/>
        </w:rPr>
        <w:t>项目投标授权代表人</w:t>
      </w:r>
    </w:p>
    <w:p w14:paraId="20C42E54">
      <w:pPr>
        <w:keepNext w:val="0"/>
        <w:keepLines w:val="0"/>
        <w:pageBreakBefore w:val="0"/>
        <w:widowControl w:val="0"/>
        <w:kinsoku/>
        <w:wordWrap/>
        <w:overflowPunct/>
        <w:topLinePunct w:val="0"/>
        <w:autoSpaceDE/>
        <w:autoSpaceDN/>
        <w:bidi w:val="0"/>
        <w:adjustRightInd w:val="0"/>
        <w:snapToGrid w:val="0"/>
        <w:spacing w:line="360" w:lineRule="auto"/>
        <w:textAlignment w:val="auto"/>
        <w:rPr>
          <w:rFonts w:hint="eastAsia" w:ascii="宋体" w:hAnsi="宋体" w:eastAsia="宋体" w:cs="宋体"/>
          <w:b/>
          <w:bCs/>
          <w:sz w:val="22"/>
          <w:szCs w:val="22"/>
          <w:highlight w:val="none"/>
          <w:lang w:val="en-US" w:eastAsia="zh-CN"/>
        </w:rPr>
      </w:pPr>
      <w:r>
        <w:rPr>
          <w:rFonts w:hint="eastAsia" w:ascii="宋体" w:hAnsi="宋体" w:eastAsia="宋体" w:cs="宋体"/>
          <w:b/>
          <w:bCs/>
          <w:sz w:val="22"/>
          <w:szCs w:val="22"/>
          <w:highlight w:val="none"/>
          <w:lang w:val="en-US" w:eastAsia="zh-CN"/>
        </w:rPr>
        <w:t>姓名：</w:t>
      </w:r>
    </w:p>
    <w:p w14:paraId="08FA7B3A">
      <w:pPr>
        <w:keepNext w:val="0"/>
        <w:keepLines w:val="0"/>
        <w:pageBreakBefore w:val="0"/>
        <w:widowControl w:val="0"/>
        <w:kinsoku/>
        <w:wordWrap/>
        <w:overflowPunct/>
        <w:topLinePunct w:val="0"/>
        <w:autoSpaceDE/>
        <w:autoSpaceDN/>
        <w:bidi w:val="0"/>
        <w:adjustRightInd w:val="0"/>
        <w:snapToGrid w:val="0"/>
        <w:spacing w:line="360" w:lineRule="auto"/>
        <w:textAlignment w:val="auto"/>
        <w:rPr>
          <w:rFonts w:hint="eastAsia" w:ascii="宋体" w:hAnsi="宋体" w:eastAsia="宋体" w:cs="宋体"/>
          <w:b/>
          <w:bCs/>
          <w:sz w:val="22"/>
          <w:szCs w:val="22"/>
          <w:highlight w:val="none"/>
          <w:lang w:val="en-US" w:eastAsia="zh-CN"/>
        </w:rPr>
      </w:pPr>
      <w:r>
        <w:rPr>
          <w:rFonts w:hint="eastAsia" w:ascii="宋体" w:hAnsi="宋体" w:eastAsia="宋体" w:cs="宋体"/>
          <w:b/>
          <w:sz w:val="22"/>
          <w:szCs w:val="22"/>
        </w:rPr>
        <w:t>身份证</w:t>
      </w:r>
      <w:r>
        <w:rPr>
          <w:rFonts w:hint="eastAsia" w:ascii="宋体" w:hAnsi="宋体" w:eastAsia="宋体" w:cs="宋体"/>
          <w:b/>
          <w:sz w:val="22"/>
          <w:szCs w:val="22"/>
          <w:lang w:val="en-US" w:eastAsia="zh-CN"/>
        </w:rPr>
        <w:t>扫描</w:t>
      </w:r>
      <w:r>
        <w:rPr>
          <w:rFonts w:hint="eastAsia" w:ascii="宋体" w:hAnsi="宋体" w:eastAsia="宋体" w:cs="宋体"/>
          <w:b/>
          <w:sz w:val="22"/>
          <w:szCs w:val="22"/>
        </w:rPr>
        <w:t>件（正反面）：</w:t>
      </w:r>
    </w:p>
    <w:p w14:paraId="58D6176B">
      <w:pPr>
        <w:keepNext w:val="0"/>
        <w:keepLines w:val="0"/>
        <w:pageBreakBefore w:val="0"/>
        <w:widowControl w:val="0"/>
        <w:kinsoku/>
        <w:wordWrap/>
        <w:overflowPunct/>
        <w:topLinePunct w:val="0"/>
        <w:autoSpaceDE/>
        <w:autoSpaceDN/>
        <w:bidi w:val="0"/>
        <w:adjustRightInd w:val="0"/>
        <w:snapToGrid w:val="0"/>
        <w:spacing w:line="360" w:lineRule="auto"/>
        <w:textAlignment w:val="auto"/>
        <w:rPr>
          <w:rFonts w:hint="eastAsia" w:ascii="宋体" w:hAnsi="宋体" w:eastAsia="宋体" w:cs="宋体"/>
          <w:b/>
          <w:sz w:val="22"/>
          <w:szCs w:val="22"/>
        </w:rPr>
      </w:pPr>
      <w:r>
        <w:rPr>
          <w:rFonts w:hint="eastAsia" w:ascii="宋体" w:hAnsi="宋体" w:eastAsia="宋体" w:cs="宋体"/>
          <w:b/>
          <w:bCs/>
          <w:sz w:val="22"/>
          <w:szCs w:val="22"/>
          <w:highlight w:val="none"/>
          <w:lang w:val="en-US" w:eastAsia="zh-CN"/>
        </w:rPr>
        <w:t>近一个月</w:t>
      </w:r>
      <w:r>
        <w:rPr>
          <w:rFonts w:hint="eastAsia" w:ascii="宋体" w:hAnsi="宋体" w:eastAsia="宋体" w:cs="宋体"/>
          <w:b/>
          <w:sz w:val="22"/>
          <w:szCs w:val="22"/>
        </w:rPr>
        <w:t>的社保缴纳凭证：</w:t>
      </w:r>
    </w:p>
    <w:p w14:paraId="7BFD0D90">
      <w:pPr>
        <w:pStyle w:val="8"/>
        <w:keepNext w:val="0"/>
        <w:keepLines w:val="0"/>
        <w:pageBreakBefore w:val="0"/>
        <w:widowControl w:val="0"/>
        <w:kinsoku/>
        <w:wordWrap/>
        <w:overflowPunct/>
        <w:topLinePunct w:val="0"/>
        <w:autoSpaceDE/>
        <w:autoSpaceDN/>
        <w:bidi w:val="0"/>
        <w:adjustRightInd w:val="0"/>
        <w:snapToGrid w:val="0"/>
        <w:spacing w:line="360" w:lineRule="auto"/>
        <w:textAlignment w:val="auto"/>
        <w:rPr>
          <w:rFonts w:hint="eastAsia" w:ascii="宋体" w:hAnsi="宋体" w:eastAsia="宋体" w:cs="宋体"/>
          <w:sz w:val="22"/>
          <w:szCs w:val="22"/>
        </w:rPr>
      </w:pPr>
    </w:p>
    <w:p w14:paraId="2985B310">
      <w:pPr>
        <w:keepNext w:val="0"/>
        <w:keepLines w:val="0"/>
        <w:pageBreakBefore w:val="0"/>
        <w:widowControl w:val="0"/>
        <w:numPr>
          <w:ilvl w:val="0"/>
          <w:numId w:val="1"/>
        </w:numPr>
        <w:kinsoku/>
        <w:wordWrap/>
        <w:overflowPunct/>
        <w:topLinePunct w:val="0"/>
        <w:autoSpaceDE/>
        <w:autoSpaceDN/>
        <w:bidi w:val="0"/>
        <w:adjustRightInd w:val="0"/>
        <w:snapToGrid w:val="0"/>
        <w:spacing w:line="360" w:lineRule="auto"/>
        <w:ind w:left="0" w:leftChars="0" w:firstLine="0" w:firstLineChars="0"/>
        <w:textAlignment w:val="auto"/>
        <w:rPr>
          <w:rFonts w:hint="eastAsia" w:ascii="宋体" w:hAnsi="宋体" w:eastAsia="宋体" w:cs="宋体"/>
          <w:b/>
          <w:sz w:val="22"/>
          <w:szCs w:val="22"/>
        </w:rPr>
      </w:pPr>
      <w:r>
        <w:rPr>
          <w:rFonts w:hint="eastAsia" w:ascii="宋体" w:hAnsi="宋体" w:eastAsia="宋体" w:cs="宋体"/>
          <w:b/>
          <w:sz w:val="22"/>
          <w:szCs w:val="22"/>
        </w:rPr>
        <w:t>项目负责人</w:t>
      </w:r>
    </w:p>
    <w:p w14:paraId="2A96E393">
      <w:pPr>
        <w:keepNext w:val="0"/>
        <w:keepLines w:val="0"/>
        <w:pageBreakBefore w:val="0"/>
        <w:widowControl w:val="0"/>
        <w:kinsoku/>
        <w:wordWrap/>
        <w:overflowPunct/>
        <w:topLinePunct w:val="0"/>
        <w:autoSpaceDE/>
        <w:autoSpaceDN/>
        <w:bidi w:val="0"/>
        <w:adjustRightInd w:val="0"/>
        <w:snapToGrid w:val="0"/>
        <w:spacing w:line="360" w:lineRule="auto"/>
        <w:textAlignment w:val="auto"/>
        <w:rPr>
          <w:rFonts w:hint="eastAsia" w:ascii="宋体" w:hAnsi="宋体" w:eastAsia="宋体" w:cs="宋体"/>
          <w:b/>
          <w:bCs/>
          <w:sz w:val="22"/>
          <w:szCs w:val="22"/>
          <w:highlight w:val="none"/>
          <w:lang w:val="en-US" w:eastAsia="zh-CN"/>
        </w:rPr>
      </w:pPr>
      <w:r>
        <w:rPr>
          <w:rFonts w:hint="eastAsia" w:ascii="宋体" w:hAnsi="宋体" w:eastAsia="宋体" w:cs="宋体"/>
          <w:b/>
          <w:bCs/>
          <w:sz w:val="22"/>
          <w:szCs w:val="22"/>
          <w:highlight w:val="none"/>
          <w:lang w:val="en-US" w:eastAsia="zh-CN"/>
        </w:rPr>
        <w:t>姓名：</w:t>
      </w:r>
    </w:p>
    <w:p w14:paraId="5807C54D">
      <w:pPr>
        <w:keepNext w:val="0"/>
        <w:keepLines w:val="0"/>
        <w:pageBreakBefore w:val="0"/>
        <w:widowControl w:val="0"/>
        <w:kinsoku/>
        <w:wordWrap/>
        <w:overflowPunct/>
        <w:topLinePunct w:val="0"/>
        <w:autoSpaceDE/>
        <w:autoSpaceDN/>
        <w:bidi w:val="0"/>
        <w:adjustRightInd w:val="0"/>
        <w:snapToGrid w:val="0"/>
        <w:spacing w:line="360" w:lineRule="auto"/>
        <w:textAlignment w:val="auto"/>
        <w:rPr>
          <w:rFonts w:hint="eastAsia" w:ascii="宋体" w:hAnsi="宋体" w:eastAsia="宋体" w:cs="宋体"/>
          <w:b/>
          <w:bCs/>
          <w:sz w:val="22"/>
          <w:szCs w:val="22"/>
          <w:highlight w:val="none"/>
          <w:lang w:val="en-US" w:eastAsia="zh-CN"/>
        </w:rPr>
      </w:pPr>
      <w:r>
        <w:rPr>
          <w:rFonts w:hint="eastAsia" w:ascii="宋体" w:hAnsi="宋体" w:eastAsia="宋体" w:cs="宋体"/>
          <w:b/>
          <w:sz w:val="22"/>
          <w:szCs w:val="22"/>
        </w:rPr>
        <w:t>身份证</w:t>
      </w:r>
      <w:r>
        <w:rPr>
          <w:rFonts w:hint="eastAsia" w:ascii="宋体" w:hAnsi="宋体" w:eastAsia="宋体" w:cs="宋体"/>
          <w:b/>
          <w:sz w:val="22"/>
          <w:szCs w:val="22"/>
          <w:lang w:val="en-US" w:eastAsia="zh-CN"/>
        </w:rPr>
        <w:t>扫描</w:t>
      </w:r>
      <w:r>
        <w:rPr>
          <w:rFonts w:hint="eastAsia" w:ascii="宋体" w:hAnsi="宋体" w:eastAsia="宋体" w:cs="宋体"/>
          <w:b/>
          <w:sz w:val="22"/>
          <w:szCs w:val="22"/>
        </w:rPr>
        <w:t>件（正反面）：</w:t>
      </w:r>
    </w:p>
    <w:p w14:paraId="7EB100C6">
      <w:pPr>
        <w:keepNext w:val="0"/>
        <w:keepLines w:val="0"/>
        <w:pageBreakBefore w:val="0"/>
        <w:widowControl w:val="0"/>
        <w:kinsoku/>
        <w:wordWrap/>
        <w:overflowPunct/>
        <w:topLinePunct w:val="0"/>
        <w:autoSpaceDE/>
        <w:autoSpaceDN/>
        <w:bidi w:val="0"/>
        <w:adjustRightInd w:val="0"/>
        <w:snapToGrid w:val="0"/>
        <w:spacing w:line="360" w:lineRule="auto"/>
        <w:textAlignment w:val="auto"/>
        <w:rPr>
          <w:rFonts w:hint="eastAsia" w:ascii="宋体" w:hAnsi="宋体" w:eastAsia="宋体" w:cs="宋体"/>
          <w:b/>
          <w:sz w:val="22"/>
          <w:szCs w:val="22"/>
        </w:rPr>
      </w:pPr>
      <w:r>
        <w:rPr>
          <w:rFonts w:hint="eastAsia" w:ascii="宋体" w:hAnsi="宋体" w:eastAsia="宋体" w:cs="宋体"/>
          <w:b/>
          <w:bCs/>
          <w:sz w:val="22"/>
          <w:szCs w:val="22"/>
          <w:highlight w:val="none"/>
          <w:lang w:val="en-US" w:eastAsia="zh-CN"/>
        </w:rPr>
        <w:t>近一个月</w:t>
      </w:r>
      <w:r>
        <w:rPr>
          <w:rFonts w:hint="eastAsia" w:ascii="宋体" w:hAnsi="宋体" w:eastAsia="宋体" w:cs="宋体"/>
          <w:b/>
          <w:sz w:val="22"/>
          <w:szCs w:val="22"/>
        </w:rPr>
        <w:t>的社保缴纳凭证：</w:t>
      </w:r>
    </w:p>
    <w:p w14:paraId="0BD5F3E1">
      <w:pPr>
        <w:pStyle w:val="8"/>
        <w:keepNext w:val="0"/>
        <w:keepLines w:val="0"/>
        <w:pageBreakBefore w:val="0"/>
        <w:widowControl w:val="0"/>
        <w:kinsoku/>
        <w:wordWrap/>
        <w:overflowPunct/>
        <w:topLinePunct w:val="0"/>
        <w:autoSpaceDE/>
        <w:autoSpaceDN/>
        <w:bidi w:val="0"/>
        <w:adjustRightInd w:val="0"/>
        <w:snapToGrid w:val="0"/>
        <w:spacing w:line="360" w:lineRule="auto"/>
        <w:textAlignment w:val="auto"/>
        <w:rPr>
          <w:rFonts w:hint="eastAsia" w:ascii="宋体" w:hAnsi="宋体" w:eastAsia="宋体" w:cs="宋体"/>
          <w:sz w:val="22"/>
          <w:szCs w:val="22"/>
        </w:rPr>
      </w:pPr>
    </w:p>
    <w:p w14:paraId="37666AF7">
      <w:pPr>
        <w:keepNext w:val="0"/>
        <w:keepLines w:val="0"/>
        <w:pageBreakBefore w:val="0"/>
        <w:widowControl w:val="0"/>
        <w:numPr>
          <w:ilvl w:val="0"/>
          <w:numId w:val="1"/>
        </w:numPr>
        <w:kinsoku/>
        <w:wordWrap/>
        <w:overflowPunct/>
        <w:topLinePunct w:val="0"/>
        <w:autoSpaceDE/>
        <w:autoSpaceDN/>
        <w:bidi w:val="0"/>
        <w:adjustRightInd w:val="0"/>
        <w:snapToGrid w:val="0"/>
        <w:spacing w:line="360" w:lineRule="auto"/>
        <w:ind w:left="0" w:leftChars="0" w:firstLine="0" w:firstLineChars="0"/>
        <w:textAlignment w:val="auto"/>
        <w:rPr>
          <w:rFonts w:hint="eastAsia" w:ascii="宋体" w:hAnsi="宋体" w:eastAsia="宋体" w:cs="宋体"/>
          <w:b/>
          <w:sz w:val="22"/>
          <w:szCs w:val="22"/>
        </w:rPr>
      </w:pPr>
      <w:r>
        <w:rPr>
          <w:rFonts w:hint="eastAsia" w:ascii="宋体" w:hAnsi="宋体" w:eastAsia="宋体" w:cs="宋体"/>
          <w:b/>
          <w:sz w:val="22"/>
          <w:szCs w:val="22"/>
        </w:rPr>
        <w:t>主要技术人员</w:t>
      </w:r>
      <w:r>
        <w:rPr>
          <w:rFonts w:hint="eastAsia" w:ascii="宋体" w:hAnsi="宋体" w:eastAsia="宋体" w:cs="宋体"/>
          <w:b/>
          <w:sz w:val="22"/>
          <w:szCs w:val="22"/>
          <w:lang w:eastAsia="zh-CN"/>
        </w:rPr>
        <w:t>（</w:t>
      </w:r>
      <w:r>
        <w:rPr>
          <w:rFonts w:hint="eastAsia" w:ascii="宋体" w:hAnsi="宋体" w:eastAsia="宋体" w:cs="宋体"/>
          <w:b/>
          <w:bCs/>
          <w:spacing w:val="-1"/>
          <w:sz w:val="22"/>
          <w:szCs w:val="22"/>
        </w:rPr>
        <w:t>有多人担任</w:t>
      </w:r>
      <w:r>
        <w:rPr>
          <w:rFonts w:hint="eastAsia" w:ascii="宋体" w:hAnsi="宋体" w:eastAsia="宋体" w:cs="宋体"/>
          <w:b/>
          <w:bCs/>
          <w:spacing w:val="-42"/>
          <w:w w:val="95"/>
          <w:sz w:val="22"/>
          <w:szCs w:val="22"/>
        </w:rPr>
        <w:t>，</w:t>
      </w:r>
      <w:r>
        <w:rPr>
          <w:rFonts w:hint="eastAsia" w:ascii="宋体" w:hAnsi="宋体" w:eastAsia="宋体" w:cs="宋体"/>
          <w:b/>
          <w:bCs/>
          <w:spacing w:val="-1"/>
          <w:sz w:val="22"/>
          <w:szCs w:val="22"/>
        </w:rPr>
        <w:t>应分行填写</w:t>
      </w:r>
      <w:r>
        <w:rPr>
          <w:rFonts w:hint="eastAsia" w:ascii="宋体" w:hAnsi="宋体" w:eastAsia="宋体" w:cs="宋体"/>
          <w:b/>
          <w:sz w:val="22"/>
          <w:szCs w:val="22"/>
          <w:lang w:eastAsia="zh-CN"/>
        </w:rPr>
        <w:t>）</w:t>
      </w:r>
    </w:p>
    <w:p w14:paraId="0E605817">
      <w:pPr>
        <w:keepNext w:val="0"/>
        <w:keepLines w:val="0"/>
        <w:pageBreakBefore w:val="0"/>
        <w:widowControl w:val="0"/>
        <w:kinsoku/>
        <w:wordWrap/>
        <w:overflowPunct/>
        <w:topLinePunct w:val="0"/>
        <w:autoSpaceDE/>
        <w:autoSpaceDN/>
        <w:bidi w:val="0"/>
        <w:adjustRightInd w:val="0"/>
        <w:snapToGrid w:val="0"/>
        <w:spacing w:line="360" w:lineRule="auto"/>
        <w:textAlignment w:val="auto"/>
        <w:rPr>
          <w:rFonts w:hint="eastAsia" w:ascii="宋体" w:hAnsi="宋体" w:eastAsia="宋体" w:cs="宋体"/>
          <w:b/>
          <w:bCs/>
          <w:sz w:val="22"/>
          <w:szCs w:val="22"/>
          <w:highlight w:val="none"/>
          <w:lang w:val="en-US" w:eastAsia="zh-CN"/>
        </w:rPr>
      </w:pPr>
      <w:r>
        <w:rPr>
          <w:rFonts w:hint="eastAsia" w:ascii="宋体" w:hAnsi="宋体" w:eastAsia="宋体" w:cs="宋体"/>
          <w:b/>
          <w:bCs/>
          <w:sz w:val="22"/>
          <w:szCs w:val="22"/>
          <w:highlight w:val="none"/>
          <w:lang w:val="en-US" w:eastAsia="zh-CN"/>
        </w:rPr>
        <w:t>姓名：</w:t>
      </w:r>
    </w:p>
    <w:p w14:paraId="0A8E8733">
      <w:pPr>
        <w:keepNext w:val="0"/>
        <w:keepLines w:val="0"/>
        <w:pageBreakBefore w:val="0"/>
        <w:widowControl w:val="0"/>
        <w:kinsoku/>
        <w:wordWrap/>
        <w:overflowPunct/>
        <w:topLinePunct w:val="0"/>
        <w:autoSpaceDE/>
        <w:autoSpaceDN/>
        <w:bidi w:val="0"/>
        <w:adjustRightInd w:val="0"/>
        <w:snapToGrid w:val="0"/>
        <w:spacing w:line="360" w:lineRule="auto"/>
        <w:textAlignment w:val="auto"/>
        <w:rPr>
          <w:rFonts w:hint="eastAsia" w:ascii="宋体" w:hAnsi="宋体" w:eastAsia="宋体" w:cs="宋体"/>
          <w:b/>
          <w:bCs/>
          <w:sz w:val="22"/>
          <w:szCs w:val="22"/>
          <w:highlight w:val="none"/>
          <w:lang w:val="en-US" w:eastAsia="zh-CN"/>
        </w:rPr>
      </w:pPr>
      <w:r>
        <w:rPr>
          <w:rFonts w:hint="eastAsia" w:ascii="宋体" w:hAnsi="宋体" w:eastAsia="宋体" w:cs="宋体"/>
          <w:b/>
          <w:sz w:val="22"/>
          <w:szCs w:val="22"/>
        </w:rPr>
        <w:t>身份证</w:t>
      </w:r>
      <w:r>
        <w:rPr>
          <w:rFonts w:hint="eastAsia" w:ascii="宋体" w:hAnsi="宋体" w:eastAsia="宋体" w:cs="宋体"/>
          <w:b/>
          <w:sz w:val="22"/>
          <w:szCs w:val="22"/>
          <w:lang w:val="en-US" w:eastAsia="zh-CN"/>
        </w:rPr>
        <w:t>扫描</w:t>
      </w:r>
      <w:r>
        <w:rPr>
          <w:rFonts w:hint="eastAsia" w:ascii="宋体" w:hAnsi="宋体" w:eastAsia="宋体" w:cs="宋体"/>
          <w:b/>
          <w:sz w:val="22"/>
          <w:szCs w:val="22"/>
        </w:rPr>
        <w:t>件（正反面）：</w:t>
      </w:r>
    </w:p>
    <w:p w14:paraId="0317A382">
      <w:pPr>
        <w:keepNext w:val="0"/>
        <w:keepLines w:val="0"/>
        <w:pageBreakBefore w:val="0"/>
        <w:widowControl w:val="0"/>
        <w:kinsoku/>
        <w:wordWrap/>
        <w:overflowPunct/>
        <w:topLinePunct w:val="0"/>
        <w:autoSpaceDE/>
        <w:autoSpaceDN/>
        <w:bidi w:val="0"/>
        <w:adjustRightInd w:val="0"/>
        <w:snapToGrid w:val="0"/>
        <w:spacing w:line="360" w:lineRule="auto"/>
        <w:textAlignment w:val="auto"/>
        <w:rPr>
          <w:rFonts w:hint="eastAsia" w:ascii="宋体" w:hAnsi="宋体" w:eastAsia="宋体" w:cs="宋体"/>
          <w:b/>
          <w:sz w:val="22"/>
          <w:szCs w:val="22"/>
        </w:rPr>
      </w:pPr>
      <w:r>
        <w:rPr>
          <w:rFonts w:hint="eastAsia" w:ascii="宋体" w:hAnsi="宋体" w:eastAsia="宋体" w:cs="宋体"/>
          <w:b/>
          <w:bCs/>
          <w:sz w:val="22"/>
          <w:szCs w:val="22"/>
          <w:highlight w:val="none"/>
          <w:lang w:val="en-US" w:eastAsia="zh-CN"/>
        </w:rPr>
        <w:t>近一个月</w:t>
      </w:r>
      <w:r>
        <w:rPr>
          <w:rFonts w:hint="eastAsia" w:ascii="宋体" w:hAnsi="宋体" w:eastAsia="宋体" w:cs="宋体"/>
          <w:b/>
          <w:sz w:val="22"/>
          <w:szCs w:val="22"/>
        </w:rPr>
        <w:t>的社保缴纳凭证：</w:t>
      </w:r>
    </w:p>
    <w:p w14:paraId="1FB2DCE2">
      <w:pPr>
        <w:pStyle w:val="8"/>
        <w:keepNext w:val="0"/>
        <w:keepLines w:val="0"/>
        <w:pageBreakBefore w:val="0"/>
        <w:widowControl w:val="0"/>
        <w:kinsoku/>
        <w:wordWrap/>
        <w:overflowPunct/>
        <w:topLinePunct w:val="0"/>
        <w:autoSpaceDE/>
        <w:autoSpaceDN/>
        <w:bidi w:val="0"/>
        <w:adjustRightInd w:val="0"/>
        <w:snapToGrid w:val="0"/>
        <w:spacing w:line="360" w:lineRule="auto"/>
        <w:textAlignment w:val="auto"/>
        <w:rPr>
          <w:rFonts w:hint="eastAsia" w:ascii="宋体" w:hAnsi="宋体" w:eastAsia="宋体" w:cs="宋体"/>
          <w:sz w:val="22"/>
          <w:szCs w:val="22"/>
        </w:rPr>
      </w:pPr>
    </w:p>
    <w:p w14:paraId="4E642239">
      <w:pPr>
        <w:keepNext w:val="0"/>
        <w:keepLines w:val="0"/>
        <w:pageBreakBefore w:val="0"/>
        <w:widowControl w:val="0"/>
        <w:numPr>
          <w:ilvl w:val="0"/>
          <w:numId w:val="1"/>
        </w:numPr>
        <w:kinsoku/>
        <w:wordWrap/>
        <w:overflowPunct/>
        <w:topLinePunct w:val="0"/>
        <w:autoSpaceDE/>
        <w:autoSpaceDN/>
        <w:bidi w:val="0"/>
        <w:adjustRightInd w:val="0"/>
        <w:snapToGrid w:val="0"/>
        <w:spacing w:line="360" w:lineRule="auto"/>
        <w:ind w:left="0" w:leftChars="0" w:firstLine="0" w:firstLineChars="0"/>
        <w:textAlignment w:val="auto"/>
        <w:rPr>
          <w:rFonts w:hint="eastAsia" w:ascii="宋体" w:hAnsi="宋体" w:eastAsia="宋体" w:cs="宋体"/>
          <w:b/>
          <w:bCs/>
          <w:sz w:val="22"/>
          <w:szCs w:val="22"/>
        </w:rPr>
      </w:pPr>
      <w:r>
        <w:rPr>
          <w:rFonts w:hint="eastAsia" w:ascii="宋体" w:hAnsi="宋体" w:eastAsia="宋体" w:cs="宋体"/>
          <w:b/>
          <w:bCs/>
          <w:sz w:val="22"/>
          <w:szCs w:val="22"/>
        </w:rPr>
        <w:t>投标文件编制人员</w:t>
      </w:r>
      <w:r>
        <w:rPr>
          <w:rFonts w:hint="eastAsia" w:ascii="宋体" w:hAnsi="宋体" w:eastAsia="宋体" w:cs="宋体"/>
          <w:b/>
          <w:sz w:val="22"/>
          <w:szCs w:val="22"/>
          <w:lang w:eastAsia="zh-CN"/>
        </w:rPr>
        <w:t>（</w:t>
      </w:r>
      <w:r>
        <w:rPr>
          <w:rFonts w:hint="eastAsia" w:ascii="宋体" w:hAnsi="宋体" w:eastAsia="宋体" w:cs="宋体"/>
          <w:b/>
          <w:bCs/>
          <w:spacing w:val="-1"/>
          <w:sz w:val="22"/>
          <w:szCs w:val="22"/>
        </w:rPr>
        <w:t>有多人担任</w:t>
      </w:r>
      <w:r>
        <w:rPr>
          <w:rFonts w:hint="eastAsia" w:ascii="宋体" w:hAnsi="宋体" w:eastAsia="宋体" w:cs="宋体"/>
          <w:b/>
          <w:bCs/>
          <w:spacing w:val="-42"/>
          <w:w w:val="95"/>
          <w:sz w:val="22"/>
          <w:szCs w:val="22"/>
        </w:rPr>
        <w:t>，</w:t>
      </w:r>
      <w:r>
        <w:rPr>
          <w:rFonts w:hint="eastAsia" w:ascii="宋体" w:hAnsi="宋体" w:eastAsia="宋体" w:cs="宋体"/>
          <w:b/>
          <w:bCs/>
          <w:spacing w:val="-1"/>
          <w:sz w:val="22"/>
          <w:szCs w:val="22"/>
        </w:rPr>
        <w:t>应分行填写</w:t>
      </w:r>
      <w:r>
        <w:rPr>
          <w:rFonts w:hint="eastAsia" w:ascii="宋体" w:hAnsi="宋体" w:eastAsia="宋体" w:cs="宋体"/>
          <w:b/>
          <w:sz w:val="22"/>
          <w:szCs w:val="22"/>
          <w:lang w:eastAsia="zh-CN"/>
        </w:rPr>
        <w:t>）</w:t>
      </w:r>
    </w:p>
    <w:p w14:paraId="5F708ABD">
      <w:pPr>
        <w:keepNext w:val="0"/>
        <w:keepLines w:val="0"/>
        <w:pageBreakBefore w:val="0"/>
        <w:widowControl w:val="0"/>
        <w:kinsoku/>
        <w:wordWrap/>
        <w:overflowPunct/>
        <w:topLinePunct w:val="0"/>
        <w:autoSpaceDE/>
        <w:autoSpaceDN/>
        <w:bidi w:val="0"/>
        <w:adjustRightInd w:val="0"/>
        <w:snapToGrid w:val="0"/>
        <w:spacing w:line="360" w:lineRule="auto"/>
        <w:textAlignment w:val="auto"/>
        <w:rPr>
          <w:rFonts w:hint="eastAsia" w:ascii="宋体" w:hAnsi="宋体" w:eastAsia="宋体" w:cs="宋体"/>
          <w:b/>
          <w:bCs/>
          <w:sz w:val="22"/>
          <w:szCs w:val="22"/>
          <w:highlight w:val="none"/>
          <w:lang w:val="en-US" w:eastAsia="zh-CN"/>
        </w:rPr>
      </w:pPr>
      <w:r>
        <w:rPr>
          <w:rFonts w:hint="eastAsia" w:ascii="宋体" w:hAnsi="宋体" w:eastAsia="宋体" w:cs="宋体"/>
          <w:b/>
          <w:bCs/>
          <w:sz w:val="22"/>
          <w:szCs w:val="22"/>
          <w:highlight w:val="none"/>
          <w:lang w:val="en-US" w:eastAsia="zh-CN"/>
        </w:rPr>
        <w:t>姓名：</w:t>
      </w:r>
    </w:p>
    <w:p w14:paraId="6BF35CCA">
      <w:pPr>
        <w:keepNext w:val="0"/>
        <w:keepLines w:val="0"/>
        <w:pageBreakBefore w:val="0"/>
        <w:widowControl w:val="0"/>
        <w:kinsoku/>
        <w:wordWrap/>
        <w:overflowPunct/>
        <w:topLinePunct w:val="0"/>
        <w:autoSpaceDE/>
        <w:autoSpaceDN/>
        <w:bidi w:val="0"/>
        <w:adjustRightInd w:val="0"/>
        <w:snapToGrid w:val="0"/>
        <w:spacing w:line="360" w:lineRule="auto"/>
        <w:textAlignment w:val="auto"/>
        <w:rPr>
          <w:rFonts w:hint="eastAsia" w:ascii="宋体" w:hAnsi="宋体" w:eastAsia="宋体" w:cs="宋体"/>
          <w:b/>
          <w:bCs/>
          <w:sz w:val="22"/>
          <w:szCs w:val="22"/>
          <w:highlight w:val="none"/>
          <w:lang w:val="en-US" w:eastAsia="zh-CN"/>
        </w:rPr>
      </w:pPr>
      <w:r>
        <w:rPr>
          <w:rFonts w:hint="eastAsia" w:ascii="宋体" w:hAnsi="宋体" w:eastAsia="宋体" w:cs="宋体"/>
          <w:b/>
          <w:sz w:val="22"/>
          <w:szCs w:val="22"/>
        </w:rPr>
        <w:t>身份证</w:t>
      </w:r>
      <w:r>
        <w:rPr>
          <w:rFonts w:hint="eastAsia" w:ascii="宋体" w:hAnsi="宋体" w:eastAsia="宋体" w:cs="宋体"/>
          <w:b/>
          <w:sz w:val="22"/>
          <w:szCs w:val="22"/>
          <w:lang w:val="en-US" w:eastAsia="zh-CN"/>
        </w:rPr>
        <w:t>扫描</w:t>
      </w:r>
      <w:r>
        <w:rPr>
          <w:rFonts w:hint="eastAsia" w:ascii="宋体" w:hAnsi="宋体" w:eastAsia="宋体" w:cs="宋体"/>
          <w:b/>
          <w:sz w:val="22"/>
          <w:szCs w:val="22"/>
        </w:rPr>
        <w:t>件（正反面）：</w:t>
      </w:r>
    </w:p>
    <w:p w14:paraId="6C39FA6D">
      <w:pPr>
        <w:keepNext w:val="0"/>
        <w:keepLines w:val="0"/>
        <w:pageBreakBefore w:val="0"/>
        <w:widowControl w:val="0"/>
        <w:kinsoku/>
        <w:wordWrap/>
        <w:overflowPunct/>
        <w:topLinePunct w:val="0"/>
        <w:autoSpaceDE/>
        <w:autoSpaceDN/>
        <w:bidi w:val="0"/>
        <w:adjustRightInd w:val="0"/>
        <w:snapToGrid w:val="0"/>
        <w:spacing w:line="360" w:lineRule="auto"/>
        <w:textAlignment w:val="auto"/>
        <w:rPr>
          <w:rFonts w:hint="eastAsia" w:ascii="宋体" w:hAnsi="宋体" w:eastAsia="宋体" w:cs="宋体"/>
          <w:b/>
          <w:sz w:val="22"/>
          <w:szCs w:val="22"/>
          <w:lang w:eastAsia="zh-CN"/>
        </w:rPr>
      </w:pPr>
      <w:r>
        <w:rPr>
          <w:rFonts w:hint="eastAsia" w:ascii="宋体" w:hAnsi="宋体" w:eastAsia="宋体" w:cs="宋体"/>
          <w:b/>
          <w:bCs/>
          <w:sz w:val="22"/>
          <w:szCs w:val="22"/>
          <w:highlight w:val="none"/>
          <w:lang w:val="en-US" w:eastAsia="zh-CN"/>
        </w:rPr>
        <w:t>近</w:t>
      </w:r>
      <w:r>
        <w:rPr>
          <w:rFonts w:hint="eastAsia" w:ascii="宋体" w:hAnsi="宋体" w:eastAsia="宋体" w:cs="宋体"/>
          <w:b/>
          <w:sz w:val="22"/>
          <w:szCs w:val="22"/>
          <w:lang w:val="en-US" w:eastAsia="zh-CN"/>
        </w:rPr>
        <w:t>一个月</w:t>
      </w:r>
      <w:r>
        <w:rPr>
          <w:rFonts w:hint="eastAsia" w:ascii="宋体" w:hAnsi="宋体" w:eastAsia="宋体" w:cs="宋体"/>
          <w:b/>
          <w:sz w:val="22"/>
          <w:szCs w:val="22"/>
          <w:lang w:eastAsia="zh-CN"/>
        </w:rPr>
        <w:t>的社保缴纳凭证：</w:t>
      </w:r>
    </w:p>
    <w:p w14:paraId="56A56637">
      <w:pPr>
        <w:pStyle w:val="8"/>
        <w:ind w:firstLine="0"/>
        <w:rPr>
          <w:rFonts w:hint="eastAsia" w:ascii="宋体" w:hAnsi="宋体" w:eastAsia="宋体" w:cs="宋体"/>
          <w:b/>
          <w:sz w:val="24"/>
          <w:szCs w:val="24"/>
          <w:highlight w:val="none"/>
          <w:lang w:eastAsia="zh-CN"/>
        </w:rPr>
      </w:pPr>
    </w:p>
    <w:p w14:paraId="02F32902">
      <w:pPr>
        <w:pStyle w:val="8"/>
        <w:ind w:firstLine="0"/>
        <w:rPr>
          <w:rFonts w:hint="eastAsia" w:ascii="宋体" w:hAnsi="宋体" w:eastAsia="宋体" w:cs="宋体"/>
        </w:rPr>
      </w:pPr>
      <w:r>
        <w:rPr>
          <w:rFonts w:hint="eastAsia" w:ascii="宋体" w:hAnsi="宋体" w:eastAsia="宋体" w:cs="宋体"/>
          <w:b/>
          <w:sz w:val="24"/>
          <w:szCs w:val="24"/>
          <w:highlight w:val="none"/>
          <w:lang w:eastAsia="zh-CN"/>
        </w:rPr>
        <w:t>（</w:t>
      </w:r>
      <w:r>
        <w:rPr>
          <w:rFonts w:hint="eastAsia" w:ascii="宋体" w:hAnsi="宋体" w:eastAsia="宋体" w:cs="宋体"/>
          <w:b/>
          <w:sz w:val="24"/>
          <w:szCs w:val="24"/>
          <w:highlight w:val="none"/>
          <w:lang w:val="en-US" w:eastAsia="zh-CN"/>
        </w:rPr>
        <w:t>2</w:t>
      </w:r>
      <w:r>
        <w:rPr>
          <w:rFonts w:hint="eastAsia" w:ascii="宋体" w:hAnsi="宋体" w:eastAsia="宋体" w:cs="宋体"/>
          <w:b/>
          <w:sz w:val="24"/>
          <w:szCs w:val="24"/>
          <w:highlight w:val="none"/>
          <w:lang w:eastAsia="zh-CN"/>
        </w:rPr>
        <w:t>）</w:t>
      </w:r>
      <w:r>
        <w:rPr>
          <w:rFonts w:hint="eastAsia" w:ascii="宋体" w:hAnsi="宋体" w:eastAsia="宋体" w:cs="宋体"/>
          <w:b/>
          <w:sz w:val="24"/>
          <w:szCs w:val="24"/>
          <w:highlight w:val="none"/>
          <w:lang w:val="en-US" w:eastAsia="zh-CN"/>
        </w:rPr>
        <w:t>企业股权关系</w:t>
      </w:r>
      <w:r>
        <w:rPr>
          <w:rFonts w:hint="eastAsia" w:ascii="宋体" w:hAnsi="宋体" w:eastAsia="宋体" w:cs="宋体"/>
          <w:b/>
          <w:sz w:val="24"/>
          <w:szCs w:val="24"/>
          <w:highlight w:val="none"/>
          <w:lang w:eastAsia="zh-CN"/>
        </w:rPr>
        <w:t>证明材料</w:t>
      </w:r>
      <w:r>
        <w:rPr>
          <w:rFonts w:hint="eastAsia" w:ascii="宋体" w:hAnsi="宋体" w:eastAsia="宋体" w:cs="宋体"/>
          <w:b/>
          <w:sz w:val="24"/>
          <w:szCs w:val="24"/>
          <w:highlight w:val="none"/>
          <w:u w:val="double"/>
          <w:lang w:eastAsia="zh-CN"/>
        </w:rPr>
        <w:t>（</w:t>
      </w:r>
      <w:r>
        <w:rPr>
          <w:rFonts w:hint="eastAsia" w:ascii="宋体" w:hAnsi="宋体" w:eastAsia="宋体" w:cs="宋体"/>
          <w:b/>
          <w:sz w:val="24"/>
          <w:szCs w:val="24"/>
          <w:highlight w:val="none"/>
          <w:u w:val="double"/>
          <w:lang w:val="en-US" w:eastAsia="zh-CN"/>
        </w:rPr>
        <w:t>投标人根据自身情况提供证明材料</w:t>
      </w:r>
      <w:r>
        <w:rPr>
          <w:rFonts w:hint="eastAsia" w:ascii="宋体" w:hAnsi="宋体" w:eastAsia="宋体" w:cs="宋体"/>
          <w:b/>
          <w:sz w:val="24"/>
          <w:szCs w:val="24"/>
          <w:highlight w:val="none"/>
          <w:u w:val="double"/>
          <w:lang w:eastAsia="zh-CN"/>
        </w:rPr>
        <w:t>）</w:t>
      </w:r>
      <w:r>
        <w:rPr>
          <w:rFonts w:hint="eastAsia" w:ascii="宋体" w:hAnsi="宋体" w:eastAsia="宋体" w:cs="宋体"/>
          <w:b/>
          <w:sz w:val="24"/>
          <w:szCs w:val="24"/>
          <w:highlight w:val="none"/>
          <w:lang w:eastAsia="zh-CN"/>
        </w:rPr>
        <w:t>：</w:t>
      </w:r>
    </w:p>
    <w:p w14:paraId="1A145148">
      <w:pPr>
        <w:widowControl/>
        <w:jc w:val="left"/>
        <w:rPr>
          <w:rFonts w:hint="eastAsia" w:ascii="宋体" w:hAnsi="宋体" w:eastAsia="宋体" w:cs="宋体"/>
          <w:b/>
          <w:bCs/>
          <w:sz w:val="32"/>
          <w:szCs w:val="32"/>
        </w:rPr>
      </w:pPr>
      <w:r>
        <w:rPr>
          <w:rFonts w:hint="eastAsia" w:ascii="宋体" w:hAnsi="宋体" w:eastAsia="宋体" w:cs="宋体"/>
          <w:b/>
          <w:bCs/>
          <w:sz w:val="32"/>
          <w:szCs w:val="32"/>
        </w:rPr>
        <w:br w:type="page"/>
      </w:r>
    </w:p>
    <w:p w14:paraId="097B0CA8">
      <w:pPr>
        <w:pStyle w:val="4"/>
        <w:bidi w:val="0"/>
        <w:rPr>
          <w:rFonts w:hint="eastAsia" w:ascii="宋体" w:hAnsi="宋体" w:eastAsia="宋体" w:cs="宋体"/>
        </w:rPr>
      </w:pPr>
      <w:bookmarkStart w:id="64" w:name="_Toc12215"/>
      <w:r>
        <w:rPr>
          <w:rFonts w:hint="eastAsia" w:ascii="宋体" w:hAnsi="宋体" w:eastAsia="宋体" w:cs="宋体"/>
        </w:rPr>
        <w:t>（二）法定代表人证明书</w:t>
      </w:r>
      <w:bookmarkEnd w:id="64"/>
    </w:p>
    <w:p w14:paraId="6592F055">
      <w:pPr>
        <w:spacing w:line="360" w:lineRule="auto"/>
        <w:jc w:val="left"/>
        <w:rPr>
          <w:rFonts w:hint="eastAsia" w:ascii="宋体" w:hAnsi="宋体" w:eastAsia="宋体" w:cs="宋体"/>
          <w:sz w:val="28"/>
          <w:szCs w:val="28"/>
        </w:rPr>
      </w:pPr>
    </w:p>
    <w:p w14:paraId="50FA8DE3">
      <w:pPr>
        <w:spacing w:line="360" w:lineRule="auto"/>
        <w:rPr>
          <w:rFonts w:hint="eastAsia" w:ascii="宋体" w:hAnsi="宋体" w:eastAsia="宋体" w:cs="宋体"/>
          <w:sz w:val="24"/>
          <w:szCs w:val="24"/>
          <w:highlight w:val="none"/>
        </w:rPr>
      </w:pPr>
      <w:r>
        <w:rPr>
          <w:rFonts w:hint="eastAsia" w:ascii="宋体" w:hAnsi="宋体" w:eastAsia="宋体" w:cs="宋体"/>
          <w:sz w:val="24"/>
          <w:szCs w:val="24"/>
          <w:highlight w:val="none"/>
          <w:u w:val="single"/>
        </w:rPr>
        <w:t xml:space="preserve">            </w:t>
      </w:r>
      <w:r>
        <w:rPr>
          <w:rFonts w:hint="eastAsia" w:ascii="宋体" w:hAnsi="宋体" w:eastAsia="宋体" w:cs="宋体"/>
          <w:sz w:val="24"/>
          <w:szCs w:val="24"/>
          <w:highlight w:val="none"/>
        </w:rPr>
        <w:t>同志</w:t>
      </w:r>
      <w:r>
        <w:rPr>
          <w:rFonts w:hint="eastAsia" w:ascii="宋体" w:hAnsi="宋体" w:eastAsia="宋体" w:cs="宋体"/>
          <w:sz w:val="24"/>
          <w:szCs w:val="24"/>
          <w:highlight w:val="none"/>
          <w:lang w:eastAsia="zh-CN"/>
        </w:rPr>
        <w:t>，</w:t>
      </w:r>
      <w:r>
        <w:rPr>
          <w:rFonts w:hint="eastAsia" w:ascii="宋体" w:hAnsi="宋体" w:eastAsia="宋体" w:cs="宋体"/>
          <w:sz w:val="24"/>
          <w:szCs w:val="24"/>
          <w:highlight w:val="none"/>
          <w:lang w:val="en-US" w:eastAsia="zh-CN"/>
        </w:rPr>
        <w:t>身份证号码：</w:t>
      </w:r>
      <w:r>
        <w:rPr>
          <w:rFonts w:hint="eastAsia" w:ascii="宋体" w:hAnsi="宋体" w:eastAsia="宋体" w:cs="宋体"/>
          <w:sz w:val="24"/>
          <w:szCs w:val="24"/>
          <w:highlight w:val="none"/>
          <w:u w:val="single"/>
          <w:lang w:val="en-US" w:eastAsia="zh-CN"/>
        </w:rPr>
        <w:t xml:space="preserve">               </w:t>
      </w:r>
      <w:r>
        <w:rPr>
          <w:rFonts w:hint="eastAsia" w:ascii="宋体" w:hAnsi="宋体" w:eastAsia="宋体" w:cs="宋体"/>
          <w:sz w:val="24"/>
          <w:szCs w:val="24"/>
          <w:highlight w:val="none"/>
        </w:rPr>
        <w:t>，现任我单位</w:t>
      </w:r>
      <w:r>
        <w:rPr>
          <w:rFonts w:hint="eastAsia" w:ascii="宋体" w:hAnsi="宋体" w:eastAsia="宋体" w:cs="宋体"/>
          <w:sz w:val="24"/>
          <w:szCs w:val="24"/>
          <w:highlight w:val="none"/>
          <w:u w:val="single"/>
        </w:rPr>
        <w:t xml:space="preserve">         </w:t>
      </w:r>
      <w:r>
        <w:rPr>
          <w:rFonts w:hint="eastAsia" w:ascii="宋体" w:hAnsi="宋体" w:eastAsia="宋体" w:cs="宋体"/>
          <w:sz w:val="24"/>
          <w:szCs w:val="24"/>
          <w:highlight w:val="none"/>
        </w:rPr>
        <w:t>职务，为法定代表人（负责人），特此证明。</w:t>
      </w:r>
    </w:p>
    <w:p w14:paraId="45AF7751">
      <w:pPr>
        <w:spacing w:line="360" w:lineRule="exact"/>
        <w:ind w:right="2100" w:rightChars="1000"/>
        <w:jc w:val="right"/>
        <w:rPr>
          <w:rFonts w:hint="eastAsia" w:ascii="宋体" w:hAnsi="宋体" w:eastAsia="宋体" w:cs="宋体"/>
          <w:snapToGrid w:val="0"/>
          <w:kern w:val="0"/>
          <w:sz w:val="24"/>
          <w:szCs w:val="24"/>
        </w:rPr>
      </w:pPr>
      <w:r>
        <w:rPr>
          <w:rFonts w:hint="eastAsia" w:ascii="宋体" w:hAnsi="宋体" w:eastAsia="宋体" w:cs="宋体"/>
          <w:snapToGrid w:val="0"/>
          <w:kern w:val="0"/>
          <w:sz w:val="24"/>
          <w:szCs w:val="24"/>
        </w:rPr>
        <w:t>投标人名称（盖章）：</w:t>
      </w:r>
    </w:p>
    <w:p w14:paraId="2160B4D1">
      <w:pPr>
        <w:spacing w:line="360" w:lineRule="exact"/>
        <w:ind w:right="2100" w:rightChars="1000"/>
        <w:jc w:val="right"/>
        <w:rPr>
          <w:rFonts w:hint="eastAsia" w:ascii="宋体" w:hAnsi="宋体" w:eastAsia="宋体" w:cs="宋体"/>
          <w:snapToGrid w:val="0"/>
          <w:kern w:val="0"/>
          <w:sz w:val="24"/>
          <w:szCs w:val="24"/>
        </w:rPr>
      </w:pPr>
      <w:r>
        <w:rPr>
          <w:rFonts w:hint="eastAsia" w:ascii="宋体" w:hAnsi="宋体" w:eastAsia="宋体" w:cs="宋体"/>
          <w:snapToGrid w:val="0"/>
          <w:kern w:val="0"/>
          <w:sz w:val="24"/>
          <w:szCs w:val="24"/>
        </w:rPr>
        <w:t>日期：  年   月  日</w:t>
      </w:r>
    </w:p>
    <w:p w14:paraId="3D30A807">
      <w:pPr>
        <w:pStyle w:val="12"/>
        <w:rPr>
          <w:rFonts w:hint="eastAsia" w:ascii="宋体" w:hAnsi="宋体" w:eastAsia="宋体" w:cs="宋体"/>
          <w:sz w:val="24"/>
          <w:szCs w:val="24"/>
        </w:rPr>
      </w:pPr>
    </w:p>
    <w:p w14:paraId="6136B4F0">
      <w:pPr>
        <w:spacing w:line="360" w:lineRule="auto"/>
        <w:ind w:firstLine="720" w:firstLineChars="300"/>
        <w:rPr>
          <w:rFonts w:hint="eastAsia" w:ascii="宋体" w:hAnsi="宋体" w:eastAsia="宋体" w:cs="宋体"/>
          <w:sz w:val="24"/>
          <w:szCs w:val="24"/>
          <w:highlight w:val="none"/>
          <w:u w:val="none"/>
        </w:rPr>
      </w:pPr>
      <w:r>
        <w:rPr>
          <w:rFonts w:hint="eastAsia" w:ascii="宋体" w:hAnsi="宋体" w:eastAsia="宋体" w:cs="宋体"/>
          <w:sz w:val="24"/>
          <w:szCs w:val="24"/>
          <w:highlight w:val="none"/>
          <w:u w:val="none"/>
        </w:rPr>
        <w:t>说明：1、法定代表人为投标人（企业事业单位、国家机关、社会团体）的主要行政负责人。</w:t>
      </w:r>
    </w:p>
    <w:p w14:paraId="62936529">
      <w:pPr>
        <w:spacing w:line="360" w:lineRule="auto"/>
        <w:ind w:firstLine="720" w:firstLineChars="300"/>
        <w:rPr>
          <w:rFonts w:hint="eastAsia" w:ascii="宋体" w:hAnsi="宋体" w:eastAsia="宋体" w:cs="宋体"/>
          <w:sz w:val="24"/>
          <w:szCs w:val="24"/>
          <w:highlight w:val="none"/>
          <w:u w:val="none"/>
          <w:lang w:val="en-US" w:eastAsia="zh-CN"/>
        </w:rPr>
      </w:pPr>
      <w:r>
        <w:rPr>
          <w:rFonts w:hint="eastAsia" w:ascii="宋体" w:hAnsi="宋体" w:eastAsia="宋体" w:cs="宋体"/>
          <w:sz w:val="24"/>
          <w:szCs w:val="24"/>
          <w:highlight w:val="none"/>
          <w:u w:val="none"/>
          <w:lang w:val="en-US" w:eastAsia="zh-CN"/>
        </w:rPr>
        <w:t>2、</w:t>
      </w:r>
      <w:r>
        <w:rPr>
          <w:rFonts w:hint="eastAsia" w:ascii="宋体" w:hAnsi="宋体" w:eastAsia="宋体" w:cs="宋体"/>
          <w:sz w:val="24"/>
          <w:szCs w:val="24"/>
          <w:highlight w:val="none"/>
          <w:u w:val="none"/>
        </w:rPr>
        <w:t>本证明书要</w:t>
      </w:r>
      <w:r>
        <w:rPr>
          <w:rFonts w:hint="eastAsia" w:ascii="宋体" w:hAnsi="宋体" w:eastAsia="宋体" w:cs="宋体"/>
          <w:sz w:val="24"/>
          <w:szCs w:val="24"/>
          <w:highlight w:val="none"/>
          <w:u w:val="none"/>
          <w:lang w:val="en-US" w:eastAsia="zh-CN"/>
        </w:rPr>
        <w:t>提</w:t>
      </w:r>
      <w:r>
        <w:rPr>
          <w:rFonts w:hint="eastAsia" w:ascii="宋体" w:hAnsi="宋体" w:eastAsia="宋体" w:cs="宋体"/>
          <w:sz w:val="24"/>
          <w:szCs w:val="24"/>
          <w:highlight w:val="none"/>
          <w:u w:val="none"/>
        </w:rPr>
        <w:t>供有效期内的法定代表人（负责人）</w:t>
      </w:r>
      <w:r>
        <w:rPr>
          <w:rFonts w:hint="eastAsia" w:ascii="宋体" w:hAnsi="宋体" w:eastAsia="宋体" w:cs="宋体"/>
          <w:sz w:val="24"/>
          <w:szCs w:val="24"/>
          <w:highlight w:val="none"/>
          <w:u w:val="none"/>
          <w:lang w:val="en-US" w:eastAsia="zh-CN"/>
        </w:rPr>
        <w:t>相关身份证明文件：身份证扫描件（正反两面）；港澳台居民可提供来往通行证扫描件；非中国国籍管辖范围人员，可提供公安部门认可的身份证明材料扫描件。</w:t>
      </w:r>
    </w:p>
    <w:p w14:paraId="6D00BCCF">
      <w:pPr>
        <w:spacing w:line="360" w:lineRule="auto"/>
        <w:ind w:firstLine="720" w:firstLineChars="300"/>
        <w:rPr>
          <w:rFonts w:hint="eastAsia" w:ascii="宋体" w:hAnsi="宋体" w:eastAsia="宋体" w:cs="宋体"/>
          <w:sz w:val="24"/>
          <w:szCs w:val="24"/>
          <w:highlight w:val="none"/>
          <w:u w:val="none"/>
        </w:rPr>
      </w:pPr>
      <w:r>
        <w:rPr>
          <w:rFonts w:hint="eastAsia" w:ascii="宋体" w:hAnsi="宋体" w:eastAsia="宋体" w:cs="宋体"/>
          <w:sz w:val="24"/>
          <w:szCs w:val="24"/>
          <w:highlight w:val="none"/>
          <w:u w:val="none"/>
          <w:lang w:val="en-US" w:eastAsia="zh-CN"/>
        </w:rPr>
        <w:t>3、</w:t>
      </w:r>
      <w:r>
        <w:rPr>
          <w:rFonts w:hint="eastAsia" w:ascii="宋体" w:hAnsi="宋体" w:eastAsia="宋体" w:cs="宋体"/>
          <w:sz w:val="24"/>
          <w:szCs w:val="24"/>
          <w:highlight w:val="none"/>
          <w:u w:val="none"/>
        </w:rPr>
        <w:t>本项目投标授权代表为法定代表人（负责人）的，无需提供《法人授权委托证明书》。</w:t>
      </w:r>
    </w:p>
    <w:p w14:paraId="1E6EDE35">
      <w:pPr>
        <w:spacing w:line="360" w:lineRule="auto"/>
        <w:ind w:firstLine="720" w:firstLineChars="300"/>
        <w:rPr>
          <w:rFonts w:hint="eastAsia" w:ascii="宋体" w:hAnsi="宋体" w:eastAsia="宋体" w:cs="宋体"/>
          <w:sz w:val="24"/>
          <w:szCs w:val="24"/>
          <w:highlight w:val="none"/>
          <w:u w:val="none"/>
        </w:rPr>
      </w:pPr>
      <w:r>
        <w:rPr>
          <w:rFonts w:hint="eastAsia" w:ascii="宋体" w:hAnsi="宋体" w:eastAsia="宋体" w:cs="宋体"/>
          <w:sz w:val="24"/>
          <w:szCs w:val="24"/>
          <w:highlight w:val="none"/>
          <w:u w:val="none"/>
          <w:lang w:val="en-US" w:eastAsia="zh-CN"/>
        </w:rPr>
        <w:t>4、</w:t>
      </w:r>
      <w:r>
        <w:rPr>
          <w:rFonts w:hint="eastAsia" w:ascii="宋体" w:hAnsi="宋体" w:eastAsia="宋体" w:cs="宋体"/>
          <w:sz w:val="24"/>
          <w:szCs w:val="24"/>
          <w:highlight w:val="none"/>
          <w:u w:val="none"/>
        </w:rPr>
        <w:t>内容必须填写真实、清楚，涂改无效，不得转让、买卖。</w:t>
      </w:r>
    </w:p>
    <w:p w14:paraId="2CAFACC1">
      <w:pPr>
        <w:spacing w:line="360" w:lineRule="auto"/>
        <w:ind w:firstLine="723" w:firstLineChars="300"/>
        <w:rPr>
          <w:rFonts w:hint="eastAsia" w:ascii="宋体" w:hAnsi="宋体" w:eastAsia="宋体" w:cs="宋体"/>
          <w:sz w:val="24"/>
          <w:szCs w:val="24"/>
          <w:highlight w:val="none"/>
          <w:u w:val="none"/>
          <w:lang w:val="en-US" w:eastAsia="zh-CN"/>
        </w:rPr>
      </w:pPr>
      <w:r>
        <w:rPr>
          <w:rFonts w:hint="eastAsia" w:ascii="宋体" w:hAnsi="宋体" w:eastAsia="宋体" w:cs="宋体"/>
          <w:b/>
          <w:bCs/>
          <w:sz w:val="24"/>
          <w:szCs w:val="24"/>
          <w:highlight w:val="none"/>
          <w:u w:val="none"/>
          <w:lang w:val="en-US" w:eastAsia="zh-CN"/>
        </w:rPr>
        <w:t>5、本证明书要求投标人提供加盖公章后的原件方为有效。</w:t>
      </w:r>
    </w:p>
    <w:p w14:paraId="33BCB9F4">
      <w:pPr>
        <w:rPr>
          <w:rFonts w:hint="eastAsia" w:ascii="宋体" w:hAnsi="宋体" w:eastAsia="宋体" w:cs="宋体"/>
          <w:sz w:val="24"/>
          <w:szCs w:val="24"/>
          <w:lang w:val="en-US" w:eastAsia="zh-CN"/>
        </w:rPr>
      </w:pPr>
    </w:p>
    <w:p w14:paraId="363CE8F3">
      <w:pPr>
        <w:spacing w:line="500" w:lineRule="exact"/>
        <w:rPr>
          <w:rFonts w:hint="eastAsia" w:ascii="宋体" w:hAnsi="宋体" w:eastAsia="宋体" w:cs="宋体"/>
          <w:b/>
          <w:color w:val="000000"/>
          <w:sz w:val="24"/>
          <w:szCs w:val="24"/>
        </w:rPr>
      </w:pPr>
      <w:r>
        <w:rPr>
          <w:rFonts w:hint="eastAsia" w:ascii="宋体" w:hAnsi="宋体" w:eastAsia="宋体" w:cs="宋体"/>
          <w:b/>
          <w:color w:val="000000"/>
          <w:sz w:val="24"/>
          <w:szCs w:val="24"/>
        </w:rPr>
        <w:t>附：有效期内的法定代表人（负责人）的身份证扫描件</w:t>
      </w:r>
    </w:p>
    <w:tbl>
      <w:tblPr>
        <w:tblStyle w:val="27"/>
        <w:tblW w:w="8522" w:type="dxa"/>
        <w:jc w:val="center"/>
        <w:tblBorders>
          <w:top w:val="dotted" w:color="auto" w:sz="4" w:space="0"/>
          <w:left w:val="dotted" w:color="auto" w:sz="4" w:space="0"/>
          <w:bottom w:val="dotted" w:color="auto" w:sz="4" w:space="0"/>
          <w:right w:val="dotted" w:color="auto" w:sz="4" w:space="0"/>
          <w:insideH w:val="dotted" w:color="auto" w:sz="4" w:space="0"/>
          <w:insideV w:val="dotted" w:color="auto" w:sz="4" w:space="0"/>
        </w:tblBorders>
        <w:tblLayout w:type="fixed"/>
        <w:tblCellMar>
          <w:top w:w="0" w:type="dxa"/>
          <w:left w:w="108" w:type="dxa"/>
          <w:bottom w:w="0" w:type="dxa"/>
          <w:right w:w="108" w:type="dxa"/>
        </w:tblCellMar>
      </w:tblPr>
      <w:tblGrid>
        <w:gridCol w:w="4261"/>
        <w:gridCol w:w="4261"/>
      </w:tblGrid>
      <w:tr w14:paraId="3972F613">
        <w:tblPrEx>
          <w:tblBorders>
            <w:top w:val="dotted" w:color="auto" w:sz="4" w:space="0"/>
            <w:left w:val="dotted" w:color="auto" w:sz="4" w:space="0"/>
            <w:bottom w:val="dotted" w:color="auto" w:sz="4" w:space="0"/>
            <w:right w:val="dotted" w:color="auto" w:sz="4" w:space="0"/>
            <w:insideH w:val="dotted" w:color="auto" w:sz="4" w:space="0"/>
            <w:insideV w:val="dotted" w:color="auto" w:sz="4" w:space="0"/>
          </w:tblBorders>
          <w:tblCellMar>
            <w:top w:w="0" w:type="dxa"/>
            <w:left w:w="108" w:type="dxa"/>
            <w:bottom w:w="0" w:type="dxa"/>
            <w:right w:w="108" w:type="dxa"/>
          </w:tblCellMar>
        </w:tblPrEx>
        <w:trPr>
          <w:trHeight w:val="2926" w:hRule="atLeast"/>
          <w:jc w:val="center"/>
        </w:trPr>
        <w:tc>
          <w:tcPr>
            <w:tcW w:w="4261" w:type="dxa"/>
            <w:noWrap w:val="0"/>
            <w:vAlign w:val="top"/>
          </w:tcPr>
          <w:p w14:paraId="6792A77C">
            <w:pPr>
              <w:spacing w:line="480" w:lineRule="auto"/>
              <w:jc w:val="center"/>
              <w:rPr>
                <w:rFonts w:hint="eastAsia" w:ascii="宋体" w:hAnsi="宋体" w:eastAsia="宋体" w:cs="宋体"/>
                <w:kern w:val="2"/>
                <w:sz w:val="24"/>
                <w:szCs w:val="24"/>
              </w:rPr>
            </w:pPr>
            <w:r>
              <w:rPr>
                <w:rFonts w:hint="eastAsia" w:ascii="宋体" w:hAnsi="宋体" w:eastAsia="宋体" w:cs="宋体"/>
                <w:kern w:val="2"/>
                <w:sz w:val="24"/>
                <w:szCs w:val="24"/>
              </w:rPr>
              <w:t>法定代表人</w:t>
            </w:r>
            <w:r>
              <w:rPr>
                <w:rFonts w:hint="eastAsia" w:ascii="宋体" w:hAnsi="宋体" w:eastAsia="宋体" w:cs="宋体"/>
                <w:kern w:val="2"/>
                <w:sz w:val="24"/>
                <w:szCs w:val="24"/>
                <w:lang w:val="en-US" w:eastAsia="zh-CN"/>
              </w:rPr>
              <w:t>证件扫描件</w:t>
            </w:r>
            <w:r>
              <w:rPr>
                <w:rFonts w:hint="eastAsia" w:ascii="宋体" w:hAnsi="宋体" w:eastAsia="宋体" w:cs="宋体"/>
                <w:kern w:val="2"/>
                <w:sz w:val="24"/>
                <w:szCs w:val="24"/>
              </w:rPr>
              <w:t>（</w:t>
            </w:r>
            <w:r>
              <w:rPr>
                <w:rFonts w:hint="eastAsia" w:ascii="宋体" w:hAnsi="宋体" w:eastAsia="宋体" w:cs="宋体"/>
                <w:kern w:val="2"/>
                <w:sz w:val="24"/>
                <w:szCs w:val="24"/>
                <w:lang w:val="en-US" w:eastAsia="zh-CN"/>
              </w:rPr>
              <w:t>正</w:t>
            </w:r>
            <w:r>
              <w:rPr>
                <w:rFonts w:hint="eastAsia" w:ascii="宋体" w:hAnsi="宋体" w:eastAsia="宋体" w:cs="宋体"/>
                <w:kern w:val="2"/>
                <w:sz w:val="24"/>
                <w:szCs w:val="24"/>
              </w:rPr>
              <w:t>面）</w:t>
            </w:r>
          </w:p>
        </w:tc>
        <w:tc>
          <w:tcPr>
            <w:tcW w:w="4261" w:type="dxa"/>
            <w:noWrap w:val="0"/>
            <w:vAlign w:val="top"/>
          </w:tcPr>
          <w:p w14:paraId="7F2F4883">
            <w:pPr>
              <w:spacing w:line="480" w:lineRule="auto"/>
              <w:jc w:val="center"/>
              <w:rPr>
                <w:rFonts w:hint="eastAsia" w:ascii="宋体" w:hAnsi="宋体" w:eastAsia="宋体" w:cs="宋体"/>
                <w:kern w:val="2"/>
                <w:sz w:val="24"/>
                <w:szCs w:val="24"/>
              </w:rPr>
            </w:pPr>
            <w:r>
              <w:rPr>
                <w:rFonts w:hint="eastAsia" w:ascii="宋体" w:hAnsi="宋体" w:eastAsia="宋体" w:cs="宋体"/>
                <w:kern w:val="2"/>
                <w:sz w:val="24"/>
                <w:szCs w:val="24"/>
              </w:rPr>
              <w:t>法定代表人</w:t>
            </w:r>
            <w:r>
              <w:rPr>
                <w:rFonts w:hint="eastAsia" w:ascii="宋体" w:hAnsi="宋体" w:eastAsia="宋体" w:cs="宋体"/>
                <w:kern w:val="2"/>
                <w:sz w:val="24"/>
                <w:szCs w:val="24"/>
                <w:lang w:val="en-US" w:eastAsia="zh-CN"/>
              </w:rPr>
              <w:t>证件扫描件</w:t>
            </w:r>
            <w:r>
              <w:rPr>
                <w:rFonts w:hint="eastAsia" w:ascii="宋体" w:hAnsi="宋体" w:eastAsia="宋体" w:cs="宋体"/>
                <w:kern w:val="2"/>
                <w:sz w:val="24"/>
                <w:szCs w:val="24"/>
              </w:rPr>
              <w:t>（</w:t>
            </w:r>
            <w:r>
              <w:rPr>
                <w:rFonts w:hint="eastAsia" w:ascii="宋体" w:hAnsi="宋体" w:eastAsia="宋体" w:cs="宋体"/>
                <w:kern w:val="2"/>
                <w:sz w:val="24"/>
                <w:szCs w:val="24"/>
                <w:lang w:val="en-US" w:eastAsia="zh-CN"/>
              </w:rPr>
              <w:t>反</w:t>
            </w:r>
            <w:r>
              <w:rPr>
                <w:rFonts w:hint="eastAsia" w:ascii="宋体" w:hAnsi="宋体" w:eastAsia="宋体" w:cs="宋体"/>
                <w:kern w:val="2"/>
                <w:sz w:val="24"/>
                <w:szCs w:val="24"/>
              </w:rPr>
              <w:t>面）</w:t>
            </w:r>
          </w:p>
        </w:tc>
      </w:tr>
    </w:tbl>
    <w:p w14:paraId="0177EAB4">
      <w:pPr>
        <w:spacing w:line="360" w:lineRule="auto"/>
        <w:ind w:firstLine="424" w:firstLineChars="176"/>
        <w:jc w:val="left"/>
        <w:outlineLvl w:val="9"/>
        <w:rPr>
          <w:rFonts w:hint="eastAsia" w:ascii="宋体" w:hAnsi="宋体" w:eastAsia="宋体" w:cs="宋体"/>
          <w:b/>
          <w:bCs/>
          <w:color w:val="FF0000"/>
          <w:sz w:val="24"/>
          <w:szCs w:val="24"/>
          <w:lang w:val="en-US" w:eastAsia="zh-CN"/>
        </w:rPr>
      </w:pPr>
    </w:p>
    <w:p w14:paraId="0AC2F6CC">
      <w:pPr>
        <w:spacing w:line="360" w:lineRule="auto"/>
        <w:ind w:firstLine="424" w:firstLineChars="176"/>
        <w:jc w:val="left"/>
        <w:outlineLvl w:val="9"/>
        <w:rPr>
          <w:rFonts w:hint="eastAsia" w:ascii="宋体" w:hAnsi="宋体" w:eastAsia="宋体" w:cs="宋体"/>
          <w:b/>
          <w:bCs/>
          <w:color w:val="FF0000"/>
          <w:sz w:val="24"/>
          <w:szCs w:val="24"/>
          <w:lang w:val="en-US" w:eastAsia="zh-CN"/>
        </w:rPr>
      </w:pPr>
      <w:r>
        <w:rPr>
          <w:rFonts w:hint="eastAsia" w:ascii="宋体" w:hAnsi="宋体" w:eastAsia="宋体" w:cs="宋体"/>
          <w:b/>
          <w:bCs/>
          <w:color w:val="FF0000"/>
          <w:sz w:val="24"/>
          <w:szCs w:val="24"/>
          <w:lang w:val="en-US" w:eastAsia="zh-CN"/>
        </w:rPr>
        <w:t>温馨提示：为避免出现《深圳经济特区政府采购条例实施细则》第七十五条第二项所列情形，请投标供应商核实你单位法定代表人、本项目投标授权代表人、项目负责人（如有）、主要技术人员（如有）等是否在你公司缴纳社会保险。</w:t>
      </w:r>
    </w:p>
    <w:p w14:paraId="6C616901">
      <w:pPr>
        <w:widowControl/>
        <w:jc w:val="left"/>
        <w:rPr>
          <w:rFonts w:hint="eastAsia" w:ascii="宋体" w:hAnsi="宋体" w:eastAsia="宋体" w:cs="宋体"/>
          <w:b/>
          <w:color w:val="000000"/>
          <w:sz w:val="28"/>
          <w:szCs w:val="28"/>
        </w:rPr>
      </w:pPr>
      <w:r>
        <w:rPr>
          <w:rFonts w:hint="eastAsia" w:ascii="宋体" w:hAnsi="宋体" w:eastAsia="宋体" w:cs="宋体"/>
          <w:b/>
          <w:color w:val="000000"/>
          <w:sz w:val="28"/>
          <w:szCs w:val="28"/>
        </w:rPr>
        <w:br w:type="page"/>
      </w:r>
    </w:p>
    <w:p w14:paraId="63E1CD51">
      <w:pPr>
        <w:pStyle w:val="4"/>
        <w:bidi w:val="0"/>
        <w:rPr>
          <w:rFonts w:hint="eastAsia" w:ascii="宋体" w:hAnsi="宋体" w:eastAsia="宋体" w:cs="宋体"/>
        </w:rPr>
      </w:pPr>
      <w:bookmarkStart w:id="65" w:name="_Toc15020"/>
      <w:r>
        <w:rPr>
          <w:rFonts w:hint="eastAsia" w:ascii="宋体" w:hAnsi="宋体" w:eastAsia="宋体" w:cs="宋体"/>
        </w:rPr>
        <w:t>（三）法人授权委托证明书</w:t>
      </w:r>
      <w:bookmarkEnd w:id="65"/>
    </w:p>
    <w:p w14:paraId="5405CDB8">
      <w:pPr>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本授权委托书声明：我</w:t>
      </w:r>
      <w:r>
        <w:rPr>
          <w:rFonts w:hint="eastAsia" w:ascii="宋体" w:hAnsi="宋体" w:eastAsia="宋体" w:cs="宋体"/>
          <w:sz w:val="24"/>
          <w:szCs w:val="24"/>
          <w:u w:val="single"/>
          <w:lang w:val="en-US" w:eastAsia="zh-CN"/>
        </w:rPr>
        <w:t xml:space="preserve">     </w:t>
      </w:r>
      <w:r>
        <w:rPr>
          <w:rFonts w:hint="eastAsia" w:ascii="宋体" w:hAnsi="宋体" w:eastAsia="宋体" w:cs="宋体"/>
          <w:sz w:val="24"/>
          <w:szCs w:val="24"/>
        </w:rPr>
        <w:t>（姓名）系</w:t>
      </w:r>
      <w:r>
        <w:rPr>
          <w:rFonts w:hint="eastAsia" w:ascii="宋体" w:hAnsi="宋体" w:eastAsia="宋体" w:cs="宋体"/>
          <w:sz w:val="24"/>
          <w:szCs w:val="24"/>
          <w:u w:val="single"/>
          <w:lang w:val="en-US" w:eastAsia="zh-CN"/>
        </w:rPr>
        <w:t xml:space="preserve">        </w:t>
      </w:r>
      <w:r>
        <w:rPr>
          <w:rFonts w:hint="eastAsia" w:ascii="宋体" w:hAnsi="宋体" w:eastAsia="宋体" w:cs="宋体"/>
          <w:sz w:val="24"/>
          <w:szCs w:val="24"/>
        </w:rPr>
        <w:t>（投标单位名称）的法定代表人</w:t>
      </w:r>
      <w:r>
        <w:rPr>
          <w:rFonts w:hint="eastAsia" w:ascii="宋体" w:hAnsi="宋体" w:eastAsia="宋体" w:cs="宋体"/>
          <w:b/>
          <w:sz w:val="24"/>
          <w:szCs w:val="24"/>
        </w:rPr>
        <w:t>（负责人）</w:t>
      </w:r>
      <w:r>
        <w:rPr>
          <w:rFonts w:hint="eastAsia" w:ascii="宋体" w:hAnsi="宋体" w:eastAsia="宋体" w:cs="宋体"/>
          <w:sz w:val="24"/>
          <w:szCs w:val="24"/>
        </w:rPr>
        <w:t>，现授权委托</w:t>
      </w:r>
      <w:r>
        <w:rPr>
          <w:rFonts w:hint="eastAsia" w:ascii="宋体" w:hAnsi="宋体" w:eastAsia="宋体" w:cs="宋体"/>
          <w:sz w:val="24"/>
          <w:szCs w:val="24"/>
          <w:u w:val="single"/>
          <w:lang w:val="en-US" w:eastAsia="zh-CN"/>
        </w:rPr>
        <w:t xml:space="preserve">     </w:t>
      </w:r>
      <w:r>
        <w:rPr>
          <w:rFonts w:hint="eastAsia" w:ascii="宋体" w:hAnsi="宋体" w:eastAsia="宋体" w:cs="宋体"/>
          <w:sz w:val="24"/>
          <w:szCs w:val="24"/>
        </w:rPr>
        <w:t>（姓名）为我公司签署本项目已递交的投标文件的法定代表人</w:t>
      </w:r>
      <w:r>
        <w:rPr>
          <w:rFonts w:hint="eastAsia" w:ascii="宋体" w:hAnsi="宋体" w:eastAsia="宋体" w:cs="宋体"/>
          <w:b/>
          <w:sz w:val="24"/>
          <w:szCs w:val="24"/>
        </w:rPr>
        <w:t>（负责人）</w:t>
      </w:r>
      <w:r>
        <w:rPr>
          <w:rFonts w:hint="eastAsia" w:ascii="宋体" w:hAnsi="宋体" w:eastAsia="宋体" w:cs="宋体"/>
          <w:sz w:val="24"/>
          <w:szCs w:val="24"/>
        </w:rPr>
        <w:t>的授权委托代理人，代理人全权代表我所签署的本项目已递交的投标文件内容我均承认。</w:t>
      </w:r>
    </w:p>
    <w:p w14:paraId="78467940">
      <w:pPr>
        <w:pStyle w:val="8"/>
        <w:spacing w:line="360" w:lineRule="auto"/>
        <w:rPr>
          <w:rFonts w:hint="eastAsia" w:ascii="宋体" w:hAnsi="宋体" w:eastAsia="宋体" w:cs="宋体"/>
          <w:sz w:val="24"/>
          <w:szCs w:val="24"/>
        </w:rPr>
      </w:pPr>
      <w:r>
        <w:rPr>
          <w:rFonts w:hint="eastAsia" w:ascii="宋体" w:hAnsi="宋体" w:eastAsia="宋体" w:cs="宋体"/>
          <w:sz w:val="24"/>
          <w:szCs w:val="24"/>
        </w:rPr>
        <w:t>代理人无转委托权，特此委托。</w:t>
      </w:r>
    </w:p>
    <w:p w14:paraId="2C86F94C">
      <w:pPr>
        <w:pStyle w:val="8"/>
        <w:spacing w:line="360" w:lineRule="auto"/>
        <w:rPr>
          <w:rFonts w:hint="eastAsia" w:ascii="宋体" w:hAnsi="宋体" w:eastAsia="宋体" w:cs="宋体"/>
          <w:sz w:val="24"/>
          <w:szCs w:val="24"/>
        </w:rPr>
      </w:pPr>
    </w:p>
    <w:p w14:paraId="285190E3">
      <w:pPr>
        <w:spacing w:line="360" w:lineRule="auto"/>
        <w:ind w:left="540" w:leftChars="257"/>
        <w:rPr>
          <w:rFonts w:hint="eastAsia" w:ascii="宋体" w:hAnsi="宋体" w:eastAsia="宋体" w:cs="宋体"/>
          <w:b w:val="0"/>
          <w:bCs/>
          <w:sz w:val="24"/>
          <w:szCs w:val="24"/>
          <w:u w:val="single"/>
          <w:lang w:val="en-US" w:eastAsia="zh-CN"/>
        </w:rPr>
      </w:pPr>
      <w:r>
        <w:rPr>
          <w:rFonts w:hint="eastAsia" w:ascii="宋体" w:hAnsi="宋体" w:eastAsia="宋体" w:cs="宋体"/>
          <w:b w:val="0"/>
          <w:bCs/>
          <w:sz w:val="24"/>
          <w:szCs w:val="24"/>
        </w:rPr>
        <w:t>代理人：</w:t>
      </w:r>
      <w:r>
        <w:rPr>
          <w:rFonts w:hint="eastAsia" w:ascii="宋体" w:hAnsi="宋体" w:eastAsia="宋体" w:cs="宋体"/>
          <w:b w:val="0"/>
          <w:bCs/>
          <w:sz w:val="24"/>
          <w:szCs w:val="24"/>
          <w:u w:val="single"/>
          <w:lang w:val="en-US" w:eastAsia="zh-CN"/>
        </w:rPr>
        <w:t xml:space="preserve">        </w:t>
      </w:r>
    </w:p>
    <w:p w14:paraId="52D61D70">
      <w:pPr>
        <w:spacing w:line="360" w:lineRule="auto"/>
        <w:ind w:left="540" w:leftChars="257"/>
        <w:rPr>
          <w:rFonts w:hint="eastAsia" w:ascii="宋体" w:hAnsi="宋体" w:eastAsia="宋体" w:cs="宋体"/>
          <w:b w:val="0"/>
          <w:bCs/>
          <w:sz w:val="24"/>
          <w:szCs w:val="24"/>
          <w:u w:val="single"/>
          <w:lang w:val="en-US" w:eastAsia="zh-CN"/>
        </w:rPr>
      </w:pPr>
      <w:r>
        <w:rPr>
          <w:rFonts w:hint="eastAsia" w:ascii="宋体" w:hAnsi="宋体" w:eastAsia="宋体" w:cs="宋体"/>
          <w:b w:val="0"/>
          <w:bCs/>
          <w:sz w:val="24"/>
          <w:szCs w:val="24"/>
        </w:rPr>
        <w:t>身份证号码：</w:t>
      </w:r>
      <w:r>
        <w:rPr>
          <w:rFonts w:hint="eastAsia" w:ascii="宋体" w:hAnsi="宋体" w:eastAsia="宋体" w:cs="宋体"/>
          <w:b w:val="0"/>
          <w:bCs/>
          <w:sz w:val="24"/>
          <w:szCs w:val="24"/>
          <w:u w:val="single"/>
          <w:lang w:val="en-US" w:eastAsia="zh-CN"/>
        </w:rPr>
        <w:t xml:space="preserve">        </w:t>
      </w:r>
      <w:r>
        <w:rPr>
          <w:rFonts w:hint="eastAsia" w:ascii="宋体" w:hAnsi="宋体" w:eastAsia="宋体" w:cs="宋体"/>
          <w:b w:val="0"/>
          <w:bCs/>
          <w:sz w:val="24"/>
          <w:szCs w:val="24"/>
        </w:rPr>
        <w:t>职务：</w:t>
      </w:r>
      <w:r>
        <w:rPr>
          <w:rFonts w:hint="eastAsia" w:ascii="宋体" w:hAnsi="宋体" w:eastAsia="宋体" w:cs="宋体"/>
          <w:b w:val="0"/>
          <w:bCs/>
          <w:sz w:val="24"/>
          <w:szCs w:val="24"/>
          <w:u w:val="single"/>
          <w:lang w:val="en-US" w:eastAsia="zh-CN"/>
        </w:rPr>
        <w:t xml:space="preserve">        </w:t>
      </w:r>
    </w:p>
    <w:p w14:paraId="103A4803">
      <w:pPr>
        <w:spacing w:line="360" w:lineRule="auto"/>
        <w:ind w:left="540" w:leftChars="257"/>
        <w:rPr>
          <w:rFonts w:hint="eastAsia" w:ascii="宋体" w:hAnsi="宋体" w:eastAsia="宋体" w:cs="宋体"/>
          <w:b w:val="0"/>
          <w:bCs/>
          <w:sz w:val="24"/>
          <w:szCs w:val="24"/>
          <w:lang w:val="en-US" w:eastAsia="zh-CN"/>
        </w:rPr>
      </w:pPr>
      <w:r>
        <w:rPr>
          <w:rFonts w:hint="eastAsia" w:ascii="宋体" w:hAnsi="宋体" w:eastAsia="宋体" w:cs="宋体"/>
          <w:b w:val="0"/>
          <w:bCs/>
          <w:sz w:val="24"/>
          <w:szCs w:val="24"/>
        </w:rPr>
        <w:t>联系电话：</w:t>
      </w:r>
      <w:r>
        <w:rPr>
          <w:rFonts w:hint="eastAsia" w:ascii="宋体" w:hAnsi="宋体" w:eastAsia="宋体" w:cs="宋体"/>
          <w:b w:val="0"/>
          <w:bCs/>
          <w:sz w:val="24"/>
          <w:szCs w:val="24"/>
          <w:u w:val="single"/>
          <w:lang w:val="en-US" w:eastAsia="zh-CN"/>
        </w:rPr>
        <w:t xml:space="preserve">          </w:t>
      </w:r>
      <w:r>
        <w:rPr>
          <w:rFonts w:hint="eastAsia" w:ascii="宋体" w:hAnsi="宋体" w:eastAsia="宋体" w:cs="宋体"/>
          <w:b w:val="0"/>
          <w:bCs/>
          <w:sz w:val="24"/>
          <w:szCs w:val="24"/>
        </w:rPr>
        <w:t>手机：</w:t>
      </w:r>
      <w:r>
        <w:rPr>
          <w:rFonts w:hint="eastAsia" w:ascii="宋体" w:hAnsi="宋体" w:eastAsia="宋体" w:cs="宋体"/>
          <w:b w:val="0"/>
          <w:bCs/>
          <w:sz w:val="24"/>
          <w:szCs w:val="24"/>
          <w:u w:val="single"/>
          <w:lang w:val="en-US" w:eastAsia="zh-CN"/>
        </w:rPr>
        <w:t xml:space="preserve">        </w:t>
      </w:r>
    </w:p>
    <w:p w14:paraId="5376C11C">
      <w:pPr>
        <w:spacing w:line="360" w:lineRule="auto"/>
        <w:ind w:left="540" w:leftChars="257"/>
        <w:rPr>
          <w:rFonts w:hint="eastAsia" w:ascii="宋体" w:hAnsi="宋体" w:eastAsia="宋体" w:cs="宋体"/>
          <w:b w:val="0"/>
          <w:bCs/>
          <w:sz w:val="24"/>
          <w:szCs w:val="24"/>
        </w:rPr>
      </w:pPr>
      <w:r>
        <w:rPr>
          <w:rFonts w:hint="eastAsia" w:ascii="宋体" w:hAnsi="宋体" w:eastAsia="宋体" w:cs="宋体"/>
          <w:b w:val="0"/>
          <w:bCs/>
          <w:sz w:val="24"/>
          <w:szCs w:val="24"/>
        </w:rPr>
        <w:t>授权委托日期：</w:t>
      </w:r>
      <w:r>
        <w:rPr>
          <w:rFonts w:hint="eastAsia" w:ascii="宋体" w:hAnsi="宋体" w:eastAsia="宋体" w:cs="宋体"/>
          <w:b w:val="0"/>
          <w:bCs/>
          <w:sz w:val="24"/>
          <w:szCs w:val="24"/>
          <w:u w:val="single"/>
          <w:lang w:val="en-US" w:eastAsia="zh-CN"/>
        </w:rPr>
        <w:t xml:space="preserve">    </w:t>
      </w:r>
      <w:r>
        <w:rPr>
          <w:rFonts w:hint="eastAsia" w:ascii="宋体" w:hAnsi="宋体" w:eastAsia="宋体" w:cs="宋体"/>
          <w:b w:val="0"/>
          <w:bCs/>
          <w:sz w:val="24"/>
          <w:szCs w:val="24"/>
        </w:rPr>
        <w:t>年</w:t>
      </w:r>
      <w:r>
        <w:rPr>
          <w:rFonts w:hint="eastAsia" w:ascii="宋体" w:hAnsi="宋体" w:eastAsia="宋体" w:cs="宋体"/>
          <w:b w:val="0"/>
          <w:bCs/>
          <w:sz w:val="24"/>
          <w:szCs w:val="24"/>
          <w:u w:val="single"/>
          <w:lang w:val="en-US" w:eastAsia="zh-CN"/>
        </w:rPr>
        <w:t xml:space="preserve">  </w:t>
      </w:r>
      <w:r>
        <w:rPr>
          <w:rFonts w:hint="eastAsia" w:ascii="宋体" w:hAnsi="宋体" w:eastAsia="宋体" w:cs="宋体"/>
          <w:b w:val="0"/>
          <w:bCs/>
          <w:sz w:val="24"/>
          <w:szCs w:val="24"/>
        </w:rPr>
        <w:t>月</w:t>
      </w:r>
      <w:r>
        <w:rPr>
          <w:rFonts w:hint="eastAsia" w:ascii="宋体" w:hAnsi="宋体" w:eastAsia="宋体" w:cs="宋体"/>
          <w:b w:val="0"/>
          <w:bCs/>
          <w:sz w:val="24"/>
          <w:szCs w:val="24"/>
          <w:u w:val="single"/>
          <w:lang w:val="en-US" w:eastAsia="zh-CN"/>
        </w:rPr>
        <w:t xml:space="preserve">  </w:t>
      </w:r>
      <w:r>
        <w:rPr>
          <w:rFonts w:hint="eastAsia" w:ascii="宋体" w:hAnsi="宋体" w:eastAsia="宋体" w:cs="宋体"/>
          <w:b w:val="0"/>
          <w:bCs/>
          <w:sz w:val="24"/>
          <w:szCs w:val="24"/>
        </w:rPr>
        <w:t>日</w:t>
      </w:r>
    </w:p>
    <w:p w14:paraId="26DC084C">
      <w:pPr>
        <w:spacing w:line="360" w:lineRule="auto"/>
        <w:ind w:left="540" w:leftChars="257" w:firstLine="0" w:firstLineChars="0"/>
        <w:rPr>
          <w:rFonts w:hint="eastAsia" w:ascii="宋体" w:hAnsi="宋体" w:eastAsia="宋体" w:cs="宋体"/>
          <w:bCs/>
          <w:sz w:val="24"/>
          <w:szCs w:val="24"/>
          <w:u w:val="none"/>
        </w:rPr>
      </w:pPr>
      <w:r>
        <w:rPr>
          <w:rFonts w:hint="eastAsia" w:ascii="宋体" w:hAnsi="宋体" w:eastAsia="宋体" w:cs="宋体"/>
          <w:bCs/>
          <w:sz w:val="24"/>
          <w:szCs w:val="24"/>
          <w:lang w:val="en-US" w:eastAsia="zh-CN"/>
        </w:rPr>
        <w:t>投标人</w:t>
      </w:r>
      <w:r>
        <w:rPr>
          <w:rFonts w:hint="eastAsia" w:ascii="宋体" w:hAnsi="宋体" w:eastAsia="宋体" w:cs="宋体"/>
          <w:bCs/>
          <w:sz w:val="24"/>
          <w:szCs w:val="24"/>
        </w:rPr>
        <w:t>（盖章）：</w:t>
      </w:r>
      <w:r>
        <w:rPr>
          <w:rFonts w:hint="eastAsia" w:ascii="宋体" w:hAnsi="宋体" w:eastAsia="宋体" w:cs="宋体"/>
          <w:bCs/>
          <w:sz w:val="24"/>
          <w:szCs w:val="24"/>
          <w:u w:val="none"/>
        </w:rPr>
        <w:t xml:space="preserve">                                        </w:t>
      </w:r>
    </w:p>
    <w:p w14:paraId="56F7AF49">
      <w:pPr>
        <w:spacing w:line="360" w:lineRule="auto"/>
        <w:ind w:left="540" w:leftChars="257" w:firstLine="0" w:firstLineChars="0"/>
        <w:rPr>
          <w:rFonts w:hint="eastAsia" w:ascii="宋体" w:hAnsi="宋体" w:eastAsia="宋体" w:cs="宋体"/>
          <w:bCs/>
          <w:sz w:val="24"/>
          <w:szCs w:val="24"/>
          <w:u w:val="none"/>
        </w:rPr>
      </w:pPr>
      <w:r>
        <w:rPr>
          <w:rFonts w:hint="eastAsia" w:ascii="宋体" w:hAnsi="宋体" w:eastAsia="宋体" w:cs="宋体"/>
          <w:bCs/>
          <w:sz w:val="24"/>
          <w:szCs w:val="24"/>
        </w:rPr>
        <w:t>法定代表人（</w:t>
      </w:r>
      <w:r>
        <w:rPr>
          <w:rFonts w:hint="eastAsia" w:ascii="宋体" w:hAnsi="宋体" w:eastAsia="宋体" w:cs="宋体"/>
          <w:kern w:val="0"/>
          <w:sz w:val="24"/>
          <w:szCs w:val="24"/>
          <w:lang w:bidi="ar"/>
        </w:rPr>
        <w:t>签字或盖私章</w:t>
      </w:r>
      <w:r>
        <w:rPr>
          <w:rFonts w:hint="eastAsia" w:ascii="宋体" w:hAnsi="宋体" w:eastAsia="宋体" w:cs="宋体"/>
          <w:bCs/>
          <w:sz w:val="24"/>
          <w:szCs w:val="24"/>
        </w:rPr>
        <w:t>）：</w:t>
      </w:r>
      <w:r>
        <w:rPr>
          <w:rFonts w:hint="eastAsia" w:ascii="宋体" w:hAnsi="宋体" w:eastAsia="宋体" w:cs="宋体"/>
          <w:bCs/>
          <w:sz w:val="24"/>
          <w:szCs w:val="24"/>
          <w:u w:val="none"/>
        </w:rPr>
        <w:t xml:space="preserve">                            </w:t>
      </w:r>
    </w:p>
    <w:p w14:paraId="068301F4">
      <w:pPr>
        <w:spacing w:line="360" w:lineRule="auto"/>
        <w:ind w:left="540" w:leftChars="257" w:firstLine="0" w:firstLineChars="0"/>
        <w:rPr>
          <w:rFonts w:hint="eastAsia" w:ascii="宋体" w:hAnsi="宋体" w:eastAsia="宋体" w:cs="宋体"/>
          <w:bCs/>
          <w:sz w:val="24"/>
          <w:szCs w:val="24"/>
          <w:u w:val="none"/>
        </w:rPr>
      </w:pPr>
      <w:r>
        <w:rPr>
          <w:rFonts w:hint="eastAsia" w:ascii="宋体" w:hAnsi="宋体" w:eastAsia="宋体" w:cs="宋体"/>
          <w:bCs/>
          <w:sz w:val="24"/>
          <w:szCs w:val="24"/>
          <w:lang w:val="en-US" w:eastAsia="zh-CN"/>
        </w:rPr>
        <w:t>代理人</w:t>
      </w:r>
      <w:r>
        <w:rPr>
          <w:rFonts w:hint="eastAsia" w:ascii="宋体" w:hAnsi="宋体" w:eastAsia="宋体" w:cs="宋体"/>
          <w:bCs/>
          <w:sz w:val="24"/>
          <w:szCs w:val="24"/>
        </w:rPr>
        <w:t>（签</w:t>
      </w:r>
      <w:r>
        <w:rPr>
          <w:rFonts w:hint="eastAsia" w:ascii="宋体" w:hAnsi="宋体" w:eastAsia="宋体" w:cs="宋体"/>
          <w:sz w:val="24"/>
          <w:szCs w:val="21"/>
          <w:lang w:val="en-US" w:eastAsia="zh-CN"/>
        </w:rPr>
        <w:t>字</w:t>
      </w:r>
      <w:r>
        <w:rPr>
          <w:rFonts w:hint="eastAsia" w:ascii="宋体" w:hAnsi="宋体" w:eastAsia="宋体" w:cs="宋体"/>
          <w:bCs/>
          <w:sz w:val="24"/>
          <w:szCs w:val="24"/>
        </w:rPr>
        <w:t>）：</w:t>
      </w:r>
      <w:r>
        <w:rPr>
          <w:rFonts w:hint="eastAsia" w:ascii="宋体" w:hAnsi="宋体" w:eastAsia="宋体" w:cs="宋体"/>
          <w:bCs/>
          <w:sz w:val="24"/>
          <w:szCs w:val="24"/>
          <w:u w:val="none"/>
        </w:rPr>
        <w:t xml:space="preserve">                                      </w:t>
      </w:r>
    </w:p>
    <w:p w14:paraId="544A6F39">
      <w:pPr>
        <w:spacing w:line="360" w:lineRule="auto"/>
        <w:ind w:firstLine="723" w:firstLineChars="300"/>
        <w:rPr>
          <w:rFonts w:hint="eastAsia" w:ascii="宋体" w:hAnsi="宋体" w:eastAsia="宋体" w:cs="宋体"/>
          <w:bCs/>
          <w:color w:val="000000"/>
          <w:sz w:val="24"/>
          <w:lang w:eastAsia="zh-CN"/>
        </w:rPr>
      </w:pPr>
      <w:r>
        <w:rPr>
          <w:rFonts w:hint="eastAsia" w:ascii="宋体" w:hAnsi="宋体" w:eastAsia="宋体" w:cs="宋体"/>
          <w:b/>
          <w:bCs/>
          <w:kern w:val="2"/>
          <w:sz w:val="24"/>
          <w:szCs w:val="24"/>
          <w:highlight w:val="none"/>
          <w:lang w:val="en-US" w:eastAsia="zh-CN"/>
        </w:rPr>
        <w:t>说明：</w:t>
      </w:r>
      <w:r>
        <w:rPr>
          <w:rFonts w:hint="eastAsia" w:ascii="宋体" w:hAnsi="宋体" w:eastAsia="宋体" w:cs="宋体"/>
          <w:b/>
          <w:bCs/>
          <w:sz w:val="24"/>
          <w:szCs w:val="24"/>
          <w:highlight w:val="none"/>
          <w:u w:val="none"/>
          <w:lang w:val="en-US" w:eastAsia="zh-CN"/>
        </w:rPr>
        <w:t>本证明书要求投标人提供有</w:t>
      </w:r>
      <w:r>
        <w:rPr>
          <w:rFonts w:hint="eastAsia" w:ascii="宋体" w:hAnsi="宋体" w:eastAsia="宋体" w:cs="宋体"/>
          <w:b/>
          <w:bCs/>
          <w:sz w:val="22"/>
        </w:rPr>
        <w:t>代理人</w:t>
      </w:r>
      <w:r>
        <w:rPr>
          <w:rFonts w:hint="eastAsia" w:ascii="宋体" w:hAnsi="宋体" w:eastAsia="宋体" w:cs="宋体"/>
          <w:b/>
          <w:bCs/>
          <w:sz w:val="24"/>
          <w:szCs w:val="24"/>
          <w:highlight w:val="none"/>
          <w:u w:val="none"/>
        </w:rPr>
        <w:t>签字、法定代表人的签字（或盖私章）和</w:t>
      </w:r>
      <w:r>
        <w:rPr>
          <w:rFonts w:hint="eastAsia" w:ascii="宋体" w:hAnsi="宋体" w:eastAsia="宋体" w:cs="宋体"/>
          <w:b/>
          <w:bCs/>
          <w:sz w:val="24"/>
          <w:szCs w:val="24"/>
          <w:highlight w:val="none"/>
          <w:u w:val="none"/>
          <w:lang w:val="en-US" w:eastAsia="zh-CN"/>
        </w:rPr>
        <w:t>加盖公章后的原件方为有效。</w:t>
      </w:r>
    </w:p>
    <w:p w14:paraId="41F09829">
      <w:pPr>
        <w:spacing w:line="500" w:lineRule="exact"/>
        <w:rPr>
          <w:rFonts w:hint="eastAsia" w:ascii="宋体" w:hAnsi="宋体" w:eastAsia="宋体" w:cs="宋体"/>
          <w:b/>
          <w:color w:val="000000"/>
          <w:sz w:val="24"/>
          <w:szCs w:val="24"/>
          <w:highlight w:val="none"/>
        </w:rPr>
      </w:pPr>
      <w:r>
        <w:rPr>
          <w:rFonts w:hint="eastAsia" w:ascii="宋体" w:hAnsi="宋体" w:eastAsia="宋体" w:cs="宋体"/>
          <w:b/>
          <w:color w:val="000000"/>
          <w:sz w:val="24"/>
          <w:szCs w:val="24"/>
          <w:highlight w:val="none"/>
        </w:rPr>
        <w:t>附：</w:t>
      </w:r>
    </w:p>
    <w:p w14:paraId="575D561E">
      <w:pPr>
        <w:spacing w:line="500" w:lineRule="exact"/>
        <w:ind w:firstLine="482" w:firstLineChars="200"/>
        <w:rPr>
          <w:rFonts w:hint="eastAsia" w:ascii="宋体" w:hAnsi="宋体" w:eastAsia="宋体" w:cs="宋体"/>
          <w:b/>
          <w:color w:val="000000"/>
          <w:sz w:val="24"/>
          <w:szCs w:val="24"/>
          <w:highlight w:val="none"/>
        </w:rPr>
      </w:pPr>
      <w:r>
        <w:rPr>
          <w:rFonts w:hint="eastAsia" w:ascii="宋体" w:hAnsi="宋体" w:eastAsia="宋体" w:cs="宋体"/>
          <w:b/>
          <w:color w:val="000000"/>
          <w:sz w:val="24"/>
          <w:szCs w:val="24"/>
          <w:highlight w:val="none"/>
        </w:rPr>
        <w:t>请提供代理人身份证扫描件（正反两面）；</w:t>
      </w:r>
      <w:r>
        <w:rPr>
          <w:rFonts w:hint="eastAsia" w:ascii="宋体" w:hAnsi="宋体" w:eastAsia="宋体" w:cs="宋体"/>
          <w:b/>
          <w:color w:val="auto"/>
          <w:sz w:val="24"/>
          <w:szCs w:val="24"/>
        </w:rPr>
        <w:t>港澳台居民可提供来往通行证扫描件；</w:t>
      </w:r>
      <w:r>
        <w:rPr>
          <w:rFonts w:hint="eastAsia" w:ascii="宋体" w:hAnsi="宋体" w:eastAsia="宋体" w:cs="宋体"/>
          <w:b/>
          <w:color w:val="000000"/>
          <w:sz w:val="24"/>
          <w:szCs w:val="24"/>
          <w:highlight w:val="none"/>
        </w:rPr>
        <w:t>非中国国籍管辖范围人员，可提供公安部门认可的身份证明材料扫描件。</w:t>
      </w:r>
    </w:p>
    <w:p w14:paraId="568E49DD">
      <w:pPr>
        <w:rPr>
          <w:rFonts w:hint="eastAsia" w:ascii="宋体" w:hAnsi="宋体" w:eastAsia="宋体" w:cs="宋体"/>
          <w:sz w:val="24"/>
          <w:szCs w:val="24"/>
          <w:highlight w:val="none"/>
        </w:rPr>
      </w:pPr>
    </w:p>
    <w:tbl>
      <w:tblPr>
        <w:tblStyle w:val="27"/>
        <w:tblW w:w="828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127"/>
        <w:gridCol w:w="4160"/>
      </w:tblGrid>
      <w:tr w14:paraId="77A482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76" w:hRule="atLeast"/>
          <w:jc w:val="center"/>
        </w:trPr>
        <w:tc>
          <w:tcPr>
            <w:tcW w:w="4127" w:type="dxa"/>
            <w:tcBorders>
              <w:right w:val="single" w:color="auto" w:sz="18" w:space="0"/>
            </w:tcBorders>
            <w:noWrap w:val="0"/>
            <w:vAlign w:val="top"/>
          </w:tcPr>
          <w:p w14:paraId="714F8F63">
            <w:pPr>
              <w:keepNext w:val="0"/>
              <w:keepLines w:val="0"/>
              <w:widowControl/>
              <w:suppressLineNumbers w:val="0"/>
              <w:spacing w:before="0" w:beforeAutospacing="0" w:after="0" w:afterAutospacing="0" w:line="480" w:lineRule="auto"/>
              <w:ind w:left="0" w:right="0"/>
              <w:jc w:val="center"/>
              <w:rPr>
                <w:rFonts w:hint="eastAsia" w:ascii="宋体" w:hAnsi="宋体" w:eastAsia="宋体" w:cs="宋体"/>
                <w:kern w:val="2"/>
                <w:sz w:val="24"/>
                <w:szCs w:val="24"/>
                <w:highlight w:val="none"/>
              </w:rPr>
            </w:pPr>
          </w:p>
          <w:p w14:paraId="753D205C">
            <w:pPr>
              <w:keepNext w:val="0"/>
              <w:keepLines w:val="0"/>
              <w:widowControl/>
              <w:suppressLineNumbers w:val="0"/>
              <w:spacing w:before="0" w:beforeAutospacing="0" w:after="0" w:afterAutospacing="0" w:line="480" w:lineRule="auto"/>
              <w:ind w:left="0" w:right="0"/>
              <w:jc w:val="center"/>
              <w:rPr>
                <w:rFonts w:hint="eastAsia" w:ascii="宋体" w:hAnsi="宋体" w:eastAsia="宋体" w:cs="宋体"/>
                <w:kern w:val="2"/>
                <w:sz w:val="24"/>
                <w:szCs w:val="24"/>
                <w:highlight w:val="none"/>
              </w:rPr>
            </w:pPr>
            <w:r>
              <w:rPr>
                <w:rFonts w:hint="eastAsia" w:ascii="宋体" w:hAnsi="宋体" w:eastAsia="宋体" w:cs="宋体"/>
                <w:kern w:val="2"/>
                <w:sz w:val="24"/>
                <w:szCs w:val="24"/>
                <w:highlight w:val="none"/>
                <w:lang w:val="en-US" w:eastAsia="zh-CN"/>
              </w:rPr>
              <w:t>代理</w:t>
            </w:r>
            <w:r>
              <w:rPr>
                <w:rFonts w:hint="eastAsia" w:ascii="宋体" w:hAnsi="宋体" w:eastAsia="宋体" w:cs="宋体"/>
                <w:kern w:val="2"/>
                <w:sz w:val="24"/>
                <w:szCs w:val="24"/>
                <w:highlight w:val="none"/>
              </w:rPr>
              <w:t>人</w:t>
            </w:r>
            <w:r>
              <w:rPr>
                <w:rFonts w:hint="eastAsia" w:ascii="宋体" w:hAnsi="宋体" w:eastAsia="宋体" w:cs="宋体"/>
                <w:sz w:val="24"/>
                <w:szCs w:val="24"/>
                <w:lang w:val="en-US" w:eastAsia="zh-CN"/>
              </w:rPr>
              <w:t>证件扫描件</w:t>
            </w:r>
            <w:r>
              <w:rPr>
                <w:rFonts w:hint="eastAsia" w:ascii="宋体" w:hAnsi="宋体" w:eastAsia="宋体" w:cs="宋体"/>
                <w:kern w:val="2"/>
                <w:sz w:val="24"/>
                <w:szCs w:val="24"/>
                <w:highlight w:val="none"/>
              </w:rPr>
              <w:t>（</w:t>
            </w:r>
            <w:r>
              <w:rPr>
                <w:rFonts w:hint="eastAsia" w:ascii="宋体" w:hAnsi="宋体" w:eastAsia="宋体" w:cs="宋体"/>
                <w:kern w:val="2"/>
                <w:sz w:val="24"/>
                <w:szCs w:val="24"/>
                <w:highlight w:val="none"/>
                <w:lang w:val="en-US" w:eastAsia="zh-CN"/>
              </w:rPr>
              <w:t>正</w:t>
            </w:r>
            <w:r>
              <w:rPr>
                <w:rFonts w:hint="eastAsia" w:ascii="宋体" w:hAnsi="宋体" w:eastAsia="宋体" w:cs="宋体"/>
                <w:kern w:val="2"/>
                <w:sz w:val="24"/>
                <w:szCs w:val="24"/>
                <w:highlight w:val="none"/>
              </w:rPr>
              <w:t>面）</w:t>
            </w:r>
          </w:p>
        </w:tc>
        <w:tc>
          <w:tcPr>
            <w:tcW w:w="4160" w:type="dxa"/>
            <w:tcBorders>
              <w:right w:val="single" w:color="auto" w:sz="18" w:space="0"/>
            </w:tcBorders>
            <w:noWrap w:val="0"/>
            <w:vAlign w:val="top"/>
          </w:tcPr>
          <w:p w14:paraId="005E16E3">
            <w:pPr>
              <w:keepNext w:val="0"/>
              <w:keepLines w:val="0"/>
              <w:widowControl/>
              <w:suppressLineNumbers w:val="0"/>
              <w:spacing w:before="0" w:beforeAutospacing="0" w:after="0" w:afterAutospacing="0" w:line="480" w:lineRule="auto"/>
              <w:ind w:left="0" w:right="0"/>
              <w:jc w:val="center"/>
              <w:rPr>
                <w:rFonts w:hint="eastAsia" w:ascii="宋体" w:hAnsi="宋体" w:eastAsia="宋体" w:cs="宋体"/>
                <w:kern w:val="2"/>
                <w:sz w:val="24"/>
                <w:szCs w:val="24"/>
                <w:highlight w:val="none"/>
              </w:rPr>
            </w:pPr>
          </w:p>
          <w:p w14:paraId="450CFABD">
            <w:pPr>
              <w:keepNext w:val="0"/>
              <w:keepLines w:val="0"/>
              <w:widowControl/>
              <w:suppressLineNumbers w:val="0"/>
              <w:spacing w:before="0" w:beforeAutospacing="0" w:after="0" w:afterAutospacing="0" w:line="480" w:lineRule="auto"/>
              <w:ind w:left="0" w:right="0"/>
              <w:jc w:val="center"/>
              <w:rPr>
                <w:rFonts w:hint="eastAsia" w:ascii="宋体" w:hAnsi="宋体" w:eastAsia="宋体" w:cs="宋体"/>
                <w:kern w:val="2"/>
                <w:sz w:val="24"/>
                <w:szCs w:val="24"/>
                <w:highlight w:val="none"/>
              </w:rPr>
            </w:pPr>
            <w:r>
              <w:rPr>
                <w:rFonts w:hint="eastAsia" w:ascii="宋体" w:hAnsi="宋体" w:eastAsia="宋体" w:cs="宋体"/>
                <w:kern w:val="2"/>
                <w:sz w:val="24"/>
                <w:szCs w:val="24"/>
                <w:highlight w:val="none"/>
                <w:lang w:val="en-US" w:eastAsia="zh-CN"/>
              </w:rPr>
              <w:t>代理</w:t>
            </w:r>
            <w:r>
              <w:rPr>
                <w:rFonts w:hint="eastAsia" w:ascii="宋体" w:hAnsi="宋体" w:eastAsia="宋体" w:cs="宋体"/>
                <w:kern w:val="2"/>
                <w:sz w:val="24"/>
                <w:szCs w:val="24"/>
                <w:highlight w:val="none"/>
              </w:rPr>
              <w:t>人</w:t>
            </w:r>
            <w:r>
              <w:rPr>
                <w:rFonts w:hint="eastAsia" w:ascii="宋体" w:hAnsi="宋体" w:eastAsia="宋体" w:cs="宋体"/>
                <w:sz w:val="24"/>
                <w:szCs w:val="24"/>
                <w:lang w:val="en-US" w:eastAsia="zh-CN"/>
              </w:rPr>
              <w:t>证件扫描件</w:t>
            </w:r>
            <w:r>
              <w:rPr>
                <w:rFonts w:hint="eastAsia" w:ascii="宋体" w:hAnsi="宋体" w:eastAsia="宋体" w:cs="宋体"/>
                <w:kern w:val="2"/>
                <w:sz w:val="24"/>
                <w:szCs w:val="24"/>
                <w:highlight w:val="none"/>
              </w:rPr>
              <w:t>（</w:t>
            </w:r>
            <w:r>
              <w:rPr>
                <w:rFonts w:hint="eastAsia" w:ascii="宋体" w:hAnsi="宋体" w:eastAsia="宋体" w:cs="宋体"/>
                <w:kern w:val="2"/>
                <w:sz w:val="24"/>
                <w:szCs w:val="24"/>
                <w:highlight w:val="none"/>
                <w:lang w:val="en-US" w:eastAsia="zh-CN"/>
              </w:rPr>
              <w:t>反</w:t>
            </w:r>
            <w:r>
              <w:rPr>
                <w:rFonts w:hint="eastAsia" w:ascii="宋体" w:hAnsi="宋体" w:eastAsia="宋体" w:cs="宋体"/>
                <w:kern w:val="2"/>
                <w:sz w:val="24"/>
                <w:szCs w:val="24"/>
                <w:highlight w:val="none"/>
              </w:rPr>
              <w:t>面）</w:t>
            </w:r>
          </w:p>
        </w:tc>
      </w:tr>
    </w:tbl>
    <w:p w14:paraId="564D6383">
      <w:pPr>
        <w:spacing w:line="360" w:lineRule="auto"/>
        <w:ind w:firstLine="424" w:firstLineChars="176"/>
        <w:jc w:val="left"/>
        <w:outlineLvl w:val="9"/>
        <w:rPr>
          <w:rFonts w:hint="eastAsia" w:ascii="宋体" w:hAnsi="宋体" w:eastAsia="宋体" w:cs="宋体"/>
          <w:b/>
          <w:bCs/>
          <w:color w:val="FF0000"/>
          <w:sz w:val="24"/>
          <w:szCs w:val="24"/>
          <w:lang w:val="en-US" w:eastAsia="zh-CN"/>
        </w:rPr>
      </w:pPr>
      <w:r>
        <w:rPr>
          <w:rFonts w:hint="eastAsia" w:ascii="宋体" w:hAnsi="宋体" w:eastAsia="宋体" w:cs="宋体"/>
          <w:b/>
          <w:bCs/>
          <w:color w:val="FF0000"/>
          <w:sz w:val="24"/>
          <w:szCs w:val="24"/>
          <w:lang w:val="en-US" w:eastAsia="zh-CN"/>
        </w:rPr>
        <w:t>温馨提示：为避免出现《深圳经济特区政府采购条例实施细则》第七十五条第二项所列情形，请投标供应商核实你单位法定代表人、本项目投标授权代表人、项目负责人（如有）、主要技术人员（如有）等是否在你公司缴纳社会保险。</w:t>
      </w:r>
    </w:p>
    <w:p w14:paraId="5479513C">
      <w:pPr>
        <w:rPr>
          <w:rStyle w:val="42"/>
          <w:rFonts w:hint="eastAsia" w:ascii="宋体" w:hAnsi="宋体" w:eastAsia="宋体" w:cs="宋体"/>
          <w:b/>
          <w:bCs/>
        </w:rPr>
      </w:pPr>
      <w:r>
        <w:rPr>
          <w:rStyle w:val="42"/>
          <w:rFonts w:hint="eastAsia" w:ascii="宋体" w:hAnsi="宋体" w:eastAsia="宋体" w:cs="宋体"/>
          <w:b/>
          <w:bCs/>
        </w:rPr>
        <w:br w:type="page"/>
      </w:r>
    </w:p>
    <w:p w14:paraId="53F79474">
      <w:pPr>
        <w:pStyle w:val="4"/>
        <w:rPr>
          <w:rFonts w:hint="eastAsia" w:ascii="宋体" w:hAnsi="宋体" w:eastAsia="宋体" w:cs="宋体"/>
          <w:sz w:val="24"/>
        </w:rPr>
      </w:pPr>
      <w:bookmarkStart w:id="66" w:name="_Toc26818"/>
      <w:r>
        <w:rPr>
          <w:rStyle w:val="42"/>
          <w:rFonts w:hint="eastAsia" w:ascii="宋体" w:hAnsi="宋体" w:eastAsia="宋体" w:cs="宋体"/>
          <w:b/>
          <w:bCs/>
          <w:lang w:val="en-US" w:eastAsia="zh-CN"/>
        </w:rPr>
        <w:t>四</w:t>
      </w:r>
      <w:r>
        <w:rPr>
          <w:rStyle w:val="42"/>
          <w:rFonts w:hint="eastAsia" w:ascii="宋体" w:hAnsi="宋体" w:eastAsia="宋体" w:cs="宋体"/>
          <w:b/>
          <w:bCs/>
        </w:rPr>
        <w:t>、商务条款偏离表</w:t>
      </w:r>
      <w:bookmarkEnd w:id="66"/>
    </w:p>
    <w:p w14:paraId="0B27C50A">
      <w:pPr>
        <w:pStyle w:val="44"/>
        <w:spacing w:line="360" w:lineRule="auto"/>
        <w:ind w:firstLine="547" w:firstLineChars="228"/>
        <w:jc w:val="left"/>
        <w:rPr>
          <w:rFonts w:hint="eastAsia" w:ascii="宋体" w:hAnsi="宋体" w:eastAsia="宋体" w:cs="宋体"/>
          <w:sz w:val="24"/>
        </w:rPr>
      </w:pPr>
      <w:r>
        <w:rPr>
          <w:rFonts w:hint="eastAsia" w:ascii="宋体" w:hAnsi="宋体" w:eastAsia="宋体" w:cs="宋体"/>
          <w:sz w:val="24"/>
        </w:rPr>
        <w:t>请对照采购需求明细填写所投产品的商务条款响应情况，保证商务条款实质性响应竞价要求。“偏离情况”栏中应填写“正偏离”或“无偏离”，不接受“负偏离”。</w:t>
      </w:r>
    </w:p>
    <w:tbl>
      <w:tblPr>
        <w:tblStyle w:val="27"/>
        <w:tblW w:w="4900" w:type="pct"/>
        <w:tblInd w:w="19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57"/>
        <w:gridCol w:w="1500"/>
        <w:gridCol w:w="4104"/>
        <w:gridCol w:w="2036"/>
        <w:gridCol w:w="1082"/>
        <w:gridCol w:w="689"/>
      </w:tblGrid>
      <w:tr w14:paraId="7603F5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457" w:type="dxa"/>
            <w:noWrap w:val="0"/>
            <w:vAlign w:val="center"/>
          </w:tcPr>
          <w:p w14:paraId="698A7B76">
            <w:pPr>
              <w:jc w:val="center"/>
              <w:rPr>
                <w:rFonts w:hint="eastAsia" w:ascii="宋体" w:hAnsi="宋体" w:eastAsia="宋体" w:cs="宋体"/>
                <w:b/>
                <w:sz w:val="24"/>
                <w:szCs w:val="24"/>
                <w:highlight w:val="none"/>
              </w:rPr>
            </w:pPr>
            <w:r>
              <w:rPr>
                <w:rFonts w:hint="eastAsia" w:ascii="宋体" w:hAnsi="宋体" w:eastAsia="宋体" w:cs="宋体"/>
                <w:b/>
                <w:bCs w:val="0"/>
                <w:sz w:val="24"/>
                <w:szCs w:val="24"/>
                <w:highlight w:val="none"/>
              </w:rPr>
              <w:t>序号</w:t>
            </w:r>
          </w:p>
        </w:tc>
        <w:tc>
          <w:tcPr>
            <w:tcW w:w="1500" w:type="dxa"/>
            <w:noWrap w:val="0"/>
            <w:vAlign w:val="center"/>
          </w:tcPr>
          <w:p w14:paraId="37F213A8">
            <w:pPr>
              <w:jc w:val="center"/>
              <w:rPr>
                <w:rFonts w:hint="eastAsia" w:ascii="宋体" w:hAnsi="宋体" w:eastAsia="宋体" w:cs="宋体"/>
                <w:b/>
                <w:sz w:val="24"/>
                <w:szCs w:val="24"/>
                <w:highlight w:val="none"/>
              </w:rPr>
            </w:pPr>
            <w:r>
              <w:rPr>
                <w:rFonts w:hint="eastAsia" w:ascii="宋体" w:hAnsi="宋体" w:eastAsia="宋体" w:cs="宋体"/>
                <w:b/>
                <w:bCs w:val="0"/>
                <w:sz w:val="24"/>
                <w:szCs w:val="24"/>
                <w:highlight w:val="none"/>
              </w:rPr>
              <w:t>商务需求项</w:t>
            </w:r>
          </w:p>
        </w:tc>
        <w:tc>
          <w:tcPr>
            <w:tcW w:w="4104" w:type="dxa"/>
            <w:noWrap w:val="0"/>
            <w:vAlign w:val="center"/>
          </w:tcPr>
          <w:p w14:paraId="315E63F1">
            <w:pPr>
              <w:jc w:val="center"/>
              <w:rPr>
                <w:rFonts w:hint="eastAsia" w:ascii="宋体" w:hAnsi="宋体" w:eastAsia="宋体" w:cs="宋体"/>
                <w:b/>
                <w:sz w:val="24"/>
                <w:szCs w:val="24"/>
                <w:highlight w:val="none"/>
              </w:rPr>
            </w:pPr>
            <w:r>
              <w:rPr>
                <w:rFonts w:hint="eastAsia" w:ascii="宋体" w:hAnsi="宋体" w:eastAsia="宋体" w:cs="宋体"/>
                <w:b/>
                <w:bCs w:val="0"/>
                <w:sz w:val="24"/>
                <w:szCs w:val="24"/>
                <w:highlight w:val="none"/>
              </w:rPr>
              <w:t>竞价文件商务要求</w:t>
            </w:r>
            <w:r>
              <w:rPr>
                <w:rFonts w:hint="eastAsia" w:ascii="宋体" w:hAnsi="宋体" w:eastAsia="宋体" w:cs="宋体"/>
                <w:b/>
                <w:bCs w:val="0"/>
                <w:sz w:val="24"/>
                <w:szCs w:val="24"/>
                <w:highlight w:val="none"/>
                <w:lang w:val="en-US" w:eastAsia="zh-CN"/>
              </w:rPr>
              <w:t>条款</w:t>
            </w:r>
          </w:p>
        </w:tc>
        <w:tc>
          <w:tcPr>
            <w:tcW w:w="2036" w:type="dxa"/>
            <w:noWrap w:val="0"/>
            <w:vAlign w:val="center"/>
          </w:tcPr>
          <w:p w14:paraId="4A3ED467">
            <w:pPr>
              <w:spacing w:line="276" w:lineRule="auto"/>
              <w:jc w:val="center"/>
              <w:rPr>
                <w:rFonts w:hint="eastAsia" w:ascii="宋体" w:hAnsi="宋体" w:eastAsia="宋体" w:cs="宋体"/>
                <w:b/>
                <w:bCs w:val="0"/>
                <w:sz w:val="24"/>
                <w:szCs w:val="24"/>
                <w:highlight w:val="none"/>
              </w:rPr>
            </w:pPr>
            <w:r>
              <w:rPr>
                <w:rFonts w:hint="eastAsia" w:ascii="宋体" w:hAnsi="宋体" w:eastAsia="宋体" w:cs="宋体"/>
                <w:b/>
                <w:bCs w:val="0"/>
                <w:sz w:val="24"/>
                <w:szCs w:val="24"/>
                <w:highlight w:val="none"/>
              </w:rPr>
              <w:t>应答文件商务要求响应条款</w:t>
            </w:r>
          </w:p>
        </w:tc>
        <w:tc>
          <w:tcPr>
            <w:tcW w:w="1082" w:type="dxa"/>
            <w:noWrap w:val="0"/>
            <w:vAlign w:val="center"/>
          </w:tcPr>
          <w:p w14:paraId="04E90D8F">
            <w:pPr>
              <w:spacing w:line="276" w:lineRule="auto"/>
              <w:jc w:val="center"/>
              <w:rPr>
                <w:rFonts w:hint="eastAsia" w:ascii="宋体" w:hAnsi="宋体" w:eastAsia="宋体" w:cs="宋体"/>
                <w:b/>
                <w:bCs w:val="0"/>
                <w:sz w:val="24"/>
                <w:szCs w:val="24"/>
                <w:highlight w:val="none"/>
              </w:rPr>
            </w:pPr>
            <w:r>
              <w:rPr>
                <w:rFonts w:hint="eastAsia" w:ascii="宋体" w:hAnsi="宋体" w:eastAsia="宋体" w:cs="宋体"/>
                <w:b/>
                <w:bCs w:val="0"/>
                <w:sz w:val="24"/>
                <w:szCs w:val="24"/>
                <w:highlight w:val="none"/>
              </w:rPr>
              <w:t>偏离情况</w:t>
            </w:r>
          </w:p>
        </w:tc>
        <w:tc>
          <w:tcPr>
            <w:tcW w:w="689" w:type="dxa"/>
            <w:noWrap w:val="0"/>
            <w:vAlign w:val="center"/>
          </w:tcPr>
          <w:p w14:paraId="4AA732D7">
            <w:pPr>
              <w:spacing w:line="276" w:lineRule="auto"/>
              <w:jc w:val="center"/>
              <w:rPr>
                <w:rFonts w:hint="eastAsia" w:ascii="宋体" w:hAnsi="宋体" w:eastAsia="宋体" w:cs="宋体"/>
                <w:b/>
                <w:bCs w:val="0"/>
                <w:sz w:val="24"/>
                <w:szCs w:val="24"/>
                <w:highlight w:val="none"/>
              </w:rPr>
            </w:pPr>
            <w:r>
              <w:rPr>
                <w:rFonts w:hint="eastAsia" w:ascii="宋体" w:hAnsi="宋体" w:eastAsia="宋体" w:cs="宋体"/>
                <w:b/>
                <w:bCs w:val="0"/>
                <w:sz w:val="24"/>
                <w:szCs w:val="24"/>
                <w:highlight w:val="none"/>
              </w:rPr>
              <w:t>备注</w:t>
            </w:r>
          </w:p>
        </w:tc>
      </w:tr>
      <w:tr w14:paraId="4297D9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0" w:hRule="atLeast"/>
        </w:trPr>
        <w:tc>
          <w:tcPr>
            <w:tcW w:w="9868" w:type="dxa"/>
            <w:gridSpan w:val="6"/>
            <w:noWrap w:val="0"/>
            <w:vAlign w:val="top"/>
          </w:tcPr>
          <w:p w14:paraId="3E2B43A6">
            <w:pPr>
              <w:rPr>
                <w:rFonts w:hint="eastAsia" w:ascii="宋体" w:hAnsi="宋体" w:eastAsia="宋体" w:cs="宋体"/>
                <w:b/>
                <w:sz w:val="24"/>
                <w:szCs w:val="24"/>
                <w:highlight w:val="none"/>
              </w:rPr>
            </w:pPr>
            <w:r>
              <w:rPr>
                <w:rFonts w:hint="eastAsia" w:ascii="宋体" w:hAnsi="宋体" w:eastAsia="宋体" w:cs="宋体"/>
                <w:b/>
                <w:sz w:val="24"/>
                <w:szCs w:val="24"/>
                <w:highlight w:val="none"/>
              </w:rPr>
              <w:t>（一）免费保修期内售后服务要求</w:t>
            </w:r>
          </w:p>
        </w:tc>
      </w:tr>
      <w:tr w14:paraId="719577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0" w:hRule="atLeast"/>
        </w:trPr>
        <w:tc>
          <w:tcPr>
            <w:tcW w:w="457" w:type="dxa"/>
            <w:shd w:val="clear" w:color="auto" w:fill="auto"/>
            <w:noWrap w:val="0"/>
            <w:vAlign w:val="center"/>
          </w:tcPr>
          <w:p w14:paraId="7DA979C2">
            <w:pPr>
              <w:jc w:val="center"/>
              <w:rPr>
                <w:rFonts w:hint="eastAsia" w:ascii="宋体" w:hAnsi="宋体" w:eastAsia="宋体" w:cs="宋体"/>
                <w:kern w:val="2"/>
                <w:sz w:val="24"/>
                <w:szCs w:val="24"/>
                <w:highlight w:val="none"/>
                <w:lang w:val="en-US" w:eastAsia="zh-CN" w:bidi="ar-SA"/>
              </w:rPr>
            </w:pPr>
            <w:r>
              <w:rPr>
                <w:rFonts w:hint="eastAsia" w:ascii="宋体" w:hAnsi="宋体" w:eastAsia="宋体" w:cs="宋体"/>
                <w:sz w:val="24"/>
                <w:szCs w:val="24"/>
                <w:highlight w:val="none"/>
              </w:rPr>
              <w:t>1</w:t>
            </w:r>
          </w:p>
        </w:tc>
        <w:tc>
          <w:tcPr>
            <w:tcW w:w="1500" w:type="dxa"/>
            <w:shd w:val="clear" w:color="auto" w:fill="auto"/>
            <w:noWrap w:val="0"/>
            <w:vAlign w:val="center"/>
          </w:tcPr>
          <w:p w14:paraId="16B933C4">
            <w:pPr>
              <w:jc w:val="center"/>
              <w:rPr>
                <w:rFonts w:hint="eastAsia" w:ascii="宋体" w:hAnsi="宋体" w:eastAsia="宋体" w:cs="宋体"/>
                <w:kern w:val="2"/>
                <w:sz w:val="24"/>
                <w:szCs w:val="24"/>
                <w:highlight w:val="none"/>
                <w:lang w:val="en-US" w:eastAsia="zh-CN" w:bidi="ar-SA"/>
              </w:rPr>
            </w:pPr>
            <w:r>
              <w:rPr>
                <w:rFonts w:hint="eastAsia" w:ascii="宋体" w:hAnsi="宋体" w:eastAsia="宋体" w:cs="宋体"/>
                <w:sz w:val="24"/>
                <w:szCs w:val="24"/>
                <w:highlight w:val="none"/>
              </w:rPr>
              <w:t>维修响应及故障解决时间</w:t>
            </w:r>
          </w:p>
        </w:tc>
        <w:tc>
          <w:tcPr>
            <w:tcW w:w="4104" w:type="dxa"/>
            <w:shd w:val="clear" w:color="auto" w:fill="auto"/>
            <w:noWrap w:val="0"/>
            <w:vAlign w:val="top"/>
          </w:tcPr>
          <w:p w14:paraId="54F59547">
            <w:pPr>
              <w:rPr>
                <w:rFonts w:hint="eastAsia" w:ascii="宋体" w:hAnsi="宋体" w:eastAsia="宋体" w:cs="宋体"/>
                <w:b/>
                <w:kern w:val="2"/>
                <w:sz w:val="24"/>
                <w:szCs w:val="24"/>
                <w:highlight w:val="none"/>
                <w:lang w:val="en-US" w:eastAsia="zh-CN" w:bidi="ar-SA"/>
              </w:rPr>
            </w:pPr>
            <w:r>
              <w:rPr>
                <w:rFonts w:hint="eastAsia" w:ascii="宋体" w:hAnsi="宋体" w:eastAsia="宋体" w:cs="宋体"/>
                <w:bCs/>
                <w:sz w:val="24"/>
                <w:szCs w:val="24"/>
                <w:highlight w:val="none"/>
              </w:rPr>
              <w:t>在保修期内，一旦发生质量问题，投标人保证在接到通知24小时内赶到现场进行修理或更换。</w:t>
            </w:r>
          </w:p>
        </w:tc>
        <w:tc>
          <w:tcPr>
            <w:tcW w:w="2036" w:type="dxa"/>
            <w:noWrap w:val="0"/>
            <w:vAlign w:val="top"/>
          </w:tcPr>
          <w:p w14:paraId="42C8C5C7">
            <w:pPr>
              <w:rPr>
                <w:rFonts w:hint="eastAsia" w:ascii="宋体" w:hAnsi="宋体" w:eastAsia="宋体" w:cs="宋体"/>
                <w:bCs/>
                <w:sz w:val="24"/>
                <w:szCs w:val="24"/>
                <w:highlight w:val="none"/>
              </w:rPr>
            </w:pPr>
          </w:p>
        </w:tc>
        <w:tc>
          <w:tcPr>
            <w:tcW w:w="1082" w:type="dxa"/>
            <w:noWrap w:val="0"/>
            <w:vAlign w:val="top"/>
          </w:tcPr>
          <w:p w14:paraId="11258979">
            <w:pPr>
              <w:rPr>
                <w:rFonts w:hint="eastAsia" w:ascii="宋体" w:hAnsi="宋体" w:eastAsia="宋体" w:cs="宋体"/>
                <w:bCs/>
                <w:sz w:val="24"/>
                <w:szCs w:val="24"/>
                <w:highlight w:val="none"/>
              </w:rPr>
            </w:pPr>
          </w:p>
        </w:tc>
        <w:tc>
          <w:tcPr>
            <w:tcW w:w="689" w:type="dxa"/>
            <w:noWrap w:val="0"/>
            <w:vAlign w:val="top"/>
          </w:tcPr>
          <w:p w14:paraId="07691353">
            <w:pPr>
              <w:rPr>
                <w:rFonts w:hint="eastAsia" w:ascii="宋体" w:hAnsi="宋体" w:eastAsia="宋体" w:cs="宋体"/>
                <w:bCs/>
                <w:sz w:val="24"/>
                <w:szCs w:val="24"/>
                <w:highlight w:val="none"/>
              </w:rPr>
            </w:pPr>
          </w:p>
        </w:tc>
      </w:tr>
      <w:tr w14:paraId="2F0DA3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0" w:hRule="atLeast"/>
        </w:trPr>
        <w:tc>
          <w:tcPr>
            <w:tcW w:w="457" w:type="dxa"/>
            <w:shd w:val="clear" w:color="auto" w:fill="auto"/>
            <w:noWrap w:val="0"/>
            <w:vAlign w:val="center"/>
          </w:tcPr>
          <w:p w14:paraId="4EB8FB2C">
            <w:pPr>
              <w:jc w:val="center"/>
              <w:rPr>
                <w:rFonts w:hint="eastAsia" w:ascii="宋体" w:hAnsi="宋体" w:eastAsia="宋体" w:cs="宋体"/>
                <w:kern w:val="2"/>
                <w:sz w:val="24"/>
                <w:szCs w:val="24"/>
                <w:highlight w:val="none"/>
                <w:lang w:val="en-US" w:eastAsia="zh-CN" w:bidi="ar-SA"/>
              </w:rPr>
            </w:pPr>
            <w:r>
              <w:rPr>
                <w:rFonts w:hint="eastAsia" w:ascii="宋体" w:hAnsi="宋体" w:eastAsia="宋体" w:cs="宋体"/>
                <w:sz w:val="24"/>
                <w:szCs w:val="24"/>
                <w:highlight w:val="none"/>
              </w:rPr>
              <w:t>2</w:t>
            </w:r>
          </w:p>
        </w:tc>
        <w:tc>
          <w:tcPr>
            <w:tcW w:w="1500" w:type="dxa"/>
            <w:shd w:val="clear" w:color="auto" w:fill="auto"/>
            <w:noWrap w:val="0"/>
            <w:vAlign w:val="center"/>
          </w:tcPr>
          <w:p w14:paraId="16E7A5C1">
            <w:pPr>
              <w:jc w:val="center"/>
              <w:rPr>
                <w:rFonts w:hint="eastAsia" w:ascii="宋体" w:hAnsi="宋体" w:eastAsia="宋体" w:cs="宋体"/>
                <w:kern w:val="2"/>
                <w:sz w:val="24"/>
                <w:szCs w:val="24"/>
                <w:highlight w:val="none"/>
                <w:lang w:val="en-US" w:eastAsia="zh-CN" w:bidi="ar-SA"/>
              </w:rPr>
            </w:pPr>
            <w:r>
              <w:rPr>
                <w:rFonts w:hint="eastAsia" w:ascii="宋体" w:hAnsi="宋体" w:eastAsia="宋体" w:cs="宋体"/>
                <w:sz w:val="24"/>
                <w:szCs w:val="24"/>
                <w:highlight w:val="none"/>
              </w:rPr>
              <w:t>关于免费保修期</w:t>
            </w:r>
          </w:p>
        </w:tc>
        <w:tc>
          <w:tcPr>
            <w:tcW w:w="4104" w:type="dxa"/>
            <w:shd w:val="clear" w:color="auto" w:fill="auto"/>
            <w:noWrap w:val="0"/>
            <w:vAlign w:val="top"/>
          </w:tcPr>
          <w:p w14:paraId="288F6A89">
            <w:pPr>
              <w:rPr>
                <w:rFonts w:hint="eastAsia" w:ascii="宋体" w:hAnsi="宋体" w:eastAsia="宋体" w:cs="宋体"/>
                <w:sz w:val="24"/>
                <w:szCs w:val="24"/>
                <w:highlight w:val="none"/>
              </w:rPr>
            </w:pPr>
            <w:r>
              <w:rPr>
                <w:rFonts w:hint="eastAsia" w:ascii="宋体" w:hAnsi="宋体" w:eastAsia="宋体" w:cs="宋体"/>
                <w:sz w:val="24"/>
                <w:szCs w:val="24"/>
                <w:lang w:val="en-US" w:eastAsia="zh-CN"/>
              </w:rPr>
              <w:t>1.</w:t>
            </w:r>
            <w:r>
              <w:rPr>
                <w:rFonts w:hint="eastAsia" w:ascii="宋体" w:hAnsi="宋体" w:eastAsia="宋体" w:cs="宋体"/>
                <w:sz w:val="24"/>
                <w:szCs w:val="24"/>
                <w:highlight w:val="none"/>
              </w:rPr>
              <w:t>货物免费保修期</w:t>
            </w:r>
            <w:r>
              <w:rPr>
                <w:rFonts w:hint="eastAsia" w:ascii="宋体" w:hAnsi="宋体" w:eastAsia="宋体" w:cs="宋体"/>
                <w:sz w:val="24"/>
                <w:szCs w:val="24"/>
                <w:highlight w:val="none"/>
                <w:u w:val="single"/>
              </w:rPr>
              <w:t xml:space="preserve"> </w:t>
            </w:r>
            <w:r>
              <w:rPr>
                <w:rFonts w:hint="eastAsia" w:ascii="宋体" w:hAnsi="宋体" w:eastAsia="宋体" w:cs="宋体"/>
                <w:sz w:val="24"/>
                <w:szCs w:val="24"/>
                <w:highlight w:val="none"/>
                <w:u w:val="single"/>
                <w:lang w:val="en-US" w:eastAsia="zh-CN"/>
              </w:rPr>
              <w:t>5</w:t>
            </w:r>
            <w:r>
              <w:rPr>
                <w:rFonts w:hint="eastAsia" w:ascii="宋体" w:hAnsi="宋体" w:eastAsia="宋体" w:cs="宋体"/>
                <w:sz w:val="24"/>
                <w:szCs w:val="24"/>
                <w:highlight w:val="none"/>
                <w:u w:val="single"/>
              </w:rPr>
              <w:t xml:space="preserve"> </w:t>
            </w:r>
            <w:r>
              <w:rPr>
                <w:rFonts w:hint="eastAsia" w:ascii="宋体" w:hAnsi="宋体" w:eastAsia="宋体" w:cs="宋体"/>
                <w:sz w:val="24"/>
                <w:szCs w:val="24"/>
                <w:highlight w:val="none"/>
              </w:rPr>
              <w:t>年，时间自最终验收合格并交付使用之日起计算。免费保修期内，所有服务及配件全部免费。</w:t>
            </w:r>
          </w:p>
          <w:p w14:paraId="664A2B92">
            <w:pPr>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2.货物（</w:t>
            </w:r>
            <w:r>
              <w:rPr>
                <w:rFonts w:hint="eastAsia" w:ascii="宋体" w:hAnsi="宋体" w:eastAsia="宋体" w:cs="宋体"/>
                <w:bCs/>
                <w:sz w:val="24"/>
                <w:szCs w:val="24"/>
                <w:highlight w:val="none"/>
              </w:rPr>
              <w:t>定音鼓</w:t>
            </w:r>
            <w:r>
              <w:rPr>
                <w:rFonts w:hint="eastAsia" w:ascii="宋体" w:hAnsi="宋体" w:eastAsia="宋体" w:cs="宋体"/>
                <w:bCs/>
                <w:sz w:val="24"/>
                <w:szCs w:val="24"/>
                <w:highlight w:val="none"/>
                <w:lang w:eastAsia="zh-CN"/>
              </w:rPr>
              <w:t>、</w:t>
            </w:r>
            <w:r>
              <w:rPr>
                <w:rFonts w:hint="eastAsia" w:ascii="宋体" w:hAnsi="宋体" w:eastAsia="宋体" w:cs="宋体"/>
                <w:color w:val="000000"/>
                <w:kern w:val="0"/>
                <w:sz w:val="24"/>
                <w:szCs w:val="24"/>
                <w:lang w:bidi="ar"/>
              </w:rPr>
              <w:t>马林巴</w:t>
            </w:r>
            <w:r>
              <w:rPr>
                <w:rFonts w:hint="eastAsia" w:ascii="宋体" w:hAnsi="宋体" w:eastAsia="宋体" w:cs="宋体"/>
                <w:color w:val="000000"/>
                <w:kern w:val="0"/>
                <w:sz w:val="24"/>
                <w:szCs w:val="24"/>
                <w:lang w:eastAsia="zh-CN" w:bidi="ar"/>
              </w:rPr>
              <w:t>、</w:t>
            </w:r>
            <w:r>
              <w:rPr>
                <w:rFonts w:hint="eastAsia" w:ascii="宋体" w:hAnsi="宋体" w:eastAsia="宋体" w:cs="宋体"/>
                <w:color w:val="000000"/>
                <w:kern w:val="0"/>
                <w:sz w:val="24"/>
                <w:szCs w:val="24"/>
                <w:lang w:bidi="ar"/>
              </w:rPr>
              <w:t>大军鼓</w:t>
            </w:r>
            <w:r>
              <w:rPr>
                <w:rFonts w:hint="eastAsia" w:ascii="宋体" w:hAnsi="宋体" w:eastAsia="宋体" w:cs="宋体"/>
                <w:color w:val="000000"/>
                <w:kern w:val="0"/>
                <w:sz w:val="24"/>
                <w:szCs w:val="24"/>
                <w:lang w:eastAsia="zh-CN" w:bidi="ar"/>
              </w:rPr>
              <w:t>、</w:t>
            </w:r>
            <w:r>
              <w:rPr>
                <w:rFonts w:hint="eastAsia" w:ascii="宋体" w:hAnsi="宋体" w:eastAsia="宋体" w:cs="宋体"/>
                <w:color w:val="000000"/>
                <w:kern w:val="0"/>
                <w:sz w:val="24"/>
                <w:szCs w:val="24"/>
                <w:lang w:bidi="ar"/>
              </w:rPr>
              <w:t>钢片琴</w:t>
            </w:r>
            <w:r>
              <w:rPr>
                <w:rFonts w:hint="eastAsia" w:ascii="宋体" w:hAnsi="宋体" w:eastAsia="宋体" w:cs="宋体"/>
                <w:color w:val="000000"/>
                <w:kern w:val="0"/>
                <w:sz w:val="24"/>
                <w:szCs w:val="24"/>
                <w:lang w:eastAsia="zh-CN" w:bidi="ar"/>
              </w:rPr>
              <w:t>）</w:t>
            </w:r>
            <w:r>
              <w:rPr>
                <w:rFonts w:hint="eastAsia" w:ascii="宋体" w:hAnsi="宋体" w:eastAsia="宋体" w:cs="宋体"/>
                <w:sz w:val="24"/>
                <w:szCs w:val="24"/>
                <w:lang w:val="en-US" w:eastAsia="zh-CN"/>
              </w:rPr>
              <w:t>合同质保期内由原厂授权的工作人员进行保养，</w:t>
            </w:r>
            <w:r>
              <w:rPr>
                <w:rFonts w:hint="eastAsia" w:ascii="宋体" w:hAnsi="宋体" w:eastAsia="宋体" w:cs="宋体"/>
                <w:sz w:val="24"/>
                <w:szCs w:val="24"/>
              </w:rPr>
              <w:t>按生产厂家标准执行</w:t>
            </w:r>
            <w:r>
              <w:rPr>
                <w:rFonts w:hint="eastAsia" w:ascii="宋体" w:hAnsi="宋体" w:eastAsia="宋体" w:cs="宋体"/>
                <w:sz w:val="24"/>
                <w:szCs w:val="24"/>
                <w:lang w:eastAsia="zh-CN"/>
              </w:rPr>
              <w:t>。</w:t>
            </w:r>
            <w:r>
              <w:rPr>
                <w:rFonts w:hint="eastAsia" w:ascii="宋体" w:hAnsi="宋体" w:eastAsia="宋体" w:cs="宋体"/>
                <w:sz w:val="24"/>
                <w:szCs w:val="24"/>
                <w:lang w:val="en-US" w:eastAsia="zh-CN"/>
              </w:rPr>
              <w:t>每年2次</w:t>
            </w:r>
            <w:r>
              <w:rPr>
                <w:rFonts w:hint="eastAsia" w:ascii="宋体" w:hAnsi="宋体" w:eastAsia="宋体" w:cs="宋体"/>
                <w:sz w:val="24"/>
                <w:szCs w:val="24"/>
                <w:lang w:eastAsia="zh-CN"/>
              </w:rPr>
              <w:t>，</w:t>
            </w:r>
            <w:r>
              <w:rPr>
                <w:rFonts w:hint="eastAsia" w:ascii="宋体" w:hAnsi="宋体" w:eastAsia="宋体" w:cs="宋体"/>
                <w:sz w:val="24"/>
                <w:szCs w:val="24"/>
                <w:lang w:val="en-US" w:eastAsia="zh-CN"/>
              </w:rPr>
              <w:t>需进行检测并出具维保记录，确保使用达到演奏级效果。</w:t>
            </w:r>
          </w:p>
          <w:p w14:paraId="2428988C">
            <w:pPr>
              <w:rPr>
                <w:rFonts w:hint="eastAsia" w:ascii="宋体" w:hAnsi="宋体" w:eastAsia="宋体" w:cs="宋体"/>
                <w:sz w:val="24"/>
                <w:szCs w:val="24"/>
              </w:rPr>
            </w:pPr>
            <w:r>
              <w:rPr>
                <w:rFonts w:hint="eastAsia" w:ascii="宋体" w:hAnsi="宋体" w:eastAsia="宋体" w:cs="宋体"/>
                <w:sz w:val="24"/>
                <w:szCs w:val="24"/>
                <w:lang w:val="en-US" w:eastAsia="zh-CN"/>
              </w:rPr>
              <w:t>3.合同质保期内由原厂授权的工作人员进行维修。供应商</w:t>
            </w:r>
            <w:r>
              <w:rPr>
                <w:rFonts w:hint="eastAsia" w:ascii="宋体" w:hAnsi="宋体" w:eastAsia="宋体" w:cs="宋体"/>
                <w:sz w:val="24"/>
                <w:szCs w:val="24"/>
              </w:rPr>
              <w:t>自收到</w:t>
            </w:r>
            <w:r>
              <w:rPr>
                <w:rFonts w:hint="eastAsia" w:ascii="宋体" w:hAnsi="宋体" w:eastAsia="宋体" w:cs="宋体"/>
                <w:sz w:val="24"/>
                <w:szCs w:val="24"/>
                <w:lang w:val="en-US" w:eastAsia="zh-CN"/>
              </w:rPr>
              <w:t>采购人</w:t>
            </w:r>
            <w:r>
              <w:rPr>
                <w:rFonts w:hint="eastAsia" w:ascii="宋体" w:hAnsi="宋体" w:eastAsia="宋体" w:cs="宋体"/>
                <w:sz w:val="24"/>
                <w:szCs w:val="24"/>
              </w:rPr>
              <w:t>维修通知后一天内给予响应，并在一周内到达现场服务，一个月内完成对乐器的维修与配件的更换，并恢复乐器正常功能的使用</w:t>
            </w:r>
            <w:r>
              <w:rPr>
                <w:rFonts w:hint="eastAsia" w:ascii="宋体" w:hAnsi="宋体" w:eastAsia="宋体" w:cs="宋体"/>
                <w:sz w:val="24"/>
                <w:szCs w:val="24"/>
                <w:lang w:val="en-US" w:eastAsia="zh-CN"/>
              </w:rPr>
              <w:t>，确保使用达到演奏级效果</w:t>
            </w:r>
            <w:r>
              <w:rPr>
                <w:rFonts w:hint="eastAsia" w:ascii="宋体" w:hAnsi="宋体" w:eastAsia="宋体" w:cs="宋体"/>
                <w:sz w:val="24"/>
                <w:szCs w:val="24"/>
              </w:rPr>
              <w:t>。</w:t>
            </w:r>
          </w:p>
          <w:p w14:paraId="6AB2857A">
            <w:pPr>
              <w:pStyle w:val="2"/>
              <w:rPr>
                <w:rFonts w:hint="eastAsia" w:eastAsia="宋体" w:asciiTheme="minorHAnsi" w:hAnsiTheme="minorHAnsi" w:cstheme="minorBidi"/>
                <w:kern w:val="2"/>
                <w:sz w:val="18"/>
                <w:szCs w:val="18"/>
                <w:lang w:val="en-US" w:eastAsia="zh-CN" w:bidi="ar-SA"/>
              </w:rPr>
            </w:pPr>
            <w:r>
              <w:rPr>
                <w:rFonts w:hint="eastAsia" w:ascii="宋体" w:hAnsi="宋体" w:eastAsia="宋体" w:cs="宋体"/>
                <w:sz w:val="24"/>
                <w:szCs w:val="24"/>
                <w:lang w:val="en-US" w:eastAsia="zh-CN"/>
              </w:rPr>
              <w:t>4.其余货物按厂家的维保政策执行，</w:t>
            </w:r>
            <w:r>
              <w:rPr>
                <w:rFonts w:hint="eastAsia" w:ascii="宋体" w:hAnsi="宋体" w:eastAsia="宋体" w:cs="宋体"/>
                <w:bCs/>
                <w:sz w:val="24"/>
                <w:szCs w:val="24"/>
                <w:highlight w:val="none"/>
              </w:rPr>
              <w:t>投标人</w:t>
            </w:r>
            <w:r>
              <w:rPr>
                <w:rFonts w:hint="eastAsia" w:ascii="宋体" w:hAnsi="宋体" w:eastAsia="宋体" w:cs="宋体"/>
                <w:sz w:val="24"/>
                <w:szCs w:val="24"/>
                <w:lang w:val="en-US" w:eastAsia="zh-CN"/>
              </w:rPr>
              <w:t>提供5年维保和维修服务。</w:t>
            </w:r>
          </w:p>
        </w:tc>
        <w:tc>
          <w:tcPr>
            <w:tcW w:w="2036" w:type="dxa"/>
            <w:noWrap w:val="0"/>
            <w:vAlign w:val="top"/>
          </w:tcPr>
          <w:p w14:paraId="294FE701">
            <w:pPr>
              <w:rPr>
                <w:rFonts w:hint="eastAsia" w:ascii="宋体" w:hAnsi="宋体" w:eastAsia="宋体" w:cs="宋体"/>
                <w:sz w:val="24"/>
                <w:szCs w:val="24"/>
                <w:highlight w:val="none"/>
              </w:rPr>
            </w:pPr>
          </w:p>
        </w:tc>
        <w:tc>
          <w:tcPr>
            <w:tcW w:w="1082" w:type="dxa"/>
            <w:noWrap w:val="0"/>
            <w:vAlign w:val="top"/>
          </w:tcPr>
          <w:p w14:paraId="484DE9E0">
            <w:pPr>
              <w:rPr>
                <w:rFonts w:hint="eastAsia" w:ascii="宋体" w:hAnsi="宋体" w:eastAsia="宋体" w:cs="宋体"/>
                <w:sz w:val="24"/>
                <w:szCs w:val="24"/>
                <w:highlight w:val="none"/>
              </w:rPr>
            </w:pPr>
          </w:p>
        </w:tc>
        <w:tc>
          <w:tcPr>
            <w:tcW w:w="689" w:type="dxa"/>
            <w:noWrap w:val="0"/>
            <w:vAlign w:val="top"/>
          </w:tcPr>
          <w:p w14:paraId="5883B0C8">
            <w:pPr>
              <w:rPr>
                <w:rFonts w:hint="eastAsia" w:ascii="宋体" w:hAnsi="宋体" w:eastAsia="宋体" w:cs="宋体"/>
                <w:sz w:val="24"/>
                <w:szCs w:val="24"/>
                <w:highlight w:val="none"/>
              </w:rPr>
            </w:pPr>
          </w:p>
        </w:tc>
      </w:tr>
      <w:tr w14:paraId="7AB756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0" w:hRule="atLeast"/>
        </w:trPr>
        <w:tc>
          <w:tcPr>
            <w:tcW w:w="457" w:type="dxa"/>
            <w:shd w:val="clear" w:color="auto" w:fill="auto"/>
            <w:noWrap w:val="0"/>
            <w:vAlign w:val="center"/>
          </w:tcPr>
          <w:p w14:paraId="1F8DEA2A">
            <w:pPr>
              <w:jc w:val="center"/>
              <w:rPr>
                <w:rFonts w:hint="eastAsia" w:ascii="宋体" w:hAnsi="宋体" w:eastAsia="宋体" w:cs="宋体"/>
                <w:kern w:val="2"/>
                <w:sz w:val="24"/>
                <w:szCs w:val="24"/>
                <w:highlight w:val="none"/>
                <w:lang w:val="en-US" w:eastAsia="zh-CN" w:bidi="ar-SA"/>
              </w:rPr>
            </w:pPr>
            <w:r>
              <w:rPr>
                <w:rFonts w:hint="eastAsia" w:ascii="宋体" w:hAnsi="宋体" w:eastAsia="宋体" w:cs="宋体"/>
                <w:sz w:val="24"/>
                <w:szCs w:val="24"/>
                <w:highlight w:val="none"/>
                <w:lang w:val="en-US" w:eastAsia="zh-CN"/>
              </w:rPr>
              <w:t>3</w:t>
            </w:r>
          </w:p>
        </w:tc>
        <w:tc>
          <w:tcPr>
            <w:tcW w:w="1500" w:type="dxa"/>
            <w:shd w:val="clear" w:color="auto" w:fill="auto"/>
            <w:noWrap w:val="0"/>
            <w:vAlign w:val="center"/>
          </w:tcPr>
          <w:p w14:paraId="4DB52C10">
            <w:pPr>
              <w:spacing w:line="240" w:lineRule="auto"/>
              <w:jc w:val="center"/>
              <w:rPr>
                <w:rFonts w:hint="eastAsia" w:ascii="宋体" w:hAnsi="宋体" w:eastAsia="宋体" w:cs="宋体"/>
                <w:kern w:val="2"/>
                <w:sz w:val="24"/>
                <w:szCs w:val="24"/>
                <w:highlight w:val="none"/>
                <w:lang w:val="en-US" w:eastAsia="zh-CN" w:bidi="ar-SA"/>
              </w:rPr>
            </w:pPr>
            <w:r>
              <w:rPr>
                <w:rFonts w:hint="eastAsia" w:ascii="宋体" w:hAnsi="宋体" w:eastAsia="宋体" w:cs="宋体"/>
                <w:sz w:val="24"/>
                <w:szCs w:val="24"/>
                <w:highlight w:val="none"/>
              </w:rPr>
              <w:t>技术文件</w:t>
            </w:r>
          </w:p>
        </w:tc>
        <w:tc>
          <w:tcPr>
            <w:tcW w:w="4104" w:type="dxa"/>
            <w:shd w:val="clear" w:color="auto" w:fill="auto"/>
            <w:noWrap w:val="0"/>
            <w:vAlign w:val="center"/>
          </w:tcPr>
          <w:p w14:paraId="55ECBB40">
            <w:pPr>
              <w:spacing w:line="240" w:lineRule="auto"/>
              <w:rPr>
                <w:rFonts w:hint="eastAsia" w:ascii="宋体" w:hAnsi="宋体" w:eastAsia="宋体" w:cs="宋体"/>
                <w:kern w:val="2"/>
                <w:sz w:val="24"/>
                <w:szCs w:val="24"/>
                <w:highlight w:val="none"/>
                <w:lang w:val="en-US" w:eastAsia="zh-CN" w:bidi="ar-SA"/>
              </w:rPr>
            </w:pPr>
            <w:r>
              <w:rPr>
                <w:rFonts w:hint="eastAsia" w:ascii="宋体" w:hAnsi="宋体" w:eastAsia="宋体" w:cs="宋体"/>
                <w:bCs/>
                <w:sz w:val="24"/>
                <w:szCs w:val="24"/>
                <w:highlight w:val="none"/>
              </w:rPr>
              <w:t>投标人应提供全套、完整的书面技术资料，包括</w:t>
            </w:r>
            <w:r>
              <w:rPr>
                <w:rFonts w:hint="eastAsia" w:ascii="宋体" w:hAnsi="宋体" w:eastAsia="宋体" w:cs="宋体"/>
                <w:bCs/>
                <w:sz w:val="24"/>
                <w:szCs w:val="24"/>
                <w:highlight w:val="none"/>
                <w:lang w:val="en-US" w:eastAsia="zh-CN"/>
              </w:rPr>
              <w:t>产品</w:t>
            </w:r>
            <w:r>
              <w:rPr>
                <w:rFonts w:hint="eastAsia" w:ascii="宋体" w:hAnsi="宋体" w:eastAsia="宋体" w:cs="宋体"/>
                <w:bCs/>
                <w:sz w:val="24"/>
                <w:szCs w:val="24"/>
                <w:highlight w:val="none"/>
              </w:rPr>
              <w:t>说明书、操作手册、简单维修说明、图纸等。</w:t>
            </w:r>
          </w:p>
        </w:tc>
        <w:tc>
          <w:tcPr>
            <w:tcW w:w="2036" w:type="dxa"/>
            <w:noWrap w:val="0"/>
            <w:vAlign w:val="center"/>
          </w:tcPr>
          <w:p w14:paraId="0000E9A9">
            <w:pPr>
              <w:spacing w:line="360" w:lineRule="exact"/>
              <w:rPr>
                <w:rFonts w:hint="eastAsia" w:ascii="宋体" w:hAnsi="宋体" w:eastAsia="宋体" w:cs="宋体"/>
                <w:bCs/>
                <w:sz w:val="24"/>
                <w:szCs w:val="24"/>
                <w:highlight w:val="none"/>
              </w:rPr>
            </w:pPr>
          </w:p>
        </w:tc>
        <w:tc>
          <w:tcPr>
            <w:tcW w:w="1082" w:type="dxa"/>
            <w:noWrap w:val="0"/>
            <w:vAlign w:val="center"/>
          </w:tcPr>
          <w:p w14:paraId="2953F629">
            <w:pPr>
              <w:spacing w:line="360" w:lineRule="exact"/>
              <w:rPr>
                <w:rFonts w:hint="eastAsia" w:ascii="宋体" w:hAnsi="宋体" w:eastAsia="宋体" w:cs="宋体"/>
                <w:bCs/>
                <w:sz w:val="24"/>
                <w:szCs w:val="24"/>
                <w:highlight w:val="none"/>
              </w:rPr>
            </w:pPr>
          </w:p>
        </w:tc>
        <w:tc>
          <w:tcPr>
            <w:tcW w:w="689" w:type="dxa"/>
            <w:noWrap w:val="0"/>
            <w:vAlign w:val="center"/>
          </w:tcPr>
          <w:p w14:paraId="4118FF93">
            <w:pPr>
              <w:spacing w:line="360" w:lineRule="exact"/>
              <w:rPr>
                <w:rFonts w:hint="eastAsia" w:ascii="宋体" w:hAnsi="宋体" w:eastAsia="宋体" w:cs="宋体"/>
                <w:bCs/>
                <w:sz w:val="24"/>
                <w:szCs w:val="24"/>
                <w:highlight w:val="none"/>
              </w:rPr>
            </w:pPr>
          </w:p>
        </w:tc>
      </w:tr>
      <w:tr w14:paraId="00ADFF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3" w:hRule="atLeast"/>
        </w:trPr>
        <w:tc>
          <w:tcPr>
            <w:tcW w:w="457" w:type="dxa"/>
            <w:shd w:val="clear" w:color="auto" w:fill="auto"/>
            <w:noWrap w:val="0"/>
            <w:vAlign w:val="center"/>
          </w:tcPr>
          <w:p w14:paraId="16E366C5">
            <w:pPr>
              <w:jc w:val="center"/>
              <w:rPr>
                <w:rFonts w:hint="eastAsia" w:ascii="宋体" w:hAnsi="宋体" w:eastAsia="宋体" w:cs="宋体"/>
                <w:kern w:val="2"/>
                <w:sz w:val="24"/>
                <w:szCs w:val="24"/>
                <w:highlight w:val="none"/>
                <w:lang w:val="en-US" w:eastAsia="zh-CN" w:bidi="ar-SA"/>
              </w:rPr>
            </w:pPr>
            <w:r>
              <w:rPr>
                <w:rFonts w:hint="eastAsia" w:ascii="宋体" w:hAnsi="宋体" w:eastAsia="宋体" w:cs="宋体"/>
                <w:sz w:val="24"/>
                <w:szCs w:val="24"/>
                <w:highlight w:val="none"/>
                <w:lang w:val="en-US" w:eastAsia="zh-CN"/>
              </w:rPr>
              <w:t>4</w:t>
            </w:r>
          </w:p>
        </w:tc>
        <w:tc>
          <w:tcPr>
            <w:tcW w:w="1500" w:type="dxa"/>
            <w:shd w:val="clear" w:color="auto" w:fill="auto"/>
            <w:noWrap w:val="0"/>
            <w:vAlign w:val="center"/>
          </w:tcPr>
          <w:p w14:paraId="534DACF1">
            <w:pPr>
              <w:jc w:val="center"/>
              <w:rPr>
                <w:rFonts w:hint="eastAsia" w:ascii="宋体" w:hAnsi="宋体" w:eastAsia="宋体" w:cs="宋体"/>
                <w:b/>
                <w:kern w:val="2"/>
                <w:sz w:val="24"/>
                <w:szCs w:val="24"/>
                <w:highlight w:val="none"/>
                <w:lang w:val="en-US" w:eastAsia="zh-CN" w:bidi="ar-SA"/>
              </w:rPr>
            </w:pPr>
            <w:r>
              <w:rPr>
                <w:rFonts w:hint="eastAsia" w:ascii="宋体" w:hAnsi="宋体" w:eastAsia="宋体" w:cs="宋体"/>
                <w:sz w:val="24"/>
                <w:szCs w:val="24"/>
                <w:highlight w:val="none"/>
              </w:rPr>
              <w:t>其他</w:t>
            </w:r>
          </w:p>
        </w:tc>
        <w:tc>
          <w:tcPr>
            <w:tcW w:w="4104" w:type="dxa"/>
            <w:shd w:val="clear" w:color="auto" w:fill="auto"/>
            <w:noWrap w:val="0"/>
            <w:vAlign w:val="center"/>
          </w:tcPr>
          <w:p w14:paraId="03AC731E">
            <w:pPr>
              <w:rPr>
                <w:rFonts w:hint="eastAsia" w:ascii="宋体" w:hAnsi="宋体" w:eastAsia="宋体" w:cs="宋体"/>
                <w:b/>
                <w:kern w:val="2"/>
                <w:sz w:val="24"/>
                <w:szCs w:val="24"/>
                <w:highlight w:val="none"/>
                <w:lang w:val="en-US" w:eastAsia="zh-CN" w:bidi="ar-SA"/>
              </w:rPr>
            </w:pPr>
            <w:r>
              <w:rPr>
                <w:rFonts w:hint="eastAsia" w:ascii="宋体" w:hAnsi="宋体" w:eastAsia="宋体" w:cs="宋体"/>
                <w:bCs/>
                <w:sz w:val="24"/>
                <w:szCs w:val="24"/>
                <w:highlight w:val="none"/>
              </w:rPr>
              <w:t>投标人应按其投标文件中的承诺，进行其他售后服务工作。</w:t>
            </w:r>
          </w:p>
        </w:tc>
        <w:tc>
          <w:tcPr>
            <w:tcW w:w="2036" w:type="dxa"/>
            <w:noWrap w:val="0"/>
            <w:vAlign w:val="center"/>
          </w:tcPr>
          <w:p w14:paraId="1A659245">
            <w:pPr>
              <w:rPr>
                <w:rFonts w:hint="eastAsia" w:ascii="宋体" w:hAnsi="宋体" w:eastAsia="宋体" w:cs="宋体"/>
                <w:bCs/>
                <w:sz w:val="24"/>
                <w:szCs w:val="24"/>
                <w:highlight w:val="none"/>
              </w:rPr>
            </w:pPr>
          </w:p>
        </w:tc>
        <w:tc>
          <w:tcPr>
            <w:tcW w:w="1082" w:type="dxa"/>
            <w:noWrap w:val="0"/>
            <w:vAlign w:val="center"/>
          </w:tcPr>
          <w:p w14:paraId="19A818EE">
            <w:pPr>
              <w:rPr>
                <w:rFonts w:hint="eastAsia" w:ascii="宋体" w:hAnsi="宋体" w:eastAsia="宋体" w:cs="宋体"/>
                <w:bCs/>
                <w:sz w:val="24"/>
                <w:szCs w:val="24"/>
                <w:highlight w:val="none"/>
              </w:rPr>
            </w:pPr>
          </w:p>
        </w:tc>
        <w:tc>
          <w:tcPr>
            <w:tcW w:w="689" w:type="dxa"/>
            <w:noWrap w:val="0"/>
            <w:vAlign w:val="center"/>
          </w:tcPr>
          <w:p w14:paraId="611D8111">
            <w:pPr>
              <w:rPr>
                <w:rFonts w:hint="eastAsia" w:ascii="宋体" w:hAnsi="宋体" w:eastAsia="宋体" w:cs="宋体"/>
                <w:bCs/>
                <w:sz w:val="24"/>
                <w:szCs w:val="24"/>
                <w:highlight w:val="none"/>
              </w:rPr>
            </w:pPr>
          </w:p>
        </w:tc>
      </w:tr>
      <w:tr w14:paraId="0111D2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0" w:hRule="atLeast"/>
        </w:trPr>
        <w:tc>
          <w:tcPr>
            <w:tcW w:w="9868" w:type="dxa"/>
            <w:gridSpan w:val="6"/>
            <w:noWrap w:val="0"/>
            <w:vAlign w:val="top"/>
          </w:tcPr>
          <w:p w14:paraId="0C70ED10">
            <w:pPr>
              <w:rPr>
                <w:rFonts w:hint="eastAsia" w:ascii="宋体" w:hAnsi="宋体" w:eastAsia="宋体" w:cs="宋体"/>
                <w:b/>
                <w:sz w:val="24"/>
                <w:szCs w:val="24"/>
                <w:highlight w:val="none"/>
              </w:rPr>
            </w:pPr>
            <w:r>
              <w:rPr>
                <w:rFonts w:hint="eastAsia" w:ascii="宋体" w:hAnsi="宋体" w:eastAsia="宋体" w:cs="宋体"/>
                <w:b/>
                <w:sz w:val="24"/>
                <w:szCs w:val="24"/>
                <w:highlight w:val="none"/>
              </w:rPr>
              <w:t>（二）免费保修期外售后服务要求</w:t>
            </w:r>
          </w:p>
        </w:tc>
      </w:tr>
      <w:tr w14:paraId="62A7E6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0" w:hRule="atLeast"/>
        </w:trPr>
        <w:tc>
          <w:tcPr>
            <w:tcW w:w="457" w:type="dxa"/>
            <w:vMerge w:val="restart"/>
            <w:noWrap w:val="0"/>
            <w:vAlign w:val="center"/>
          </w:tcPr>
          <w:p w14:paraId="58B383DD">
            <w:pPr>
              <w:jc w:val="center"/>
              <w:rPr>
                <w:rFonts w:hint="eastAsia" w:ascii="宋体" w:hAnsi="宋体" w:eastAsia="宋体" w:cs="宋体"/>
                <w:b/>
                <w:sz w:val="24"/>
                <w:szCs w:val="24"/>
                <w:highlight w:val="none"/>
              </w:rPr>
            </w:pPr>
            <w:r>
              <w:rPr>
                <w:rFonts w:hint="eastAsia" w:ascii="宋体" w:hAnsi="宋体" w:eastAsia="宋体" w:cs="宋体"/>
                <w:b w:val="0"/>
                <w:bCs/>
                <w:sz w:val="24"/>
                <w:szCs w:val="24"/>
                <w:highlight w:val="none"/>
              </w:rPr>
              <w:t>1</w:t>
            </w:r>
          </w:p>
        </w:tc>
        <w:tc>
          <w:tcPr>
            <w:tcW w:w="1500" w:type="dxa"/>
            <w:vMerge w:val="restart"/>
            <w:noWrap w:val="0"/>
            <w:vAlign w:val="center"/>
          </w:tcPr>
          <w:p w14:paraId="05F7E75F">
            <w:pPr>
              <w:jc w:val="center"/>
              <w:rPr>
                <w:rFonts w:hint="eastAsia" w:ascii="宋体" w:hAnsi="宋体" w:eastAsia="宋体" w:cs="宋体"/>
                <w:sz w:val="24"/>
                <w:szCs w:val="24"/>
                <w:highlight w:val="none"/>
              </w:rPr>
            </w:pPr>
            <w:r>
              <w:rPr>
                <w:rFonts w:hint="eastAsia" w:ascii="宋体" w:hAnsi="宋体" w:eastAsia="宋体" w:cs="宋体"/>
                <w:sz w:val="24"/>
                <w:szCs w:val="24"/>
                <w:highlight w:val="none"/>
              </w:rPr>
              <w:t>维修零配件、消耗品和延续保修合同的报价</w:t>
            </w:r>
          </w:p>
        </w:tc>
        <w:tc>
          <w:tcPr>
            <w:tcW w:w="4104" w:type="dxa"/>
            <w:noWrap w:val="0"/>
            <w:vAlign w:val="top"/>
          </w:tcPr>
          <w:p w14:paraId="29F5AE06">
            <w:pPr>
              <w:rPr>
                <w:rFonts w:hint="eastAsia" w:ascii="宋体" w:hAnsi="宋体" w:eastAsia="宋体" w:cs="宋体"/>
                <w:sz w:val="24"/>
                <w:szCs w:val="24"/>
                <w:highlight w:val="none"/>
              </w:rPr>
            </w:pPr>
            <w:r>
              <w:rPr>
                <w:rFonts w:hint="eastAsia" w:ascii="宋体" w:hAnsi="宋体" w:eastAsia="宋体" w:cs="宋体"/>
                <w:sz w:val="24"/>
                <w:szCs w:val="24"/>
                <w:highlight w:val="none"/>
              </w:rPr>
              <w:t>消耗品和零配件供应及时，特殊情况下可提供备用。</w:t>
            </w:r>
          </w:p>
        </w:tc>
        <w:tc>
          <w:tcPr>
            <w:tcW w:w="2036" w:type="dxa"/>
            <w:noWrap w:val="0"/>
            <w:vAlign w:val="top"/>
          </w:tcPr>
          <w:p w14:paraId="3660E703">
            <w:pPr>
              <w:rPr>
                <w:rFonts w:hint="eastAsia" w:ascii="宋体" w:hAnsi="宋体" w:eastAsia="宋体" w:cs="宋体"/>
                <w:sz w:val="24"/>
                <w:szCs w:val="24"/>
                <w:highlight w:val="none"/>
              </w:rPr>
            </w:pPr>
          </w:p>
        </w:tc>
        <w:tc>
          <w:tcPr>
            <w:tcW w:w="1082" w:type="dxa"/>
            <w:noWrap w:val="0"/>
            <w:vAlign w:val="top"/>
          </w:tcPr>
          <w:p w14:paraId="59201B3B">
            <w:pPr>
              <w:rPr>
                <w:rFonts w:hint="eastAsia" w:ascii="宋体" w:hAnsi="宋体" w:eastAsia="宋体" w:cs="宋体"/>
                <w:sz w:val="24"/>
                <w:szCs w:val="24"/>
                <w:highlight w:val="none"/>
              </w:rPr>
            </w:pPr>
          </w:p>
        </w:tc>
        <w:tc>
          <w:tcPr>
            <w:tcW w:w="689" w:type="dxa"/>
            <w:noWrap w:val="0"/>
            <w:vAlign w:val="top"/>
          </w:tcPr>
          <w:p w14:paraId="011610AF">
            <w:pPr>
              <w:rPr>
                <w:rFonts w:hint="eastAsia" w:ascii="宋体" w:hAnsi="宋体" w:eastAsia="宋体" w:cs="宋体"/>
                <w:sz w:val="24"/>
                <w:szCs w:val="24"/>
                <w:highlight w:val="none"/>
              </w:rPr>
            </w:pPr>
          </w:p>
        </w:tc>
      </w:tr>
      <w:tr w14:paraId="790E34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0" w:hRule="atLeast"/>
        </w:trPr>
        <w:tc>
          <w:tcPr>
            <w:tcW w:w="457" w:type="dxa"/>
            <w:vMerge w:val="continue"/>
            <w:noWrap w:val="0"/>
            <w:vAlign w:val="center"/>
          </w:tcPr>
          <w:p w14:paraId="137E0B06">
            <w:pPr>
              <w:jc w:val="center"/>
              <w:rPr>
                <w:rFonts w:hint="eastAsia" w:ascii="宋体" w:hAnsi="宋体" w:eastAsia="宋体" w:cs="宋体"/>
                <w:b/>
                <w:sz w:val="24"/>
                <w:szCs w:val="24"/>
                <w:highlight w:val="none"/>
              </w:rPr>
            </w:pPr>
          </w:p>
        </w:tc>
        <w:tc>
          <w:tcPr>
            <w:tcW w:w="1500" w:type="dxa"/>
            <w:vMerge w:val="continue"/>
            <w:noWrap w:val="0"/>
            <w:vAlign w:val="top"/>
          </w:tcPr>
          <w:p w14:paraId="058F8950">
            <w:pPr>
              <w:rPr>
                <w:rFonts w:hint="eastAsia" w:ascii="宋体" w:hAnsi="宋体" w:eastAsia="宋体" w:cs="宋体"/>
                <w:sz w:val="24"/>
                <w:szCs w:val="24"/>
                <w:highlight w:val="none"/>
              </w:rPr>
            </w:pPr>
          </w:p>
        </w:tc>
        <w:tc>
          <w:tcPr>
            <w:tcW w:w="4104" w:type="dxa"/>
            <w:noWrap w:val="0"/>
            <w:vAlign w:val="top"/>
          </w:tcPr>
          <w:p w14:paraId="733660CC">
            <w:pPr>
              <w:rPr>
                <w:rFonts w:hint="eastAsia" w:ascii="宋体" w:hAnsi="宋体" w:eastAsia="宋体" w:cs="宋体"/>
                <w:sz w:val="24"/>
                <w:szCs w:val="24"/>
                <w:highlight w:val="none"/>
                <w:lang w:val="en-US" w:eastAsia="zh-CN"/>
              </w:rPr>
            </w:pPr>
            <w:r>
              <w:rPr>
                <w:rFonts w:hint="eastAsia" w:ascii="宋体" w:hAnsi="宋体" w:eastAsia="宋体" w:cs="宋体"/>
                <w:color w:val="000000"/>
                <w:kern w:val="2"/>
                <w:sz w:val="24"/>
                <w:szCs w:val="24"/>
                <w:highlight w:val="none"/>
              </w:rPr>
              <w:t>质保期满，</w:t>
            </w:r>
            <w:r>
              <w:rPr>
                <w:rFonts w:hint="eastAsia" w:ascii="宋体" w:hAnsi="宋体" w:eastAsia="宋体" w:cs="宋体"/>
                <w:kern w:val="2"/>
                <w:sz w:val="24"/>
                <w:szCs w:val="24"/>
                <w:highlight w:val="none"/>
              </w:rPr>
              <w:t>对所提供设备上门维修收取服务费和配件费。用户送修收取维修费、配件费。</w:t>
            </w:r>
          </w:p>
        </w:tc>
        <w:tc>
          <w:tcPr>
            <w:tcW w:w="2036" w:type="dxa"/>
            <w:noWrap w:val="0"/>
            <w:vAlign w:val="top"/>
          </w:tcPr>
          <w:p w14:paraId="64403390">
            <w:pPr>
              <w:rPr>
                <w:rFonts w:hint="eastAsia" w:ascii="宋体" w:hAnsi="宋体" w:eastAsia="宋体" w:cs="宋体"/>
                <w:color w:val="000000"/>
                <w:kern w:val="2"/>
                <w:sz w:val="24"/>
                <w:szCs w:val="24"/>
                <w:highlight w:val="none"/>
              </w:rPr>
            </w:pPr>
          </w:p>
        </w:tc>
        <w:tc>
          <w:tcPr>
            <w:tcW w:w="1082" w:type="dxa"/>
            <w:noWrap w:val="0"/>
            <w:vAlign w:val="top"/>
          </w:tcPr>
          <w:p w14:paraId="12CDD013">
            <w:pPr>
              <w:rPr>
                <w:rFonts w:hint="eastAsia" w:ascii="宋体" w:hAnsi="宋体" w:eastAsia="宋体" w:cs="宋体"/>
                <w:color w:val="000000"/>
                <w:kern w:val="2"/>
                <w:sz w:val="24"/>
                <w:szCs w:val="24"/>
                <w:highlight w:val="none"/>
              </w:rPr>
            </w:pPr>
          </w:p>
        </w:tc>
        <w:tc>
          <w:tcPr>
            <w:tcW w:w="689" w:type="dxa"/>
            <w:noWrap w:val="0"/>
            <w:vAlign w:val="top"/>
          </w:tcPr>
          <w:p w14:paraId="4CE31104">
            <w:pPr>
              <w:rPr>
                <w:rFonts w:hint="eastAsia" w:ascii="宋体" w:hAnsi="宋体" w:eastAsia="宋体" w:cs="宋体"/>
                <w:color w:val="000000"/>
                <w:kern w:val="2"/>
                <w:sz w:val="24"/>
                <w:szCs w:val="24"/>
                <w:highlight w:val="none"/>
              </w:rPr>
            </w:pPr>
          </w:p>
        </w:tc>
      </w:tr>
      <w:tr w14:paraId="173F0F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0" w:hRule="atLeast"/>
        </w:trPr>
        <w:tc>
          <w:tcPr>
            <w:tcW w:w="9868" w:type="dxa"/>
            <w:gridSpan w:val="6"/>
            <w:noWrap w:val="0"/>
            <w:vAlign w:val="top"/>
          </w:tcPr>
          <w:p w14:paraId="66803AC5">
            <w:pPr>
              <w:rPr>
                <w:rFonts w:hint="eastAsia" w:ascii="宋体" w:hAnsi="宋体" w:eastAsia="宋体" w:cs="宋体"/>
                <w:b/>
                <w:sz w:val="24"/>
                <w:szCs w:val="24"/>
                <w:highlight w:val="none"/>
              </w:rPr>
            </w:pPr>
            <w:r>
              <w:rPr>
                <w:rFonts w:hint="eastAsia" w:ascii="宋体" w:hAnsi="宋体" w:eastAsia="宋体" w:cs="宋体"/>
                <w:b/>
                <w:sz w:val="24"/>
                <w:szCs w:val="24"/>
                <w:highlight w:val="none"/>
              </w:rPr>
              <w:t>（三）其他商务要求</w:t>
            </w:r>
          </w:p>
        </w:tc>
      </w:tr>
      <w:tr w14:paraId="685CEE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5" w:hRule="atLeast"/>
        </w:trPr>
        <w:tc>
          <w:tcPr>
            <w:tcW w:w="457" w:type="dxa"/>
            <w:vMerge w:val="restart"/>
            <w:shd w:val="clear" w:color="auto" w:fill="auto"/>
            <w:noWrap w:val="0"/>
            <w:vAlign w:val="center"/>
          </w:tcPr>
          <w:p w14:paraId="2E44D819">
            <w:pPr>
              <w:jc w:val="center"/>
              <w:rPr>
                <w:rFonts w:hint="eastAsia" w:ascii="宋体" w:hAnsi="宋体" w:eastAsia="宋体" w:cs="宋体"/>
                <w:b w:val="0"/>
                <w:bCs/>
                <w:kern w:val="2"/>
                <w:sz w:val="24"/>
                <w:szCs w:val="24"/>
                <w:highlight w:val="none"/>
                <w:lang w:val="en-US" w:eastAsia="zh-CN" w:bidi="ar-SA"/>
              </w:rPr>
            </w:pPr>
            <w:r>
              <w:rPr>
                <w:rFonts w:hint="eastAsia" w:ascii="宋体" w:hAnsi="宋体" w:eastAsia="宋体" w:cs="宋体"/>
                <w:b w:val="0"/>
                <w:bCs/>
                <w:sz w:val="24"/>
                <w:szCs w:val="24"/>
                <w:highlight w:val="none"/>
              </w:rPr>
              <w:t>1</w:t>
            </w:r>
          </w:p>
          <w:p w14:paraId="671E6675">
            <w:pPr>
              <w:jc w:val="center"/>
              <w:rPr>
                <w:rFonts w:hint="eastAsia" w:ascii="宋体" w:hAnsi="宋体" w:eastAsia="宋体" w:cs="宋体"/>
                <w:b w:val="0"/>
                <w:bCs/>
                <w:sz w:val="24"/>
                <w:szCs w:val="24"/>
                <w:highlight w:val="none"/>
              </w:rPr>
            </w:pPr>
          </w:p>
        </w:tc>
        <w:tc>
          <w:tcPr>
            <w:tcW w:w="1500" w:type="dxa"/>
            <w:vMerge w:val="restart"/>
            <w:shd w:val="clear" w:color="auto" w:fill="auto"/>
            <w:noWrap w:val="0"/>
            <w:vAlign w:val="center"/>
          </w:tcPr>
          <w:p w14:paraId="1785A765">
            <w:pPr>
              <w:jc w:val="center"/>
              <w:rPr>
                <w:rFonts w:hint="eastAsia" w:ascii="宋体" w:hAnsi="宋体" w:eastAsia="宋体" w:cs="宋体"/>
                <w:kern w:val="2"/>
                <w:sz w:val="24"/>
                <w:szCs w:val="24"/>
                <w:highlight w:val="none"/>
                <w:lang w:val="en-US" w:eastAsia="zh-CN" w:bidi="ar-SA"/>
              </w:rPr>
            </w:pPr>
            <w:r>
              <w:rPr>
                <w:rFonts w:hint="eastAsia" w:ascii="宋体" w:hAnsi="宋体" w:eastAsia="宋体" w:cs="宋体"/>
                <w:sz w:val="24"/>
                <w:szCs w:val="24"/>
                <w:highlight w:val="none"/>
              </w:rPr>
              <w:t>关于交货</w:t>
            </w:r>
          </w:p>
          <w:p w14:paraId="6F9D7134">
            <w:pPr>
              <w:jc w:val="center"/>
              <w:rPr>
                <w:rFonts w:hint="eastAsia" w:ascii="宋体" w:hAnsi="宋体" w:eastAsia="宋体" w:cs="宋体"/>
                <w:sz w:val="24"/>
                <w:szCs w:val="24"/>
                <w:highlight w:val="none"/>
              </w:rPr>
            </w:pPr>
          </w:p>
        </w:tc>
        <w:tc>
          <w:tcPr>
            <w:tcW w:w="4104" w:type="dxa"/>
            <w:shd w:val="clear" w:color="auto" w:fill="auto"/>
            <w:noWrap w:val="0"/>
            <w:vAlign w:val="top"/>
          </w:tcPr>
          <w:p w14:paraId="1D134A77">
            <w:pPr>
              <w:rPr>
                <w:rFonts w:hint="eastAsia" w:ascii="宋体" w:hAnsi="宋体" w:eastAsia="宋体" w:cs="宋体"/>
                <w:bCs/>
                <w:kern w:val="2"/>
                <w:sz w:val="24"/>
                <w:szCs w:val="24"/>
                <w:highlight w:val="none"/>
                <w:lang w:val="en-US" w:eastAsia="zh-CN" w:bidi="ar-SA"/>
              </w:rPr>
            </w:pPr>
            <w:r>
              <w:rPr>
                <w:rFonts w:hint="eastAsia" w:ascii="宋体" w:hAnsi="宋体" w:eastAsia="宋体" w:cs="宋体"/>
                <w:bCs/>
                <w:sz w:val="24"/>
                <w:szCs w:val="24"/>
                <w:highlight w:val="none"/>
              </w:rPr>
              <w:t>交货地点：</w:t>
            </w:r>
            <w:r>
              <w:rPr>
                <w:rFonts w:hint="eastAsia" w:ascii="宋体" w:hAnsi="宋体" w:eastAsia="宋体" w:cs="宋体"/>
                <w:bCs/>
                <w:sz w:val="24"/>
                <w:szCs w:val="24"/>
                <w:highlight w:val="none"/>
                <w:u w:val="single"/>
                <w:lang w:val="en-US" w:eastAsia="zh-CN"/>
              </w:rPr>
              <w:t xml:space="preserve"> 深圳中学数理高中</w:t>
            </w:r>
          </w:p>
        </w:tc>
        <w:tc>
          <w:tcPr>
            <w:tcW w:w="2036" w:type="dxa"/>
            <w:noWrap w:val="0"/>
            <w:vAlign w:val="top"/>
          </w:tcPr>
          <w:p w14:paraId="6DB00A34">
            <w:pPr>
              <w:rPr>
                <w:rFonts w:hint="eastAsia" w:ascii="宋体" w:hAnsi="宋体" w:eastAsia="宋体" w:cs="宋体"/>
                <w:bCs/>
                <w:sz w:val="24"/>
                <w:szCs w:val="24"/>
                <w:highlight w:val="none"/>
              </w:rPr>
            </w:pPr>
          </w:p>
        </w:tc>
        <w:tc>
          <w:tcPr>
            <w:tcW w:w="1082" w:type="dxa"/>
            <w:noWrap w:val="0"/>
            <w:vAlign w:val="top"/>
          </w:tcPr>
          <w:p w14:paraId="4EC5120C">
            <w:pPr>
              <w:rPr>
                <w:rFonts w:hint="eastAsia" w:ascii="宋体" w:hAnsi="宋体" w:eastAsia="宋体" w:cs="宋体"/>
                <w:bCs/>
                <w:sz w:val="24"/>
                <w:szCs w:val="24"/>
                <w:highlight w:val="none"/>
              </w:rPr>
            </w:pPr>
          </w:p>
        </w:tc>
        <w:tc>
          <w:tcPr>
            <w:tcW w:w="689" w:type="dxa"/>
            <w:noWrap w:val="0"/>
            <w:vAlign w:val="top"/>
          </w:tcPr>
          <w:p w14:paraId="7BC72E2C">
            <w:pPr>
              <w:rPr>
                <w:rFonts w:hint="eastAsia" w:ascii="宋体" w:hAnsi="宋体" w:eastAsia="宋体" w:cs="宋体"/>
                <w:bCs/>
                <w:sz w:val="24"/>
                <w:szCs w:val="24"/>
                <w:highlight w:val="none"/>
              </w:rPr>
            </w:pPr>
          </w:p>
        </w:tc>
      </w:tr>
      <w:tr w14:paraId="13CC8F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457" w:type="dxa"/>
            <w:vMerge w:val="continue"/>
            <w:noWrap w:val="0"/>
            <w:vAlign w:val="center"/>
          </w:tcPr>
          <w:p w14:paraId="2BFABAAE">
            <w:pPr>
              <w:jc w:val="center"/>
              <w:rPr>
                <w:rFonts w:hint="eastAsia" w:ascii="宋体" w:hAnsi="宋体" w:eastAsia="宋体" w:cs="宋体"/>
                <w:b w:val="0"/>
                <w:bCs/>
                <w:sz w:val="24"/>
                <w:szCs w:val="24"/>
                <w:highlight w:val="none"/>
              </w:rPr>
            </w:pPr>
          </w:p>
        </w:tc>
        <w:tc>
          <w:tcPr>
            <w:tcW w:w="1500" w:type="dxa"/>
            <w:vMerge w:val="continue"/>
            <w:noWrap w:val="0"/>
            <w:vAlign w:val="center"/>
          </w:tcPr>
          <w:p w14:paraId="50569D17">
            <w:pPr>
              <w:jc w:val="center"/>
              <w:rPr>
                <w:rFonts w:hint="eastAsia" w:ascii="宋体" w:hAnsi="宋体" w:eastAsia="宋体" w:cs="宋体"/>
                <w:sz w:val="24"/>
                <w:szCs w:val="24"/>
                <w:highlight w:val="none"/>
              </w:rPr>
            </w:pPr>
          </w:p>
        </w:tc>
        <w:tc>
          <w:tcPr>
            <w:tcW w:w="4104" w:type="dxa"/>
            <w:shd w:val="clear" w:color="auto" w:fill="auto"/>
            <w:noWrap w:val="0"/>
            <w:vAlign w:val="top"/>
          </w:tcPr>
          <w:p w14:paraId="7027F057">
            <w:pPr>
              <w:rPr>
                <w:rFonts w:hint="eastAsia" w:ascii="宋体" w:hAnsi="宋体" w:eastAsia="宋体" w:cs="宋体"/>
                <w:bCs/>
                <w:kern w:val="2"/>
                <w:sz w:val="24"/>
                <w:szCs w:val="24"/>
                <w:highlight w:val="none"/>
                <w:lang w:val="en-US" w:eastAsia="zh-CN" w:bidi="ar-SA"/>
              </w:rPr>
            </w:pPr>
            <w:r>
              <w:rPr>
                <w:rFonts w:hint="eastAsia" w:ascii="宋体" w:hAnsi="宋体" w:eastAsia="宋体" w:cs="宋体"/>
                <w:bCs/>
                <w:sz w:val="24"/>
                <w:szCs w:val="24"/>
                <w:highlight w:val="none"/>
              </w:rPr>
              <w:t>投标人</w:t>
            </w:r>
            <w:r>
              <w:rPr>
                <w:rFonts w:hint="eastAsia" w:ascii="宋体" w:hAnsi="宋体" w:eastAsia="宋体" w:cs="宋体"/>
                <w:bCs/>
                <w:sz w:val="24"/>
                <w:szCs w:val="24"/>
                <w:highlight w:val="none"/>
                <w:lang w:eastAsia="zh-CN"/>
              </w:rPr>
              <w:t>需</w:t>
            </w:r>
            <w:r>
              <w:rPr>
                <w:rFonts w:hint="eastAsia" w:ascii="宋体" w:hAnsi="宋体" w:eastAsia="宋体" w:cs="宋体"/>
                <w:bCs/>
                <w:sz w:val="24"/>
                <w:szCs w:val="24"/>
                <w:highlight w:val="none"/>
              </w:rPr>
              <w:t>承担的设备运输、安装调试、验收检测和提供设备操作说明书、图纸等其他类似的义务。</w:t>
            </w:r>
          </w:p>
        </w:tc>
        <w:tc>
          <w:tcPr>
            <w:tcW w:w="2036" w:type="dxa"/>
            <w:noWrap w:val="0"/>
            <w:vAlign w:val="top"/>
          </w:tcPr>
          <w:p w14:paraId="3411DBA0">
            <w:pPr>
              <w:rPr>
                <w:rFonts w:hint="eastAsia" w:ascii="宋体" w:hAnsi="宋体" w:eastAsia="宋体" w:cs="宋体"/>
                <w:bCs/>
                <w:sz w:val="24"/>
                <w:szCs w:val="24"/>
                <w:highlight w:val="none"/>
              </w:rPr>
            </w:pPr>
          </w:p>
        </w:tc>
        <w:tc>
          <w:tcPr>
            <w:tcW w:w="1082" w:type="dxa"/>
            <w:noWrap w:val="0"/>
            <w:vAlign w:val="top"/>
          </w:tcPr>
          <w:p w14:paraId="3E9B6C01">
            <w:pPr>
              <w:rPr>
                <w:rFonts w:hint="eastAsia" w:ascii="宋体" w:hAnsi="宋体" w:eastAsia="宋体" w:cs="宋体"/>
                <w:bCs/>
                <w:sz w:val="24"/>
                <w:szCs w:val="24"/>
                <w:highlight w:val="none"/>
              </w:rPr>
            </w:pPr>
          </w:p>
        </w:tc>
        <w:tc>
          <w:tcPr>
            <w:tcW w:w="689" w:type="dxa"/>
            <w:noWrap w:val="0"/>
            <w:vAlign w:val="top"/>
          </w:tcPr>
          <w:p w14:paraId="6ABF1899">
            <w:pPr>
              <w:rPr>
                <w:rFonts w:hint="eastAsia" w:ascii="宋体" w:hAnsi="宋体" w:eastAsia="宋体" w:cs="宋体"/>
                <w:bCs/>
                <w:sz w:val="24"/>
                <w:szCs w:val="24"/>
                <w:highlight w:val="none"/>
              </w:rPr>
            </w:pPr>
          </w:p>
        </w:tc>
      </w:tr>
      <w:tr w14:paraId="315468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6" w:hRule="atLeast"/>
        </w:trPr>
        <w:tc>
          <w:tcPr>
            <w:tcW w:w="457" w:type="dxa"/>
            <w:vMerge w:val="continue"/>
            <w:noWrap w:val="0"/>
            <w:vAlign w:val="center"/>
          </w:tcPr>
          <w:p w14:paraId="0D4AB570">
            <w:pPr>
              <w:jc w:val="center"/>
              <w:rPr>
                <w:rFonts w:hint="eastAsia" w:ascii="宋体" w:hAnsi="宋体" w:eastAsia="宋体" w:cs="宋体"/>
                <w:b w:val="0"/>
                <w:bCs/>
                <w:sz w:val="24"/>
                <w:szCs w:val="24"/>
                <w:highlight w:val="none"/>
              </w:rPr>
            </w:pPr>
          </w:p>
        </w:tc>
        <w:tc>
          <w:tcPr>
            <w:tcW w:w="1500" w:type="dxa"/>
            <w:vMerge w:val="continue"/>
            <w:noWrap w:val="0"/>
            <w:vAlign w:val="center"/>
          </w:tcPr>
          <w:p w14:paraId="49C45E2E">
            <w:pPr>
              <w:jc w:val="center"/>
              <w:rPr>
                <w:rFonts w:hint="eastAsia" w:ascii="宋体" w:hAnsi="宋体" w:eastAsia="宋体" w:cs="宋体"/>
                <w:sz w:val="24"/>
                <w:szCs w:val="24"/>
                <w:highlight w:val="none"/>
              </w:rPr>
            </w:pPr>
          </w:p>
        </w:tc>
        <w:tc>
          <w:tcPr>
            <w:tcW w:w="4104" w:type="dxa"/>
            <w:shd w:val="clear" w:color="auto" w:fill="auto"/>
            <w:noWrap w:val="0"/>
            <w:vAlign w:val="top"/>
          </w:tcPr>
          <w:p w14:paraId="4CA2D995">
            <w:pPr>
              <w:rPr>
                <w:rFonts w:hint="eastAsia" w:ascii="宋体" w:hAnsi="宋体" w:eastAsia="宋体" w:cs="宋体"/>
                <w:bCs/>
                <w:kern w:val="2"/>
                <w:sz w:val="24"/>
                <w:szCs w:val="24"/>
                <w:highlight w:val="none"/>
                <w:lang w:val="en-US" w:eastAsia="zh-CN" w:bidi="ar-SA"/>
              </w:rPr>
            </w:pPr>
            <w:r>
              <w:rPr>
                <w:rFonts w:hint="eastAsia" w:ascii="宋体" w:hAnsi="宋体" w:eastAsia="宋体" w:cs="宋体"/>
                <w:bCs/>
                <w:sz w:val="24"/>
                <w:szCs w:val="24"/>
                <w:highlight w:val="none"/>
              </w:rPr>
              <w:t>签订合同后</w:t>
            </w:r>
            <w:r>
              <w:rPr>
                <w:rFonts w:hint="eastAsia" w:ascii="宋体" w:hAnsi="宋体" w:eastAsia="宋体" w:cs="宋体"/>
                <w:bCs/>
                <w:color w:val="auto"/>
                <w:sz w:val="24"/>
                <w:szCs w:val="24"/>
                <w:highlight w:val="none"/>
                <w:u w:val="single"/>
              </w:rPr>
              <w:t xml:space="preserve">  </w:t>
            </w:r>
            <w:r>
              <w:rPr>
                <w:rFonts w:hint="eastAsia" w:ascii="宋体" w:hAnsi="宋体" w:eastAsia="宋体" w:cs="宋体"/>
                <w:bCs/>
                <w:color w:val="auto"/>
                <w:sz w:val="24"/>
                <w:szCs w:val="24"/>
                <w:highlight w:val="none"/>
                <w:u w:val="single"/>
                <w:lang w:val="en-US" w:eastAsia="zh-CN"/>
              </w:rPr>
              <w:t xml:space="preserve">45 </w:t>
            </w:r>
            <w:r>
              <w:rPr>
                <w:rFonts w:hint="eastAsia" w:ascii="宋体" w:hAnsi="宋体" w:eastAsia="宋体" w:cs="宋体"/>
                <w:bCs/>
                <w:color w:val="auto"/>
                <w:sz w:val="24"/>
                <w:szCs w:val="24"/>
                <w:highlight w:val="none"/>
                <w:u w:val="single"/>
              </w:rPr>
              <w:t xml:space="preserve">  </w:t>
            </w:r>
            <w:r>
              <w:rPr>
                <w:rFonts w:hint="eastAsia" w:ascii="宋体" w:hAnsi="宋体" w:eastAsia="宋体" w:cs="宋体"/>
                <w:bCs/>
                <w:color w:val="auto"/>
                <w:sz w:val="24"/>
                <w:szCs w:val="24"/>
                <w:highlight w:val="none"/>
              </w:rPr>
              <w:t>天</w:t>
            </w:r>
            <w:r>
              <w:rPr>
                <w:rFonts w:hint="eastAsia" w:ascii="宋体" w:hAnsi="宋体" w:eastAsia="宋体" w:cs="宋体"/>
                <w:bCs/>
                <w:sz w:val="24"/>
                <w:szCs w:val="24"/>
                <w:highlight w:val="none"/>
              </w:rPr>
              <w:t>（日历日）内交货。</w:t>
            </w:r>
          </w:p>
        </w:tc>
        <w:tc>
          <w:tcPr>
            <w:tcW w:w="2036" w:type="dxa"/>
            <w:noWrap w:val="0"/>
            <w:vAlign w:val="top"/>
          </w:tcPr>
          <w:p w14:paraId="6C5E9146">
            <w:pPr>
              <w:rPr>
                <w:rFonts w:hint="eastAsia" w:ascii="宋体" w:hAnsi="宋体" w:eastAsia="宋体" w:cs="宋体"/>
                <w:bCs/>
                <w:sz w:val="24"/>
                <w:szCs w:val="24"/>
                <w:highlight w:val="none"/>
              </w:rPr>
            </w:pPr>
          </w:p>
        </w:tc>
        <w:tc>
          <w:tcPr>
            <w:tcW w:w="1082" w:type="dxa"/>
            <w:noWrap w:val="0"/>
            <w:vAlign w:val="top"/>
          </w:tcPr>
          <w:p w14:paraId="13E2E81B">
            <w:pPr>
              <w:rPr>
                <w:rFonts w:hint="eastAsia" w:ascii="宋体" w:hAnsi="宋体" w:eastAsia="宋体" w:cs="宋体"/>
                <w:bCs/>
                <w:sz w:val="24"/>
                <w:szCs w:val="24"/>
                <w:highlight w:val="none"/>
              </w:rPr>
            </w:pPr>
          </w:p>
        </w:tc>
        <w:tc>
          <w:tcPr>
            <w:tcW w:w="689" w:type="dxa"/>
            <w:noWrap w:val="0"/>
            <w:vAlign w:val="top"/>
          </w:tcPr>
          <w:p w14:paraId="1C368107">
            <w:pPr>
              <w:rPr>
                <w:rFonts w:hint="eastAsia" w:ascii="宋体" w:hAnsi="宋体" w:eastAsia="宋体" w:cs="宋体"/>
                <w:bCs/>
                <w:sz w:val="24"/>
                <w:szCs w:val="24"/>
                <w:highlight w:val="none"/>
              </w:rPr>
            </w:pPr>
          </w:p>
        </w:tc>
      </w:tr>
      <w:tr w14:paraId="3FE04F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0" w:hRule="atLeast"/>
        </w:trPr>
        <w:tc>
          <w:tcPr>
            <w:tcW w:w="457" w:type="dxa"/>
            <w:vMerge w:val="restart"/>
            <w:shd w:val="clear" w:color="auto" w:fill="auto"/>
            <w:noWrap w:val="0"/>
            <w:vAlign w:val="center"/>
          </w:tcPr>
          <w:p w14:paraId="39190C82">
            <w:pPr>
              <w:jc w:val="center"/>
              <w:rPr>
                <w:rFonts w:hint="eastAsia" w:ascii="宋体" w:hAnsi="宋体" w:eastAsia="宋体" w:cs="宋体"/>
                <w:b w:val="0"/>
                <w:bCs/>
                <w:kern w:val="2"/>
                <w:sz w:val="24"/>
                <w:szCs w:val="24"/>
                <w:highlight w:val="none"/>
                <w:lang w:val="en-US" w:eastAsia="zh-CN" w:bidi="ar-SA"/>
              </w:rPr>
            </w:pPr>
            <w:r>
              <w:rPr>
                <w:rFonts w:hint="eastAsia" w:ascii="宋体" w:hAnsi="宋体" w:eastAsia="宋体" w:cs="宋体"/>
                <w:b w:val="0"/>
                <w:bCs/>
                <w:sz w:val="24"/>
                <w:szCs w:val="24"/>
                <w:highlight w:val="none"/>
              </w:rPr>
              <w:t>2</w:t>
            </w:r>
          </w:p>
          <w:p w14:paraId="6D1209D0">
            <w:pPr>
              <w:jc w:val="center"/>
              <w:rPr>
                <w:rFonts w:hint="eastAsia" w:ascii="宋体" w:hAnsi="宋体" w:eastAsia="宋体" w:cs="宋体"/>
                <w:b w:val="0"/>
                <w:bCs/>
                <w:sz w:val="24"/>
                <w:szCs w:val="24"/>
                <w:highlight w:val="none"/>
              </w:rPr>
            </w:pPr>
          </w:p>
        </w:tc>
        <w:tc>
          <w:tcPr>
            <w:tcW w:w="1500" w:type="dxa"/>
            <w:vMerge w:val="restart"/>
            <w:shd w:val="clear" w:color="auto" w:fill="auto"/>
            <w:noWrap w:val="0"/>
            <w:vAlign w:val="center"/>
          </w:tcPr>
          <w:p w14:paraId="10541C12">
            <w:pPr>
              <w:jc w:val="center"/>
              <w:rPr>
                <w:rFonts w:hint="eastAsia" w:ascii="宋体" w:hAnsi="宋体" w:eastAsia="宋体" w:cs="宋体"/>
                <w:kern w:val="2"/>
                <w:sz w:val="24"/>
                <w:szCs w:val="24"/>
                <w:highlight w:val="none"/>
                <w:lang w:val="en-US" w:eastAsia="zh-CN" w:bidi="ar-SA"/>
              </w:rPr>
            </w:pPr>
            <w:r>
              <w:rPr>
                <w:rFonts w:hint="eastAsia" w:ascii="宋体" w:hAnsi="宋体" w:eastAsia="宋体" w:cs="宋体"/>
                <w:sz w:val="24"/>
                <w:szCs w:val="24"/>
                <w:highlight w:val="none"/>
              </w:rPr>
              <w:t>关于验收</w:t>
            </w:r>
          </w:p>
          <w:p w14:paraId="7D2C0A60">
            <w:pPr>
              <w:jc w:val="center"/>
              <w:rPr>
                <w:rFonts w:hint="eastAsia" w:ascii="宋体" w:hAnsi="宋体" w:eastAsia="宋体" w:cs="宋体"/>
                <w:sz w:val="24"/>
                <w:szCs w:val="24"/>
                <w:highlight w:val="none"/>
              </w:rPr>
            </w:pPr>
          </w:p>
        </w:tc>
        <w:tc>
          <w:tcPr>
            <w:tcW w:w="4104" w:type="dxa"/>
            <w:shd w:val="clear" w:color="auto" w:fill="auto"/>
            <w:noWrap w:val="0"/>
            <w:vAlign w:val="top"/>
          </w:tcPr>
          <w:p w14:paraId="3592091D">
            <w:pPr>
              <w:spacing w:line="240" w:lineRule="auto"/>
              <w:rPr>
                <w:rFonts w:hint="eastAsia" w:ascii="宋体" w:hAnsi="宋体" w:eastAsia="宋体" w:cs="宋体"/>
                <w:bCs/>
                <w:kern w:val="2"/>
                <w:sz w:val="24"/>
                <w:szCs w:val="24"/>
                <w:highlight w:val="none"/>
                <w:lang w:val="en-US" w:eastAsia="zh-CN" w:bidi="ar-SA"/>
              </w:rPr>
            </w:pPr>
            <w:r>
              <w:rPr>
                <w:rFonts w:hint="eastAsia" w:ascii="宋体" w:hAnsi="宋体" w:eastAsia="宋体" w:cs="宋体"/>
                <w:bCs/>
                <w:sz w:val="24"/>
                <w:szCs w:val="24"/>
                <w:highlight w:val="none"/>
              </w:rPr>
              <w:t>投标人货物经过双方检验认可后，签署验收报告，产品保修期自验收合格之日起算，由投标人提供产品保修文件。</w:t>
            </w:r>
          </w:p>
        </w:tc>
        <w:tc>
          <w:tcPr>
            <w:tcW w:w="2036" w:type="dxa"/>
            <w:noWrap w:val="0"/>
            <w:vAlign w:val="top"/>
          </w:tcPr>
          <w:p w14:paraId="7F483D36">
            <w:pPr>
              <w:spacing w:line="340" w:lineRule="exact"/>
              <w:rPr>
                <w:rFonts w:hint="eastAsia" w:ascii="宋体" w:hAnsi="宋体" w:eastAsia="宋体" w:cs="宋体"/>
                <w:bCs/>
                <w:sz w:val="24"/>
                <w:szCs w:val="24"/>
                <w:highlight w:val="none"/>
              </w:rPr>
            </w:pPr>
          </w:p>
        </w:tc>
        <w:tc>
          <w:tcPr>
            <w:tcW w:w="1082" w:type="dxa"/>
            <w:noWrap w:val="0"/>
            <w:vAlign w:val="top"/>
          </w:tcPr>
          <w:p w14:paraId="1C56FC4A">
            <w:pPr>
              <w:spacing w:line="340" w:lineRule="exact"/>
              <w:rPr>
                <w:rFonts w:hint="eastAsia" w:ascii="宋体" w:hAnsi="宋体" w:eastAsia="宋体" w:cs="宋体"/>
                <w:bCs/>
                <w:sz w:val="24"/>
                <w:szCs w:val="24"/>
                <w:highlight w:val="none"/>
              </w:rPr>
            </w:pPr>
          </w:p>
        </w:tc>
        <w:tc>
          <w:tcPr>
            <w:tcW w:w="689" w:type="dxa"/>
            <w:noWrap w:val="0"/>
            <w:vAlign w:val="top"/>
          </w:tcPr>
          <w:p w14:paraId="1BE85A2D">
            <w:pPr>
              <w:spacing w:line="340" w:lineRule="exact"/>
              <w:rPr>
                <w:rFonts w:hint="eastAsia" w:ascii="宋体" w:hAnsi="宋体" w:eastAsia="宋体" w:cs="宋体"/>
                <w:bCs/>
                <w:sz w:val="24"/>
                <w:szCs w:val="24"/>
                <w:highlight w:val="none"/>
              </w:rPr>
            </w:pPr>
          </w:p>
        </w:tc>
      </w:tr>
      <w:tr w14:paraId="5A0842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0" w:hRule="atLeast"/>
        </w:trPr>
        <w:tc>
          <w:tcPr>
            <w:tcW w:w="457" w:type="dxa"/>
            <w:vMerge w:val="continue"/>
            <w:noWrap w:val="0"/>
            <w:vAlign w:val="center"/>
          </w:tcPr>
          <w:p w14:paraId="0F4447EA">
            <w:pPr>
              <w:jc w:val="center"/>
              <w:rPr>
                <w:rFonts w:hint="eastAsia" w:ascii="宋体" w:hAnsi="宋体" w:eastAsia="宋体" w:cs="宋体"/>
                <w:b w:val="0"/>
                <w:bCs/>
                <w:sz w:val="24"/>
                <w:szCs w:val="24"/>
                <w:highlight w:val="none"/>
              </w:rPr>
            </w:pPr>
          </w:p>
        </w:tc>
        <w:tc>
          <w:tcPr>
            <w:tcW w:w="1500" w:type="dxa"/>
            <w:vMerge w:val="continue"/>
            <w:noWrap w:val="0"/>
            <w:vAlign w:val="center"/>
          </w:tcPr>
          <w:p w14:paraId="70477155">
            <w:pPr>
              <w:rPr>
                <w:rFonts w:hint="eastAsia" w:ascii="宋体" w:hAnsi="宋体" w:eastAsia="宋体" w:cs="宋体"/>
                <w:b/>
                <w:sz w:val="24"/>
                <w:szCs w:val="24"/>
                <w:highlight w:val="none"/>
              </w:rPr>
            </w:pPr>
          </w:p>
        </w:tc>
        <w:tc>
          <w:tcPr>
            <w:tcW w:w="4104" w:type="dxa"/>
            <w:shd w:val="clear" w:color="auto" w:fill="auto"/>
            <w:noWrap w:val="0"/>
            <w:vAlign w:val="top"/>
          </w:tcPr>
          <w:p w14:paraId="49DE9D7C">
            <w:pPr>
              <w:spacing w:line="240" w:lineRule="auto"/>
              <w:rPr>
                <w:rFonts w:hint="eastAsia" w:ascii="宋体" w:hAnsi="宋体" w:eastAsia="宋体" w:cs="宋体"/>
                <w:bCs/>
                <w:sz w:val="24"/>
                <w:szCs w:val="24"/>
                <w:highlight w:val="none"/>
              </w:rPr>
            </w:pPr>
            <w:r>
              <w:rPr>
                <w:rFonts w:hint="eastAsia" w:ascii="宋体" w:hAnsi="宋体" w:eastAsia="宋体" w:cs="宋体"/>
                <w:bCs/>
                <w:sz w:val="24"/>
                <w:szCs w:val="24"/>
                <w:highlight w:val="none"/>
              </w:rPr>
              <w:t>当满足以下条件时，采购人才向中标人签发货物验收报告：</w:t>
            </w:r>
          </w:p>
          <w:p w14:paraId="3EA3AFF1">
            <w:pPr>
              <w:tabs>
                <w:tab w:val="left" w:pos="1260"/>
              </w:tabs>
              <w:spacing w:line="240" w:lineRule="auto"/>
              <w:rPr>
                <w:rFonts w:hint="eastAsia" w:ascii="宋体" w:hAnsi="宋体" w:eastAsia="宋体" w:cs="宋体"/>
                <w:bCs/>
                <w:sz w:val="24"/>
                <w:szCs w:val="24"/>
                <w:highlight w:val="none"/>
              </w:rPr>
            </w:pPr>
            <w:r>
              <w:rPr>
                <w:rFonts w:hint="eastAsia" w:ascii="宋体" w:hAnsi="宋体" w:eastAsia="宋体" w:cs="宋体"/>
                <w:bCs/>
                <w:sz w:val="24"/>
                <w:szCs w:val="24"/>
                <w:highlight w:val="none"/>
              </w:rPr>
              <w:t>a</w:t>
            </w:r>
            <w:r>
              <w:rPr>
                <w:rFonts w:hint="eastAsia" w:ascii="宋体" w:hAnsi="宋体" w:eastAsia="宋体" w:cs="宋体"/>
                <w:bCs/>
                <w:sz w:val="24"/>
                <w:szCs w:val="24"/>
                <w:highlight w:val="none"/>
                <w:lang w:eastAsia="zh-CN"/>
              </w:rPr>
              <w:t>.</w:t>
            </w:r>
            <w:r>
              <w:rPr>
                <w:rFonts w:hint="eastAsia" w:ascii="宋体" w:hAnsi="宋体" w:eastAsia="宋体" w:cs="宋体"/>
                <w:bCs/>
                <w:sz w:val="24"/>
                <w:szCs w:val="24"/>
                <w:highlight w:val="none"/>
              </w:rPr>
              <w:t>中标人已按照合同规定提供了全部产品及完整的技术资料。</w:t>
            </w:r>
          </w:p>
          <w:p w14:paraId="051BCE40">
            <w:pPr>
              <w:tabs>
                <w:tab w:val="left" w:pos="1260"/>
              </w:tabs>
              <w:spacing w:line="240" w:lineRule="auto"/>
              <w:rPr>
                <w:rFonts w:hint="eastAsia" w:ascii="宋体" w:hAnsi="宋体" w:eastAsia="宋体" w:cs="宋体"/>
                <w:bCs/>
                <w:sz w:val="24"/>
                <w:szCs w:val="24"/>
                <w:highlight w:val="none"/>
              </w:rPr>
            </w:pPr>
            <w:r>
              <w:rPr>
                <w:rFonts w:hint="eastAsia" w:ascii="宋体" w:hAnsi="宋体" w:eastAsia="宋体" w:cs="宋体"/>
                <w:bCs/>
                <w:sz w:val="24"/>
                <w:szCs w:val="24"/>
                <w:highlight w:val="none"/>
              </w:rPr>
              <w:t>b</w:t>
            </w:r>
            <w:r>
              <w:rPr>
                <w:rFonts w:hint="eastAsia" w:ascii="宋体" w:hAnsi="宋体" w:eastAsia="宋体" w:cs="宋体"/>
                <w:bCs/>
                <w:sz w:val="24"/>
                <w:szCs w:val="24"/>
                <w:highlight w:val="none"/>
                <w:lang w:eastAsia="zh-CN"/>
              </w:rPr>
              <w:t>.</w:t>
            </w:r>
            <w:r>
              <w:rPr>
                <w:rFonts w:hint="eastAsia" w:ascii="宋体" w:hAnsi="宋体" w:eastAsia="宋体" w:cs="宋体"/>
                <w:bCs/>
                <w:sz w:val="24"/>
                <w:szCs w:val="24"/>
                <w:highlight w:val="none"/>
              </w:rPr>
              <w:t>货物符合</w:t>
            </w:r>
            <w:r>
              <w:rPr>
                <w:rFonts w:hint="eastAsia" w:ascii="宋体" w:hAnsi="宋体" w:eastAsia="宋体" w:cs="宋体"/>
                <w:bCs/>
                <w:sz w:val="24"/>
                <w:szCs w:val="24"/>
                <w:highlight w:val="none"/>
                <w:lang w:eastAsia="zh-CN"/>
              </w:rPr>
              <w:t>采购文件</w:t>
            </w:r>
            <w:r>
              <w:rPr>
                <w:rFonts w:hint="eastAsia" w:ascii="宋体" w:hAnsi="宋体" w:eastAsia="宋体" w:cs="宋体"/>
                <w:bCs/>
                <w:sz w:val="24"/>
                <w:szCs w:val="24"/>
                <w:highlight w:val="none"/>
              </w:rPr>
              <w:t>技术规格书的要求，性能满足要求。</w:t>
            </w:r>
          </w:p>
          <w:p w14:paraId="2F61C785">
            <w:pPr>
              <w:tabs>
                <w:tab w:val="left" w:pos="1260"/>
              </w:tabs>
              <w:spacing w:line="240" w:lineRule="auto"/>
              <w:rPr>
                <w:rFonts w:hint="eastAsia" w:ascii="宋体" w:hAnsi="宋体" w:eastAsia="宋体" w:cs="宋体"/>
                <w:bCs/>
                <w:kern w:val="2"/>
                <w:sz w:val="24"/>
                <w:szCs w:val="24"/>
                <w:highlight w:val="none"/>
                <w:lang w:val="en-US" w:eastAsia="zh-CN" w:bidi="ar-SA"/>
              </w:rPr>
            </w:pPr>
            <w:r>
              <w:rPr>
                <w:rFonts w:hint="eastAsia" w:ascii="宋体" w:hAnsi="宋体" w:eastAsia="宋体" w:cs="宋体"/>
                <w:bCs/>
                <w:sz w:val="24"/>
                <w:szCs w:val="24"/>
                <w:highlight w:val="none"/>
              </w:rPr>
              <w:t>c</w:t>
            </w:r>
            <w:r>
              <w:rPr>
                <w:rFonts w:hint="eastAsia" w:ascii="宋体" w:hAnsi="宋体" w:eastAsia="宋体" w:cs="宋体"/>
                <w:bCs/>
                <w:sz w:val="24"/>
                <w:szCs w:val="24"/>
                <w:highlight w:val="none"/>
                <w:lang w:eastAsia="zh-CN"/>
              </w:rPr>
              <w:t>.</w:t>
            </w:r>
            <w:r>
              <w:rPr>
                <w:rFonts w:hint="eastAsia" w:ascii="宋体" w:hAnsi="宋体" w:eastAsia="宋体" w:cs="宋体"/>
                <w:bCs/>
                <w:sz w:val="24"/>
                <w:szCs w:val="24"/>
                <w:highlight w:val="none"/>
              </w:rPr>
              <w:t>货物具备产品合格证。</w:t>
            </w:r>
          </w:p>
        </w:tc>
        <w:tc>
          <w:tcPr>
            <w:tcW w:w="2036" w:type="dxa"/>
            <w:noWrap w:val="0"/>
            <w:vAlign w:val="top"/>
          </w:tcPr>
          <w:p w14:paraId="6EF825B2">
            <w:pPr>
              <w:tabs>
                <w:tab w:val="left" w:pos="1260"/>
              </w:tabs>
              <w:spacing w:line="340" w:lineRule="exact"/>
              <w:rPr>
                <w:rFonts w:hint="eastAsia" w:ascii="宋体" w:hAnsi="宋体" w:eastAsia="宋体" w:cs="宋体"/>
                <w:bCs/>
                <w:sz w:val="24"/>
                <w:szCs w:val="24"/>
                <w:highlight w:val="none"/>
              </w:rPr>
            </w:pPr>
          </w:p>
        </w:tc>
        <w:tc>
          <w:tcPr>
            <w:tcW w:w="1082" w:type="dxa"/>
            <w:noWrap w:val="0"/>
            <w:vAlign w:val="top"/>
          </w:tcPr>
          <w:p w14:paraId="1F0FBBCE">
            <w:pPr>
              <w:tabs>
                <w:tab w:val="left" w:pos="1260"/>
              </w:tabs>
              <w:spacing w:line="340" w:lineRule="exact"/>
              <w:rPr>
                <w:rFonts w:hint="eastAsia" w:ascii="宋体" w:hAnsi="宋体" w:eastAsia="宋体" w:cs="宋体"/>
                <w:bCs/>
                <w:sz w:val="24"/>
                <w:szCs w:val="24"/>
                <w:highlight w:val="none"/>
              </w:rPr>
            </w:pPr>
          </w:p>
        </w:tc>
        <w:tc>
          <w:tcPr>
            <w:tcW w:w="689" w:type="dxa"/>
            <w:noWrap w:val="0"/>
            <w:vAlign w:val="top"/>
          </w:tcPr>
          <w:p w14:paraId="643EB5EA">
            <w:pPr>
              <w:tabs>
                <w:tab w:val="left" w:pos="1260"/>
              </w:tabs>
              <w:spacing w:line="340" w:lineRule="exact"/>
              <w:rPr>
                <w:rFonts w:hint="eastAsia" w:ascii="宋体" w:hAnsi="宋体" w:eastAsia="宋体" w:cs="宋体"/>
                <w:bCs/>
                <w:sz w:val="24"/>
                <w:szCs w:val="24"/>
                <w:highlight w:val="none"/>
              </w:rPr>
            </w:pPr>
          </w:p>
        </w:tc>
      </w:tr>
      <w:tr w14:paraId="5BBEDE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0" w:hRule="atLeast"/>
        </w:trPr>
        <w:tc>
          <w:tcPr>
            <w:tcW w:w="457" w:type="dxa"/>
            <w:vMerge w:val="restart"/>
            <w:shd w:val="clear" w:color="auto" w:fill="auto"/>
            <w:noWrap w:val="0"/>
            <w:vAlign w:val="center"/>
          </w:tcPr>
          <w:p w14:paraId="5592C5EB">
            <w:pPr>
              <w:jc w:val="center"/>
              <w:rPr>
                <w:rFonts w:hint="eastAsia" w:ascii="宋体" w:hAnsi="宋体" w:eastAsia="宋体" w:cs="宋体"/>
                <w:bCs/>
                <w:kern w:val="2"/>
                <w:sz w:val="24"/>
                <w:szCs w:val="24"/>
                <w:highlight w:val="none"/>
                <w:lang w:val="en-US" w:eastAsia="zh-CN" w:bidi="ar-SA"/>
              </w:rPr>
            </w:pPr>
            <w:r>
              <w:rPr>
                <w:rFonts w:hint="eastAsia" w:ascii="宋体" w:hAnsi="宋体" w:eastAsia="宋体" w:cs="宋体"/>
                <w:b w:val="0"/>
                <w:bCs/>
                <w:sz w:val="24"/>
                <w:szCs w:val="24"/>
                <w:highlight w:val="none"/>
              </w:rPr>
              <w:t>3</w:t>
            </w:r>
          </w:p>
          <w:p w14:paraId="6543B1A7">
            <w:pPr>
              <w:jc w:val="center"/>
              <w:rPr>
                <w:rFonts w:hint="eastAsia" w:ascii="宋体" w:hAnsi="宋体" w:eastAsia="宋体" w:cs="宋体"/>
                <w:bCs/>
                <w:sz w:val="24"/>
                <w:szCs w:val="24"/>
                <w:highlight w:val="none"/>
              </w:rPr>
            </w:pPr>
          </w:p>
        </w:tc>
        <w:tc>
          <w:tcPr>
            <w:tcW w:w="1500" w:type="dxa"/>
            <w:vMerge w:val="restart"/>
            <w:shd w:val="clear" w:color="auto" w:fill="auto"/>
            <w:noWrap w:val="0"/>
            <w:vAlign w:val="center"/>
          </w:tcPr>
          <w:p w14:paraId="1937B29B">
            <w:pPr>
              <w:jc w:val="center"/>
              <w:rPr>
                <w:rFonts w:hint="eastAsia" w:ascii="宋体" w:hAnsi="宋体" w:eastAsia="宋体" w:cs="宋体"/>
                <w:b/>
                <w:kern w:val="2"/>
                <w:sz w:val="24"/>
                <w:szCs w:val="24"/>
                <w:highlight w:val="none"/>
                <w:lang w:val="en-US" w:eastAsia="zh-CN" w:bidi="ar-SA"/>
              </w:rPr>
            </w:pPr>
            <w:r>
              <w:rPr>
                <w:rFonts w:hint="eastAsia" w:ascii="宋体" w:hAnsi="宋体" w:eastAsia="宋体" w:cs="宋体"/>
                <w:sz w:val="24"/>
                <w:szCs w:val="24"/>
                <w:highlight w:val="none"/>
              </w:rPr>
              <w:t>关于违约</w:t>
            </w:r>
          </w:p>
          <w:p w14:paraId="4A8BD734">
            <w:pPr>
              <w:jc w:val="center"/>
              <w:rPr>
                <w:rFonts w:hint="eastAsia" w:ascii="宋体" w:hAnsi="宋体" w:eastAsia="宋体" w:cs="宋体"/>
                <w:b/>
                <w:sz w:val="24"/>
                <w:szCs w:val="24"/>
                <w:highlight w:val="none"/>
              </w:rPr>
            </w:pPr>
          </w:p>
        </w:tc>
        <w:tc>
          <w:tcPr>
            <w:tcW w:w="4104" w:type="dxa"/>
            <w:shd w:val="clear" w:color="auto" w:fill="auto"/>
            <w:noWrap w:val="0"/>
            <w:vAlign w:val="top"/>
          </w:tcPr>
          <w:p w14:paraId="10E65E59">
            <w:pPr>
              <w:rPr>
                <w:rFonts w:hint="eastAsia" w:ascii="宋体" w:hAnsi="宋体" w:eastAsia="宋体" w:cs="宋体"/>
                <w:b w:val="0"/>
                <w:bCs/>
                <w:kern w:val="2"/>
                <w:sz w:val="24"/>
                <w:szCs w:val="24"/>
                <w:highlight w:val="none"/>
                <w:lang w:val="en-US" w:eastAsia="zh-CN" w:bidi="ar-SA"/>
              </w:rPr>
            </w:pPr>
            <w:r>
              <w:rPr>
                <w:rFonts w:hint="eastAsia" w:ascii="宋体" w:hAnsi="宋体" w:eastAsia="宋体" w:cs="宋体"/>
                <w:b w:val="0"/>
                <w:bCs/>
                <w:sz w:val="24"/>
                <w:szCs w:val="24"/>
                <w:highlight w:val="none"/>
              </w:rPr>
              <w:t>中标人不能交货的，需偿付不能交货部分货款的</w:t>
            </w:r>
            <w:r>
              <w:rPr>
                <w:rFonts w:hint="eastAsia" w:ascii="宋体" w:hAnsi="宋体" w:eastAsia="宋体" w:cs="宋体"/>
                <w:b w:val="0"/>
                <w:bCs/>
                <w:sz w:val="24"/>
                <w:szCs w:val="24"/>
                <w:highlight w:val="none"/>
                <w:u w:val="single"/>
              </w:rPr>
              <w:t xml:space="preserve"> </w:t>
            </w:r>
            <w:r>
              <w:rPr>
                <w:rFonts w:hint="eastAsia" w:ascii="宋体" w:hAnsi="宋体" w:eastAsia="宋体" w:cs="宋体"/>
                <w:b w:val="0"/>
                <w:bCs/>
                <w:sz w:val="24"/>
                <w:szCs w:val="24"/>
                <w:highlight w:val="none"/>
                <w:u w:val="single"/>
                <w:lang w:val="en-US" w:eastAsia="zh-CN"/>
              </w:rPr>
              <w:t>10</w:t>
            </w:r>
            <w:r>
              <w:rPr>
                <w:rFonts w:hint="eastAsia" w:ascii="宋体" w:hAnsi="宋体" w:eastAsia="宋体" w:cs="宋体"/>
                <w:b w:val="0"/>
                <w:bCs/>
                <w:sz w:val="24"/>
                <w:szCs w:val="24"/>
                <w:highlight w:val="none"/>
                <w:u w:val="single"/>
              </w:rPr>
              <w:t xml:space="preserve"> </w:t>
            </w:r>
            <w:r>
              <w:rPr>
                <w:rFonts w:hint="eastAsia" w:ascii="宋体" w:hAnsi="宋体" w:eastAsia="宋体" w:cs="宋体"/>
                <w:b w:val="0"/>
                <w:bCs/>
                <w:sz w:val="24"/>
                <w:szCs w:val="24"/>
                <w:highlight w:val="none"/>
              </w:rPr>
              <w:t>%的违约金并按主管部门相关规定处理。</w:t>
            </w:r>
          </w:p>
        </w:tc>
        <w:tc>
          <w:tcPr>
            <w:tcW w:w="2036" w:type="dxa"/>
            <w:noWrap w:val="0"/>
            <w:vAlign w:val="top"/>
          </w:tcPr>
          <w:p w14:paraId="07D0C418">
            <w:pPr>
              <w:rPr>
                <w:rFonts w:hint="eastAsia" w:ascii="宋体" w:hAnsi="宋体" w:eastAsia="宋体" w:cs="宋体"/>
                <w:b w:val="0"/>
                <w:bCs/>
                <w:sz w:val="24"/>
                <w:szCs w:val="24"/>
                <w:highlight w:val="none"/>
              </w:rPr>
            </w:pPr>
          </w:p>
        </w:tc>
        <w:tc>
          <w:tcPr>
            <w:tcW w:w="1082" w:type="dxa"/>
            <w:noWrap w:val="0"/>
            <w:vAlign w:val="top"/>
          </w:tcPr>
          <w:p w14:paraId="08CE5136">
            <w:pPr>
              <w:rPr>
                <w:rFonts w:hint="eastAsia" w:ascii="宋体" w:hAnsi="宋体" w:eastAsia="宋体" w:cs="宋体"/>
                <w:b w:val="0"/>
                <w:bCs/>
                <w:sz w:val="24"/>
                <w:szCs w:val="24"/>
                <w:highlight w:val="none"/>
              </w:rPr>
            </w:pPr>
          </w:p>
        </w:tc>
        <w:tc>
          <w:tcPr>
            <w:tcW w:w="689" w:type="dxa"/>
            <w:noWrap w:val="0"/>
            <w:vAlign w:val="top"/>
          </w:tcPr>
          <w:p w14:paraId="667E5C94">
            <w:pPr>
              <w:rPr>
                <w:rFonts w:hint="eastAsia" w:ascii="宋体" w:hAnsi="宋体" w:eastAsia="宋体" w:cs="宋体"/>
                <w:b w:val="0"/>
                <w:bCs/>
                <w:sz w:val="24"/>
                <w:szCs w:val="24"/>
                <w:highlight w:val="none"/>
              </w:rPr>
            </w:pPr>
          </w:p>
        </w:tc>
      </w:tr>
      <w:tr w14:paraId="3C6524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0" w:hRule="atLeast"/>
        </w:trPr>
        <w:tc>
          <w:tcPr>
            <w:tcW w:w="457" w:type="dxa"/>
            <w:vMerge w:val="continue"/>
            <w:noWrap w:val="0"/>
            <w:vAlign w:val="center"/>
          </w:tcPr>
          <w:p w14:paraId="0ED3200D">
            <w:pPr>
              <w:jc w:val="center"/>
              <w:rPr>
                <w:rFonts w:hint="eastAsia" w:ascii="宋体" w:hAnsi="宋体" w:eastAsia="宋体" w:cs="宋体"/>
                <w:b w:val="0"/>
                <w:bCs/>
                <w:sz w:val="24"/>
                <w:szCs w:val="24"/>
                <w:highlight w:val="none"/>
              </w:rPr>
            </w:pPr>
          </w:p>
        </w:tc>
        <w:tc>
          <w:tcPr>
            <w:tcW w:w="1500" w:type="dxa"/>
            <w:vMerge w:val="continue"/>
            <w:noWrap w:val="0"/>
            <w:vAlign w:val="center"/>
          </w:tcPr>
          <w:p w14:paraId="270B96FF">
            <w:pPr>
              <w:jc w:val="center"/>
              <w:rPr>
                <w:rFonts w:hint="eastAsia" w:ascii="宋体" w:hAnsi="宋体" w:eastAsia="宋体" w:cs="宋体"/>
                <w:sz w:val="24"/>
                <w:szCs w:val="24"/>
                <w:highlight w:val="none"/>
              </w:rPr>
            </w:pPr>
          </w:p>
        </w:tc>
        <w:tc>
          <w:tcPr>
            <w:tcW w:w="4104" w:type="dxa"/>
            <w:shd w:val="clear" w:color="auto" w:fill="auto"/>
            <w:noWrap w:val="0"/>
            <w:vAlign w:val="top"/>
          </w:tcPr>
          <w:p w14:paraId="5E918963">
            <w:pPr>
              <w:rPr>
                <w:rFonts w:hint="eastAsia" w:ascii="宋体" w:hAnsi="宋体" w:eastAsia="宋体" w:cs="宋体"/>
                <w:b w:val="0"/>
                <w:bCs/>
                <w:kern w:val="2"/>
                <w:sz w:val="24"/>
                <w:szCs w:val="24"/>
                <w:highlight w:val="none"/>
                <w:lang w:val="en-US" w:eastAsia="zh-CN" w:bidi="ar-SA"/>
              </w:rPr>
            </w:pPr>
            <w:r>
              <w:rPr>
                <w:rFonts w:hint="eastAsia" w:ascii="宋体" w:hAnsi="宋体" w:eastAsia="宋体" w:cs="宋体"/>
                <w:b w:val="0"/>
                <w:bCs/>
                <w:sz w:val="24"/>
                <w:szCs w:val="24"/>
                <w:highlight w:val="none"/>
              </w:rPr>
              <w:t>中标人逾期交货的，需偿付逾期交货部分货款的</w:t>
            </w:r>
            <w:r>
              <w:rPr>
                <w:rFonts w:hint="eastAsia" w:ascii="宋体" w:hAnsi="宋体" w:eastAsia="宋体" w:cs="宋体"/>
                <w:b w:val="0"/>
                <w:bCs/>
                <w:sz w:val="24"/>
                <w:szCs w:val="24"/>
                <w:highlight w:val="none"/>
                <w:u w:val="single"/>
              </w:rPr>
              <w:t xml:space="preserve"> </w:t>
            </w:r>
            <w:r>
              <w:rPr>
                <w:rFonts w:hint="eastAsia" w:ascii="宋体" w:hAnsi="宋体" w:eastAsia="宋体" w:cs="宋体"/>
                <w:b w:val="0"/>
                <w:bCs/>
                <w:sz w:val="24"/>
                <w:szCs w:val="24"/>
                <w:highlight w:val="none"/>
                <w:u w:val="single"/>
                <w:lang w:val="en-US" w:eastAsia="zh-CN"/>
              </w:rPr>
              <w:t>10</w:t>
            </w:r>
            <w:r>
              <w:rPr>
                <w:rFonts w:hint="eastAsia" w:ascii="宋体" w:hAnsi="宋体" w:eastAsia="宋体" w:cs="宋体"/>
                <w:b w:val="0"/>
                <w:bCs/>
                <w:sz w:val="24"/>
                <w:szCs w:val="24"/>
                <w:highlight w:val="none"/>
                <w:u w:val="single"/>
              </w:rPr>
              <w:t xml:space="preserve"> </w:t>
            </w:r>
            <w:r>
              <w:rPr>
                <w:rFonts w:hint="eastAsia" w:ascii="宋体" w:hAnsi="宋体" w:eastAsia="宋体" w:cs="宋体"/>
                <w:b w:val="0"/>
                <w:bCs/>
                <w:sz w:val="24"/>
                <w:szCs w:val="24"/>
                <w:highlight w:val="none"/>
              </w:rPr>
              <w:t>%的违约金并按主管部门相关规定处理。</w:t>
            </w:r>
          </w:p>
        </w:tc>
        <w:tc>
          <w:tcPr>
            <w:tcW w:w="2036" w:type="dxa"/>
            <w:noWrap w:val="0"/>
            <w:vAlign w:val="top"/>
          </w:tcPr>
          <w:p w14:paraId="19846DA4">
            <w:pPr>
              <w:rPr>
                <w:rFonts w:hint="eastAsia" w:ascii="宋体" w:hAnsi="宋体" w:eastAsia="宋体" w:cs="宋体"/>
                <w:b w:val="0"/>
                <w:bCs/>
                <w:sz w:val="24"/>
                <w:szCs w:val="24"/>
                <w:highlight w:val="none"/>
              </w:rPr>
            </w:pPr>
          </w:p>
        </w:tc>
        <w:tc>
          <w:tcPr>
            <w:tcW w:w="1082" w:type="dxa"/>
            <w:noWrap w:val="0"/>
            <w:vAlign w:val="top"/>
          </w:tcPr>
          <w:p w14:paraId="2E6E8FE4">
            <w:pPr>
              <w:rPr>
                <w:rFonts w:hint="eastAsia" w:ascii="宋体" w:hAnsi="宋体" w:eastAsia="宋体" w:cs="宋体"/>
                <w:b w:val="0"/>
                <w:bCs/>
                <w:sz w:val="24"/>
                <w:szCs w:val="24"/>
                <w:highlight w:val="none"/>
              </w:rPr>
            </w:pPr>
          </w:p>
        </w:tc>
        <w:tc>
          <w:tcPr>
            <w:tcW w:w="689" w:type="dxa"/>
            <w:noWrap w:val="0"/>
            <w:vAlign w:val="top"/>
          </w:tcPr>
          <w:p w14:paraId="026EDA8F">
            <w:pPr>
              <w:rPr>
                <w:rFonts w:hint="eastAsia" w:ascii="宋体" w:hAnsi="宋体" w:eastAsia="宋体" w:cs="宋体"/>
                <w:b w:val="0"/>
                <w:bCs/>
                <w:sz w:val="24"/>
                <w:szCs w:val="24"/>
                <w:highlight w:val="none"/>
              </w:rPr>
            </w:pPr>
          </w:p>
        </w:tc>
      </w:tr>
      <w:tr w14:paraId="5006AA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0" w:hRule="atLeast"/>
        </w:trPr>
        <w:tc>
          <w:tcPr>
            <w:tcW w:w="457" w:type="dxa"/>
            <w:vMerge w:val="continue"/>
            <w:noWrap w:val="0"/>
            <w:vAlign w:val="center"/>
          </w:tcPr>
          <w:p w14:paraId="36549728">
            <w:pPr>
              <w:jc w:val="center"/>
              <w:rPr>
                <w:rFonts w:hint="eastAsia" w:ascii="宋体" w:hAnsi="宋体" w:eastAsia="宋体" w:cs="宋体"/>
                <w:b w:val="0"/>
                <w:bCs/>
                <w:sz w:val="24"/>
                <w:szCs w:val="24"/>
                <w:highlight w:val="none"/>
              </w:rPr>
            </w:pPr>
          </w:p>
        </w:tc>
        <w:tc>
          <w:tcPr>
            <w:tcW w:w="1500" w:type="dxa"/>
            <w:vMerge w:val="continue"/>
            <w:noWrap w:val="0"/>
            <w:vAlign w:val="center"/>
          </w:tcPr>
          <w:p w14:paraId="7B6FF2EA">
            <w:pPr>
              <w:jc w:val="center"/>
              <w:rPr>
                <w:rFonts w:hint="eastAsia" w:ascii="宋体" w:hAnsi="宋体" w:eastAsia="宋体" w:cs="宋体"/>
                <w:sz w:val="24"/>
                <w:szCs w:val="24"/>
                <w:highlight w:val="none"/>
              </w:rPr>
            </w:pPr>
          </w:p>
        </w:tc>
        <w:tc>
          <w:tcPr>
            <w:tcW w:w="4104" w:type="dxa"/>
            <w:shd w:val="clear" w:color="auto" w:fill="auto"/>
            <w:noWrap w:val="0"/>
            <w:vAlign w:val="top"/>
          </w:tcPr>
          <w:p w14:paraId="70E2B5E4">
            <w:pPr>
              <w:rPr>
                <w:rFonts w:hint="eastAsia" w:ascii="宋体" w:hAnsi="宋体" w:eastAsia="宋体" w:cs="宋体"/>
                <w:b w:val="0"/>
                <w:bCs/>
                <w:kern w:val="2"/>
                <w:sz w:val="24"/>
                <w:szCs w:val="24"/>
                <w:highlight w:val="none"/>
                <w:lang w:val="en-US" w:eastAsia="zh-CN" w:bidi="ar-SA"/>
              </w:rPr>
            </w:pPr>
            <w:r>
              <w:rPr>
                <w:rFonts w:hint="eastAsia" w:ascii="宋体" w:hAnsi="宋体" w:eastAsia="宋体" w:cs="宋体"/>
                <w:b w:val="0"/>
                <w:bCs/>
                <w:sz w:val="24"/>
                <w:szCs w:val="24"/>
                <w:highlight w:val="none"/>
              </w:rPr>
              <w:t>中标人所交</w:t>
            </w:r>
            <w:r>
              <w:rPr>
                <w:rFonts w:hint="eastAsia" w:ascii="宋体" w:hAnsi="宋体" w:eastAsia="宋体" w:cs="宋体"/>
                <w:b w:val="0"/>
                <w:bCs/>
                <w:sz w:val="24"/>
                <w:szCs w:val="24"/>
                <w:highlight w:val="none"/>
                <w:lang w:eastAsia="zh-CN"/>
              </w:rPr>
              <w:t>付的</w:t>
            </w:r>
            <w:r>
              <w:rPr>
                <w:rFonts w:hint="eastAsia" w:ascii="宋体" w:hAnsi="宋体" w:eastAsia="宋体" w:cs="宋体"/>
                <w:b w:val="0"/>
                <w:bCs/>
                <w:sz w:val="24"/>
                <w:szCs w:val="24"/>
                <w:highlight w:val="none"/>
              </w:rPr>
              <w:t>产品、工程或服务不符合其投标承诺的，或在投标阶段为了中标而盲目虚假承诺、低价恶性竞争，在履约阶段则通过偷工减料、以次充好而获取利润的</w:t>
            </w:r>
            <w:r>
              <w:rPr>
                <w:rFonts w:hint="eastAsia" w:ascii="宋体" w:hAnsi="宋体" w:eastAsia="宋体" w:cs="宋体"/>
                <w:b w:val="0"/>
                <w:bCs/>
                <w:sz w:val="24"/>
                <w:szCs w:val="24"/>
                <w:highlight w:val="none"/>
                <w:lang w:eastAsia="zh-CN"/>
              </w:rPr>
              <w:t>，</w:t>
            </w:r>
            <w:r>
              <w:rPr>
                <w:rFonts w:hint="eastAsia" w:ascii="宋体" w:hAnsi="宋体" w:eastAsia="宋体" w:cs="宋体"/>
                <w:b w:val="0"/>
                <w:bCs/>
                <w:sz w:val="24"/>
                <w:szCs w:val="24"/>
                <w:highlight w:val="none"/>
              </w:rPr>
              <w:t>并被履约评价工作实施机构评为履约等级“差”并按主管部门相关规定处理。</w:t>
            </w:r>
          </w:p>
        </w:tc>
        <w:tc>
          <w:tcPr>
            <w:tcW w:w="2036" w:type="dxa"/>
            <w:noWrap w:val="0"/>
            <w:vAlign w:val="top"/>
          </w:tcPr>
          <w:p w14:paraId="6116C3F1">
            <w:pPr>
              <w:rPr>
                <w:rFonts w:hint="eastAsia" w:ascii="宋体" w:hAnsi="宋体" w:eastAsia="宋体" w:cs="宋体"/>
                <w:b w:val="0"/>
                <w:bCs/>
                <w:sz w:val="24"/>
                <w:szCs w:val="24"/>
                <w:highlight w:val="none"/>
              </w:rPr>
            </w:pPr>
          </w:p>
        </w:tc>
        <w:tc>
          <w:tcPr>
            <w:tcW w:w="1082" w:type="dxa"/>
            <w:noWrap w:val="0"/>
            <w:vAlign w:val="top"/>
          </w:tcPr>
          <w:p w14:paraId="6D045ED3">
            <w:pPr>
              <w:rPr>
                <w:rFonts w:hint="eastAsia" w:ascii="宋体" w:hAnsi="宋体" w:eastAsia="宋体" w:cs="宋体"/>
                <w:b w:val="0"/>
                <w:bCs/>
                <w:sz w:val="24"/>
                <w:szCs w:val="24"/>
                <w:highlight w:val="none"/>
              </w:rPr>
            </w:pPr>
          </w:p>
        </w:tc>
        <w:tc>
          <w:tcPr>
            <w:tcW w:w="689" w:type="dxa"/>
            <w:noWrap w:val="0"/>
            <w:vAlign w:val="top"/>
          </w:tcPr>
          <w:p w14:paraId="3CC56CB8">
            <w:pPr>
              <w:rPr>
                <w:rFonts w:hint="eastAsia" w:ascii="宋体" w:hAnsi="宋体" w:eastAsia="宋体" w:cs="宋体"/>
                <w:b w:val="0"/>
                <w:bCs/>
                <w:sz w:val="24"/>
                <w:szCs w:val="24"/>
                <w:highlight w:val="none"/>
              </w:rPr>
            </w:pPr>
          </w:p>
        </w:tc>
      </w:tr>
      <w:tr w14:paraId="003BE9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0" w:hRule="atLeast"/>
        </w:trPr>
        <w:tc>
          <w:tcPr>
            <w:tcW w:w="457" w:type="dxa"/>
            <w:shd w:val="clear" w:color="auto" w:fill="auto"/>
            <w:noWrap w:val="0"/>
            <w:vAlign w:val="center"/>
          </w:tcPr>
          <w:p w14:paraId="3C2FEEEF">
            <w:pPr>
              <w:jc w:val="center"/>
              <w:rPr>
                <w:rFonts w:hint="eastAsia" w:ascii="宋体" w:hAnsi="宋体" w:eastAsia="宋体" w:cs="宋体"/>
                <w:bCs/>
                <w:kern w:val="2"/>
                <w:sz w:val="24"/>
                <w:szCs w:val="24"/>
                <w:highlight w:val="none"/>
                <w:lang w:val="en-US" w:eastAsia="zh-CN" w:bidi="ar-SA"/>
              </w:rPr>
            </w:pPr>
            <w:r>
              <w:rPr>
                <w:rFonts w:hint="eastAsia" w:ascii="宋体" w:hAnsi="宋体" w:eastAsia="宋体" w:cs="宋体"/>
                <w:bCs/>
                <w:sz w:val="24"/>
                <w:szCs w:val="24"/>
                <w:highlight w:val="none"/>
              </w:rPr>
              <w:t>4</w:t>
            </w:r>
          </w:p>
        </w:tc>
        <w:tc>
          <w:tcPr>
            <w:tcW w:w="1500" w:type="dxa"/>
            <w:shd w:val="clear" w:color="auto" w:fill="auto"/>
            <w:noWrap w:val="0"/>
            <w:vAlign w:val="center"/>
          </w:tcPr>
          <w:p w14:paraId="6B1A8DCB">
            <w:pPr>
              <w:jc w:val="center"/>
              <w:rPr>
                <w:rFonts w:hint="eastAsia" w:ascii="宋体" w:hAnsi="宋体" w:eastAsia="宋体" w:cs="宋体"/>
                <w:b w:val="0"/>
                <w:bCs/>
                <w:kern w:val="2"/>
                <w:sz w:val="24"/>
                <w:szCs w:val="24"/>
                <w:highlight w:val="none"/>
                <w:lang w:val="en-US" w:eastAsia="zh-CN" w:bidi="ar-SA"/>
              </w:rPr>
            </w:pPr>
            <w:r>
              <w:rPr>
                <w:rFonts w:hint="eastAsia" w:ascii="宋体" w:hAnsi="宋体" w:eastAsia="宋体" w:cs="宋体"/>
                <w:b w:val="0"/>
                <w:bCs/>
                <w:sz w:val="24"/>
                <w:szCs w:val="24"/>
                <w:highlight w:val="none"/>
              </w:rPr>
              <w:t>关于付款</w:t>
            </w:r>
          </w:p>
        </w:tc>
        <w:tc>
          <w:tcPr>
            <w:tcW w:w="4104" w:type="dxa"/>
            <w:shd w:val="clear" w:color="auto" w:fill="auto"/>
            <w:noWrap w:val="0"/>
            <w:vAlign w:val="top"/>
          </w:tcPr>
          <w:p w14:paraId="4ABAEFB8">
            <w:pPr>
              <w:ind w:firstLine="0" w:firstLineChars="0"/>
              <w:rPr>
                <w:rFonts w:hint="eastAsia" w:ascii="宋体" w:hAnsi="宋体" w:eastAsia="宋体" w:cs="宋体"/>
                <w:kern w:val="2"/>
                <w:sz w:val="24"/>
                <w:szCs w:val="24"/>
                <w:highlight w:val="none"/>
                <w:lang w:val="en-US" w:eastAsia="zh-CN" w:bidi="ar-SA"/>
              </w:rPr>
            </w:pPr>
            <w:r>
              <w:rPr>
                <w:rFonts w:hint="eastAsia" w:ascii="宋体" w:hAnsi="宋体" w:eastAsia="宋体" w:cs="宋体"/>
                <w:bCs/>
                <w:sz w:val="24"/>
                <w:szCs w:val="24"/>
                <w:highlight w:val="none"/>
              </w:rPr>
              <w:t>合同签订后并按采购人要求送货安装、调试</w:t>
            </w:r>
            <w:r>
              <w:rPr>
                <w:rFonts w:hint="eastAsia" w:ascii="宋体" w:hAnsi="宋体" w:eastAsia="宋体" w:cs="宋体"/>
                <w:bCs/>
                <w:sz w:val="24"/>
                <w:szCs w:val="24"/>
                <w:highlight w:val="none"/>
                <w:lang w:val="en-US" w:eastAsia="zh-CN"/>
              </w:rPr>
              <w:t>并</w:t>
            </w:r>
            <w:r>
              <w:rPr>
                <w:rFonts w:hint="eastAsia" w:ascii="宋体" w:hAnsi="宋体" w:eastAsia="宋体" w:cs="宋体"/>
                <w:bCs/>
                <w:sz w:val="24"/>
                <w:szCs w:val="24"/>
                <w:highlight w:val="none"/>
              </w:rPr>
              <w:t>验收合格后</w:t>
            </w:r>
            <w:r>
              <w:rPr>
                <w:rFonts w:hint="eastAsia" w:ascii="宋体" w:hAnsi="宋体" w:eastAsia="宋体" w:cs="宋体"/>
                <w:bCs/>
                <w:sz w:val="24"/>
                <w:szCs w:val="24"/>
                <w:highlight w:val="none"/>
                <w:lang w:eastAsia="zh-CN"/>
              </w:rPr>
              <w:t>，</w:t>
            </w:r>
            <w:r>
              <w:rPr>
                <w:rFonts w:hint="eastAsia" w:ascii="宋体" w:hAnsi="宋体" w:eastAsia="宋体" w:cs="宋体"/>
                <w:bCs/>
                <w:sz w:val="24"/>
                <w:szCs w:val="24"/>
                <w:highlight w:val="none"/>
                <w:lang w:val="en-US" w:eastAsia="zh-CN"/>
              </w:rPr>
              <w:t>中标人</w:t>
            </w:r>
            <w:r>
              <w:rPr>
                <w:rFonts w:hint="eastAsia" w:ascii="宋体" w:hAnsi="宋体" w:eastAsia="宋体" w:cs="宋体"/>
                <w:bCs/>
                <w:sz w:val="24"/>
                <w:szCs w:val="24"/>
                <w:highlight w:val="none"/>
              </w:rPr>
              <w:t>提供全额发票后10个工作日内支付合同总价的</w:t>
            </w:r>
            <w:r>
              <w:rPr>
                <w:rFonts w:hint="eastAsia" w:ascii="宋体" w:hAnsi="宋体" w:eastAsia="宋体" w:cs="宋体"/>
                <w:bCs/>
                <w:sz w:val="24"/>
                <w:szCs w:val="24"/>
                <w:highlight w:val="none"/>
                <w:lang w:val="en-US" w:eastAsia="zh-CN"/>
              </w:rPr>
              <w:t>100</w:t>
            </w:r>
            <w:r>
              <w:rPr>
                <w:rFonts w:hint="eastAsia" w:ascii="宋体" w:hAnsi="宋体" w:eastAsia="宋体" w:cs="宋体"/>
                <w:bCs/>
                <w:sz w:val="24"/>
                <w:szCs w:val="24"/>
                <w:highlight w:val="none"/>
              </w:rPr>
              <w:t>%</w:t>
            </w:r>
            <w:r>
              <w:rPr>
                <w:rFonts w:hint="eastAsia" w:ascii="宋体" w:hAnsi="宋体" w:eastAsia="宋体" w:cs="宋体"/>
                <w:bCs/>
                <w:sz w:val="24"/>
                <w:szCs w:val="24"/>
                <w:highlight w:val="none"/>
                <w:lang w:eastAsia="zh-CN"/>
              </w:rPr>
              <w:t>。</w:t>
            </w:r>
          </w:p>
        </w:tc>
        <w:tc>
          <w:tcPr>
            <w:tcW w:w="2036" w:type="dxa"/>
            <w:noWrap w:val="0"/>
            <w:vAlign w:val="top"/>
          </w:tcPr>
          <w:p w14:paraId="1CFA9C39">
            <w:pPr>
              <w:ind w:firstLine="0" w:firstLineChars="0"/>
              <w:rPr>
                <w:rFonts w:hint="eastAsia" w:ascii="宋体" w:hAnsi="宋体" w:eastAsia="宋体" w:cs="宋体"/>
                <w:bCs/>
                <w:sz w:val="24"/>
                <w:szCs w:val="24"/>
                <w:highlight w:val="none"/>
              </w:rPr>
            </w:pPr>
          </w:p>
        </w:tc>
        <w:tc>
          <w:tcPr>
            <w:tcW w:w="1082" w:type="dxa"/>
            <w:noWrap w:val="0"/>
            <w:vAlign w:val="top"/>
          </w:tcPr>
          <w:p w14:paraId="74567113">
            <w:pPr>
              <w:ind w:firstLine="0" w:firstLineChars="0"/>
              <w:rPr>
                <w:rFonts w:hint="eastAsia" w:ascii="宋体" w:hAnsi="宋体" w:eastAsia="宋体" w:cs="宋体"/>
                <w:bCs/>
                <w:sz w:val="24"/>
                <w:szCs w:val="24"/>
                <w:highlight w:val="none"/>
              </w:rPr>
            </w:pPr>
          </w:p>
        </w:tc>
        <w:tc>
          <w:tcPr>
            <w:tcW w:w="689" w:type="dxa"/>
            <w:noWrap w:val="0"/>
            <w:vAlign w:val="top"/>
          </w:tcPr>
          <w:p w14:paraId="7DE0D85C">
            <w:pPr>
              <w:ind w:firstLine="0" w:firstLineChars="0"/>
              <w:rPr>
                <w:rFonts w:hint="eastAsia" w:ascii="宋体" w:hAnsi="宋体" w:eastAsia="宋体" w:cs="宋体"/>
                <w:bCs/>
                <w:sz w:val="24"/>
                <w:szCs w:val="24"/>
                <w:highlight w:val="none"/>
              </w:rPr>
            </w:pPr>
          </w:p>
        </w:tc>
      </w:tr>
      <w:tr w14:paraId="5D9EE9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0" w:hRule="atLeast"/>
        </w:trPr>
        <w:tc>
          <w:tcPr>
            <w:tcW w:w="457" w:type="dxa"/>
            <w:shd w:val="clear" w:color="auto" w:fill="auto"/>
            <w:noWrap w:val="0"/>
            <w:vAlign w:val="center"/>
          </w:tcPr>
          <w:p w14:paraId="1342C50A">
            <w:pPr>
              <w:jc w:val="center"/>
              <w:rPr>
                <w:rFonts w:hint="eastAsia" w:ascii="宋体" w:hAnsi="宋体" w:eastAsia="宋体" w:cs="宋体"/>
                <w:kern w:val="2"/>
                <w:sz w:val="24"/>
                <w:szCs w:val="24"/>
                <w:highlight w:val="none"/>
                <w:lang w:val="en-US" w:eastAsia="zh-CN" w:bidi="ar-SA"/>
              </w:rPr>
            </w:pPr>
            <w:r>
              <w:rPr>
                <w:rFonts w:hint="eastAsia" w:ascii="宋体" w:hAnsi="宋体" w:eastAsia="宋体" w:cs="宋体"/>
                <w:sz w:val="24"/>
                <w:szCs w:val="24"/>
                <w:highlight w:val="none"/>
                <w:lang w:val="en-US" w:eastAsia="zh-CN"/>
              </w:rPr>
              <w:t>5</w:t>
            </w:r>
          </w:p>
        </w:tc>
        <w:tc>
          <w:tcPr>
            <w:tcW w:w="1500" w:type="dxa"/>
            <w:shd w:val="clear" w:color="auto" w:fill="auto"/>
            <w:noWrap w:val="0"/>
            <w:vAlign w:val="center"/>
          </w:tcPr>
          <w:p w14:paraId="12126CFA">
            <w:pPr>
              <w:keepNext w:val="0"/>
              <w:keepLines w:val="0"/>
              <w:widowControl/>
              <w:suppressLineNumbers w:val="0"/>
              <w:spacing w:before="0" w:beforeAutospacing="0" w:after="0" w:afterAutospacing="0"/>
              <w:ind w:left="0" w:leftChars="0" w:right="0" w:rightChars="0"/>
              <w:jc w:val="center"/>
              <w:rPr>
                <w:rFonts w:hint="eastAsia" w:ascii="宋体" w:hAnsi="宋体" w:eastAsia="宋体" w:cs="宋体"/>
                <w:b w:val="0"/>
                <w:bCs/>
                <w:kern w:val="2"/>
                <w:sz w:val="24"/>
                <w:szCs w:val="24"/>
                <w:highlight w:val="none"/>
                <w:lang w:val="en-US" w:eastAsia="zh-CN" w:bidi="ar-SA"/>
              </w:rPr>
            </w:pPr>
            <w:r>
              <w:rPr>
                <w:rFonts w:hint="eastAsia" w:ascii="宋体" w:hAnsi="宋体" w:eastAsia="宋体" w:cs="宋体"/>
                <w:b w:val="0"/>
                <w:bCs/>
                <w:kern w:val="2"/>
                <w:sz w:val="24"/>
                <w:szCs w:val="24"/>
                <w:highlight w:val="none"/>
                <w:lang w:val="en-US" w:eastAsia="zh-CN"/>
              </w:rPr>
              <w:t>争议解决方法</w:t>
            </w:r>
          </w:p>
        </w:tc>
        <w:tc>
          <w:tcPr>
            <w:tcW w:w="4104" w:type="dxa"/>
            <w:shd w:val="clear" w:color="auto" w:fill="auto"/>
            <w:noWrap w:val="0"/>
            <w:vAlign w:val="top"/>
          </w:tcPr>
          <w:p w14:paraId="080AF42F">
            <w:pPr>
              <w:pStyle w:val="49"/>
              <w:keepNext w:val="0"/>
              <w:keepLines w:val="0"/>
              <w:suppressLineNumbers w:val="0"/>
              <w:spacing w:before="0" w:beforeAutospacing="0" w:after="0" w:afterAutospacing="0" w:line="240" w:lineRule="auto"/>
              <w:ind w:left="0" w:leftChars="0" w:right="0" w:rightChars="0" w:firstLine="0" w:firstLineChars="0"/>
              <w:rPr>
                <w:rFonts w:hint="eastAsia" w:ascii="宋体" w:hAnsi="宋体" w:eastAsia="宋体" w:cs="宋体"/>
                <w:kern w:val="0"/>
                <w:sz w:val="24"/>
                <w:szCs w:val="24"/>
                <w:highlight w:val="none"/>
                <w:lang w:val="en-US" w:eastAsia="zh-CN" w:bidi="ar-SA"/>
              </w:rPr>
            </w:pPr>
            <w:r>
              <w:rPr>
                <w:rFonts w:hint="eastAsia" w:ascii="宋体" w:hAnsi="宋体" w:eastAsia="宋体" w:cs="宋体"/>
                <w:sz w:val="24"/>
                <w:szCs w:val="24"/>
                <w:highlight w:val="none"/>
                <w:lang w:val="en-US" w:eastAsia="zh-CN"/>
              </w:rPr>
              <w:t>双方协商解决。</w:t>
            </w:r>
          </w:p>
        </w:tc>
        <w:tc>
          <w:tcPr>
            <w:tcW w:w="2036" w:type="dxa"/>
            <w:noWrap w:val="0"/>
            <w:vAlign w:val="top"/>
          </w:tcPr>
          <w:p w14:paraId="7C6624A3">
            <w:pPr>
              <w:pStyle w:val="49"/>
              <w:keepNext w:val="0"/>
              <w:keepLines w:val="0"/>
              <w:suppressLineNumbers w:val="0"/>
              <w:spacing w:before="0" w:beforeAutospacing="0" w:after="0" w:afterAutospacing="0" w:line="240" w:lineRule="auto"/>
              <w:ind w:left="0" w:leftChars="0" w:right="0" w:rightChars="0" w:firstLine="0" w:firstLineChars="0"/>
              <w:rPr>
                <w:rFonts w:hint="eastAsia" w:ascii="宋体" w:hAnsi="宋体" w:eastAsia="宋体" w:cs="宋体"/>
                <w:sz w:val="24"/>
                <w:szCs w:val="24"/>
                <w:highlight w:val="none"/>
                <w:lang w:val="en-US" w:eastAsia="zh-CN"/>
              </w:rPr>
            </w:pPr>
          </w:p>
        </w:tc>
        <w:tc>
          <w:tcPr>
            <w:tcW w:w="1082" w:type="dxa"/>
            <w:noWrap w:val="0"/>
            <w:vAlign w:val="top"/>
          </w:tcPr>
          <w:p w14:paraId="2F066CEB">
            <w:pPr>
              <w:pStyle w:val="49"/>
              <w:keepNext w:val="0"/>
              <w:keepLines w:val="0"/>
              <w:suppressLineNumbers w:val="0"/>
              <w:spacing w:before="0" w:beforeAutospacing="0" w:after="0" w:afterAutospacing="0" w:line="240" w:lineRule="auto"/>
              <w:ind w:left="0" w:leftChars="0" w:right="0" w:rightChars="0" w:firstLine="0" w:firstLineChars="0"/>
              <w:rPr>
                <w:rFonts w:hint="eastAsia" w:ascii="宋体" w:hAnsi="宋体" w:eastAsia="宋体" w:cs="宋体"/>
                <w:sz w:val="24"/>
                <w:szCs w:val="24"/>
                <w:highlight w:val="none"/>
                <w:lang w:val="en-US" w:eastAsia="zh-CN"/>
              </w:rPr>
            </w:pPr>
          </w:p>
        </w:tc>
        <w:tc>
          <w:tcPr>
            <w:tcW w:w="689" w:type="dxa"/>
            <w:noWrap w:val="0"/>
            <w:vAlign w:val="top"/>
          </w:tcPr>
          <w:p w14:paraId="23CA4FBC">
            <w:pPr>
              <w:pStyle w:val="49"/>
              <w:keepNext w:val="0"/>
              <w:keepLines w:val="0"/>
              <w:suppressLineNumbers w:val="0"/>
              <w:spacing w:before="0" w:beforeAutospacing="0" w:after="0" w:afterAutospacing="0" w:line="240" w:lineRule="auto"/>
              <w:ind w:left="0" w:leftChars="0" w:right="0" w:rightChars="0" w:firstLine="0" w:firstLineChars="0"/>
              <w:rPr>
                <w:rFonts w:hint="eastAsia" w:ascii="宋体" w:hAnsi="宋体" w:eastAsia="宋体" w:cs="宋体"/>
                <w:sz w:val="24"/>
                <w:szCs w:val="24"/>
                <w:highlight w:val="none"/>
                <w:lang w:val="en-US" w:eastAsia="zh-CN"/>
              </w:rPr>
            </w:pPr>
          </w:p>
        </w:tc>
      </w:tr>
      <w:tr w14:paraId="4DD408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0" w:hRule="atLeast"/>
        </w:trPr>
        <w:tc>
          <w:tcPr>
            <w:tcW w:w="457" w:type="dxa"/>
            <w:shd w:val="clear" w:color="auto" w:fill="auto"/>
            <w:noWrap w:val="0"/>
            <w:vAlign w:val="center"/>
          </w:tcPr>
          <w:p w14:paraId="249C9D65">
            <w:pPr>
              <w:jc w:val="center"/>
              <w:rPr>
                <w:rFonts w:hint="eastAsia" w:ascii="宋体" w:hAnsi="宋体" w:eastAsia="宋体" w:cs="宋体"/>
                <w:kern w:val="2"/>
                <w:sz w:val="24"/>
                <w:szCs w:val="24"/>
                <w:highlight w:val="none"/>
                <w:lang w:val="en-US" w:eastAsia="zh-CN" w:bidi="ar-SA"/>
              </w:rPr>
            </w:pPr>
            <w:r>
              <w:rPr>
                <w:rFonts w:hint="eastAsia" w:ascii="宋体" w:hAnsi="宋体" w:eastAsia="宋体" w:cs="宋体"/>
                <w:sz w:val="24"/>
                <w:szCs w:val="24"/>
                <w:highlight w:val="none"/>
                <w:lang w:val="en-US" w:eastAsia="zh-CN"/>
              </w:rPr>
              <w:t>6</w:t>
            </w:r>
          </w:p>
        </w:tc>
        <w:tc>
          <w:tcPr>
            <w:tcW w:w="1500" w:type="dxa"/>
            <w:shd w:val="clear" w:color="auto" w:fill="auto"/>
            <w:noWrap w:val="0"/>
            <w:vAlign w:val="center"/>
          </w:tcPr>
          <w:p w14:paraId="29E22480">
            <w:pPr>
              <w:keepNext w:val="0"/>
              <w:keepLines w:val="0"/>
              <w:widowControl/>
              <w:suppressLineNumbers w:val="0"/>
              <w:spacing w:before="0" w:beforeAutospacing="0" w:after="0" w:afterAutospacing="0" w:line="240" w:lineRule="auto"/>
              <w:ind w:left="0" w:leftChars="0" w:right="0" w:rightChars="0"/>
              <w:jc w:val="center"/>
              <w:rPr>
                <w:rFonts w:hint="eastAsia" w:ascii="宋体" w:hAnsi="宋体" w:eastAsia="宋体" w:cs="宋体"/>
                <w:b w:val="0"/>
                <w:bCs/>
                <w:kern w:val="2"/>
                <w:sz w:val="24"/>
                <w:szCs w:val="24"/>
                <w:highlight w:val="none"/>
                <w:lang w:val="en-US" w:eastAsia="zh-CN" w:bidi="ar-SA"/>
              </w:rPr>
            </w:pPr>
            <w:r>
              <w:rPr>
                <w:rStyle w:val="30"/>
                <w:rFonts w:hint="eastAsia" w:ascii="宋体" w:hAnsi="宋体" w:eastAsia="宋体" w:cs="宋体"/>
                <w:b w:val="0"/>
                <w:bCs/>
                <w:color w:val="000000"/>
                <w:kern w:val="2"/>
                <w:sz w:val="24"/>
                <w:szCs w:val="24"/>
                <w:highlight w:val="none"/>
              </w:rPr>
              <w:t>运输、安装条件</w:t>
            </w:r>
          </w:p>
        </w:tc>
        <w:tc>
          <w:tcPr>
            <w:tcW w:w="4104" w:type="dxa"/>
            <w:shd w:val="clear" w:color="auto" w:fill="auto"/>
            <w:noWrap w:val="0"/>
            <w:vAlign w:val="center"/>
          </w:tcPr>
          <w:p w14:paraId="0A2F5537">
            <w:pPr>
              <w:keepNext w:val="0"/>
              <w:keepLines w:val="0"/>
              <w:widowControl/>
              <w:suppressLineNumbers w:val="0"/>
              <w:spacing w:before="0" w:beforeAutospacing="0" w:after="0" w:afterAutospacing="0" w:line="240" w:lineRule="auto"/>
              <w:ind w:left="0" w:leftChars="0" w:right="0" w:rightChars="0"/>
              <w:rPr>
                <w:rFonts w:hint="eastAsia" w:ascii="宋体" w:hAnsi="宋体" w:eastAsia="宋体" w:cs="宋体"/>
                <w:kern w:val="2"/>
                <w:sz w:val="24"/>
                <w:szCs w:val="24"/>
                <w:highlight w:val="none"/>
                <w:lang w:val="en-US" w:eastAsia="zh-CN" w:bidi="ar-SA"/>
              </w:rPr>
            </w:pPr>
            <w:r>
              <w:rPr>
                <w:rFonts w:hint="eastAsia" w:ascii="宋体" w:hAnsi="宋体" w:eastAsia="宋体" w:cs="宋体"/>
                <w:color w:val="000000"/>
                <w:kern w:val="2"/>
                <w:sz w:val="24"/>
                <w:szCs w:val="24"/>
                <w:highlight w:val="none"/>
              </w:rPr>
              <w:t>中标人须在签订合同之日起</w:t>
            </w:r>
            <w:r>
              <w:rPr>
                <w:rFonts w:hint="eastAsia" w:ascii="宋体" w:hAnsi="宋体" w:eastAsia="宋体" w:cs="宋体"/>
                <w:color w:val="000000"/>
                <w:kern w:val="2"/>
                <w:sz w:val="24"/>
                <w:szCs w:val="24"/>
                <w:highlight w:val="none"/>
                <w:u w:val="single"/>
              </w:rPr>
              <w:t xml:space="preserve"> 3</w:t>
            </w:r>
            <w:r>
              <w:rPr>
                <w:rFonts w:hint="eastAsia" w:ascii="宋体" w:hAnsi="宋体" w:eastAsia="宋体" w:cs="宋体"/>
                <w:color w:val="000000"/>
                <w:kern w:val="2"/>
                <w:sz w:val="24"/>
                <w:szCs w:val="24"/>
                <w:highlight w:val="none"/>
                <w:u w:val="single"/>
                <w:lang w:val="en-US" w:eastAsia="zh-CN"/>
              </w:rPr>
              <w:t xml:space="preserve"> </w:t>
            </w:r>
            <w:r>
              <w:rPr>
                <w:rFonts w:hint="eastAsia" w:ascii="宋体" w:hAnsi="宋体" w:eastAsia="宋体" w:cs="宋体"/>
                <w:color w:val="000000"/>
                <w:kern w:val="2"/>
                <w:sz w:val="24"/>
                <w:szCs w:val="24"/>
                <w:highlight w:val="none"/>
              </w:rPr>
              <w:t>天内向采购人提供设备的运行、安装、使用环境要求。</w:t>
            </w:r>
          </w:p>
        </w:tc>
        <w:tc>
          <w:tcPr>
            <w:tcW w:w="2036" w:type="dxa"/>
            <w:noWrap w:val="0"/>
            <w:vAlign w:val="center"/>
          </w:tcPr>
          <w:p w14:paraId="20EC10DD">
            <w:pPr>
              <w:keepNext w:val="0"/>
              <w:keepLines w:val="0"/>
              <w:widowControl/>
              <w:suppressLineNumbers w:val="0"/>
              <w:spacing w:before="0" w:beforeAutospacing="0" w:after="0" w:afterAutospacing="0" w:line="360" w:lineRule="exact"/>
              <w:ind w:left="0" w:leftChars="0" w:right="0" w:rightChars="0"/>
              <w:rPr>
                <w:rFonts w:hint="eastAsia" w:ascii="宋体" w:hAnsi="宋体" w:eastAsia="宋体" w:cs="宋体"/>
                <w:color w:val="000000"/>
                <w:kern w:val="2"/>
                <w:sz w:val="24"/>
                <w:szCs w:val="24"/>
                <w:highlight w:val="none"/>
              </w:rPr>
            </w:pPr>
          </w:p>
        </w:tc>
        <w:tc>
          <w:tcPr>
            <w:tcW w:w="1082" w:type="dxa"/>
            <w:noWrap w:val="0"/>
            <w:vAlign w:val="center"/>
          </w:tcPr>
          <w:p w14:paraId="1C45F98C">
            <w:pPr>
              <w:keepNext w:val="0"/>
              <w:keepLines w:val="0"/>
              <w:widowControl/>
              <w:suppressLineNumbers w:val="0"/>
              <w:spacing w:before="0" w:beforeAutospacing="0" w:after="0" w:afterAutospacing="0" w:line="360" w:lineRule="exact"/>
              <w:ind w:left="0" w:leftChars="0" w:right="0" w:rightChars="0"/>
              <w:rPr>
                <w:rFonts w:hint="eastAsia" w:ascii="宋体" w:hAnsi="宋体" w:eastAsia="宋体" w:cs="宋体"/>
                <w:color w:val="000000"/>
                <w:kern w:val="2"/>
                <w:sz w:val="24"/>
                <w:szCs w:val="24"/>
                <w:highlight w:val="none"/>
              </w:rPr>
            </w:pPr>
          </w:p>
        </w:tc>
        <w:tc>
          <w:tcPr>
            <w:tcW w:w="689" w:type="dxa"/>
            <w:noWrap w:val="0"/>
            <w:vAlign w:val="center"/>
          </w:tcPr>
          <w:p w14:paraId="3F4D769A">
            <w:pPr>
              <w:keepNext w:val="0"/>
              <w:keepLines w:val="0"/>
              <w:widowControl/>
              <w:suppressLineNumbers w:val="0"/>
              <w:spacing w:before="0" w:beforeAutospacing="0" w:after="0" w:afterAutospacing="0" w:line="360" w:lineRule="exact"/>
              <w:ind w:left="0" w:leftChars="0" w:right="0" w:rightChars="0"/>
              <w:rPr>
                <w:rFonts w:hint="eastAsia" w:ascii="宋体" w:hAnsi="宋体" w:eastAsia="宋体" w:cs="宋体"/>
                <w:color w:val="000000"/>
                <w:kern w:val="2"/>
                <w:sz w:val="24"/>
                <w:szCs w:val="24"/>
                <w:highlight w:val="none"/>
              </w:rPr>
            </w:pPr>
          </w:p>
        </w:tc>
      </w:tr>
      <w:tr w14:paraId="4B0A9C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0" w:hRule="atLeast"/>
        </w:trPr>
        <w:tc>
          <w:tcPr>
            <w:tcW w:w="457" w:type="dxa"/>
            <w:shd w:val="clear" w:color="auto" w:fill="auto"/>
            <w:noWrap w:val="0"/>
            <w:vAlign w:val="center"/>
          </w:tcPr>
          <w:p w14:paraId="0E32CA82">
            <w:pPr>
              <w:jc w:val="center"/>
              <w:rPr>
                <w:rFonts w:hint="eastAsia" w:ascii="宋体" w:hAnsi="宋体" w:eastAsia="宋体" w:cs="宋体"/>
                <w:kern w:val="2"/>
                <w:sz w:val="24"/>
                <w:szCs w:val="24"/>
                <w:highlight w:val="none"/>
                <w:lang w:val="en-US" w:eastAsia="zh-CN" w:bidi="ar-SA"/>
              </w:rPr>
            </w:pPr>
            <w:r>
              <w:rPr>
                <w:rFonts w:hint="eastAsia" w:ascii="宋体" w:hAnsi="宋体" w:eastAsia="宋体" w:cs="宋体"/>
                <w:sz w:val="24"/>
                <w:szCs w:val="24"/>
                <w:highlight w:val="none"/>
                <w:lang w:val="en-US" w:eastAsia="zh-CN"/>
              </w:rPr>
              <w:t>7</w:t>
            </w:r>
          </w:p>
        </w:tc>
        <w:tc>
          <w:tcPr>
            <w:tcW w:w="1500" w:type="dxa"/>
            <w:shd w:val="clear" w:color="auto" w:fill="auto"/>
            <w:noWrap w:val="0"/>
            <w:vAlign w:val="center"/>
          </w:tcPr>
          <w:p w14:paraId="3C06E577">
            <w:pPr>
              <w:keepNext w:val="0"/>
              <w:keepLines w:val="0"/>
              <w:widowControl/>
              <w:suppressLineNumbers w:val="0"/>
              <w:spacing w:before="0" w:beforeAutospacing="0" w:after="0" w:afterAutospacing="0" w:line="240" w:lineRule="auto"/>
              <w:ind w:left="0" w:leftChars="0" w:right="0" w:rightChars="0"/>
              <w:jc w:val="center"/>
              <w:rPr>
                <w:rFonts w:hint="eastAsia" w:ascii="宋体" w:hAnsi="宋体" w:eastAsia="宋体" w:cs="宋体"/>
                <w:b w:val="0"/>
                <w:bCs/>
                <w:color w:val="000000"/>
                <w:kern w:val="2"/>
                <w:sz w:val="24"/>
                <w:szCs w:val="24"/>
                <w:highlight w:val="none"/>
                <w:lang w:val="en-US" w:eastAsia="zh-CN" w:bidi="ar-SA"/>
              </w:rPr>
            </w:pPr>
            <w:r>
              <w:rPr>
                <w:rStyle w:val="30"/>
                <w:rFonts w:hint="eastAsia" w:ascii="宋体" w:hAnsi="宋体" w:eastAsia="宋体" w:cs="宋体"/>
                <w:b w:val="0"/>
                <w:bCs/>
                <w:color w:val="000000"/>
                <w:kern w:val="2"/>
                <w:sz w:val="24"/>
                <w:szCs w:val="24"/>
                <w:highlight w:val="none"/>
                <w:lang w:val="en-US" w:eastAsia="zh-CN"/>
              </w:rPr>
              <w:t>报价要求</w:t>
            </w:r>
          </w:p>
        </w:tc>
        <w:tc>
          <w:tcPr>
            <w:tcW w:w="4104" w:type="dxa"/>
            <w:shd w:val="clear" w:color="auto" w:fill="auto"/>
            <w:noWrap w:val="0"/>
            <w:vAlign w:val="center"/>
          </w:tcPr>
          <w:p w14:paraId="016CC234">
            <w:pPr>
              <w:ind w:firstLine="0" w:firstLineChars="0"/>
              <w:rPr>
                <w:rFonts w:hint="eastAsia" w:ascii="宋体" w:hAnsi="宋体" w:eastAsia="宋体" w:cs="宋体"/>
                <w:bCs/>
                <w:sz w:val="24"/>
                <w:szCs w:val="24"/>
                <w:highlight w:val="none"/>
              </w:rPr>
            </w:pPr>
            <w:r>
              <w:rPr>
                <w:rFonts w:hint="eastAsia" w:ascii="宋体" w:hAnsi="宋体" w:eastAsia="宋体" w:cs="宋体"/>
                <w:bCs/>
                <w:sz w:val="24"/>
                <w:szCs w:val="24"/>
                <w:highlight w:val="none"/>
              </w:rPr>
              <w:t>1</w:t>
            </w:r>
            <w:r>
              <w:rPr>
                <w:rFonts w:hint="eastAsia" w:ascii="宋体" w:hAnsi="宋体" w:eastAsia="宋体" w:cs="宋体"/>
                <w:bCs/>
                <w:sz w:val="24"/>
                <w:szCs w:val="24"/>
                <w:highlight w:val="none"/>
                <w:lang w:val="en-US" w:eastAsia="zh-CN"/>
              </w:rPr>
              <w:t>.</w:t>
            </w:r>
            <w:r>
              <w:rPr>
                <w:rFonts w:hint="eastAsia" w:ascii="宋体" w:hAnsi="宋体" w:eastAsia="宋体" w:cs="宋体"/>
                <w:bCs/>
                <w:sz w:val="24"/>
                <w:szCs w:val="24"/>
                <w:highlight w:val="none"/>
              </w:rPr>
              <w:t>本项目投标报价采用包干制，应包括成本、法定税费和相应的利润，应涵盖本项目</w:t>
            </w:r>
            <w:r>
              <w:rPr>
                <w:rFonts w:hint="eastAsia" w:ascii="宋体" w:hAnsi="宋体" w:eastAsia="宋体" w:cs="宋体"/>
                <w:bCs/>
                <w:sz w:val="24"/>
                <w:szCs w:val="24"/>
                <w:highlight w:val="none"/>
                <w:lang w:eastAsia="zh-CN"/>
              </w:rPr>
              <w:t>采购</w:t>
            </w:r>
            <w:r>
              <w:rPr>
                <w:rFonts w:hint="eastAsia" w:ascii="宋体" w:hAnsi="宋体" w:eastAsia="宋体" w:cs="宋体"/>
                <w:bCs/>
                <w:sz w:val="24"/>
                <w:szCs w:val="24"/>
                <w:highlight w:val="none"/>
              </w:rPr>
              <w:t>范围和</w:t>
            </w:r>
            <w:r>
              <w:rPr>
                <w:rFonts w:hint="eastAsia" w:ascii="宋体" w:hAnsi="宋体" w:eastAsia="宋体" w:cs="宋体"/>
                <w:bCs/>
                <w:sz w:val="24"/>
                <w:szCs w:val="24"/>
                <w:highlight w:val="none"/>
                <w:lang w:val="en-US" w:eastAsia="zh-CN"/>
              </w:rPr>
              <w:t>竞价</w:t>
            </w:r>
            <w:r>
              <w:rPr>
                <w:rFonts w:hint="eastAsia" w:ascii="宋体" w:hAnsi="宋体" w:eastAsia="宋体" w:cs="宋体"/>
                <w:bCs/>
                <w:sz w:val="24"/>
                <w:szCs w:val="24"/>
                <w:highlight w:val="none"/>
                <w:lang w:eastAsia="zh-CN"/>
              </w:rPr>
              <w:t>文件</w:t>
            </w:r>
            <w:r>
              <w:rPr>
                <w:rFonts w:hint="eastAsia" w:ascii="宋体" w:hAnsi="宋体" w:eastAsia="宋体" w:cs="宋体"/>
                <w:bCs/>
                <w:sz w:val="24"/>
                <w:szCs w:val="24"/>
                <w:highlight w:val="none"/>
              </w:rPr>
              <w:t>所列的各项内容中所述的全部。由投标人根据</w:t>
            </w:r>
            <w:r>
              <w:rPr>
                <w:rFonts w:hint="eastAsia" w:ascii="宋体" w:hAnsi="宋体" w:eastAsia="宋体" w:cs="宋体"/>
                <w:bCs/>
                <w:sz w:val="24"/>
                <w:szCs w:val="24"/>
                <w:highlight w:val="none"/>
                <w:lang w:eastAsia="zh-CN"/>
              </w:rPr>
              <w:t>采购</w:t>
            </w:r>
            <w:r>
              <w:rPr>
                <w:rFonts w:hint="eastAsia" w:ascii="宋体" w:hAnsi="宋体" w:eastAsia="宋体" w:cs="宋体"/>
                <w:bCs/>
                <w:sz w:val="24"/>
                <w:szCs w:val="24"/>
                <w:highlight w:val="none"/>
              </w:rPr>
              <w:t>需求自行测算投标报价；一经中标，投标报价即作为中标单位与采购人签订的合同金额。</w:t>
            </w:r>
          </w:p>
          <w:p w14:paraId="30C711F9">
            <w:pPr>
              <w:pStyle w:val="8"/>
              <w:spacing w:before="60" w:beforeLines="25" w:after="60" w:afterLines="25"/>
              <w:ind w:firstLine="0" w:firstLineChars="0"/>
              <w:rPr>
                <w:rFonts w:hint="eastAsia" w:ascii="宋体" w:hAnsi="宋体" w:eastAsia="宋体" w:cs="宋体"/>
                <w:bCs/>
                <w:kern w:val="2"/>
                <w:sz w:val="24"/>
                <w:szCs w:val="24"/>
                <w:highlight w:val="none"/>
                <w:lang w:val="en-US" w:eastAsia="zh-CN" w:bidi="ar-SA"/>
              </w:rPr>
            </w:pPr>
            <w:r>
              <w:rPr>
                <w:rFonts w:hint="eastAsia" w:ascii="宋体" w:hAnsi="宋体" w:eastAsia="宋体" w:cs="宋体"/>
                <w:bCs/>
                <w:kern w:val="2"/>
                <w:sz w:val="24"/>
                <w:szCs w:val="24"/>
                <w:highlight w:val="none"/>
                <w:lang w:val="en-US" w:eastAsia="zh-CN" w:bidi="ar-SA"/>
              </w:rPr>
              <w:t>2.投标人应充分了解项目的位置、情况、道路及任何其他足以影响投标报价的情况，任何因忽视或误解项目情况而导致的索赔或服务期限延长申请将不获批准。</w:t>
            </w:r>
          </w:p>
          <w:p w14:paraId="44CC184D">
            <w:pPr>
              <w:ind w:firstLine="0" w:firstLineChars="0"/>
              <w:rPr>
                <w:rFonts w:hint="eastAsia" w:ascii="宋体" w:hAnsi="宋体" w:eastAsia="宋体" w:cs="宋体"/>
                <w:bCs/>
                <w:sz w:val="24"/>
                <w:szCs w:val="24"/>
                <w:highlight w:val="none"/>
              </w:rPr>
            </w:pPr>
            <w:r>
              <w:rPr>
                <w:rFonts w:hint="eastAsia" w:ascii="宋体" w:hAnsi="宋体" w:eastAsia="宋体" w:cs="宋体"/>
                <w:bCs/>
                <w:sz w:val="24"/>
                <w:szCs w:val="24"/>
                <w:highlight w:val="none"/>
              </w:rPr>
              <w:t>3</w:t>
            </w:r>
            <w:r>
              <w:rPr>
                <w:rFonts w:hint="eastAsia" w:ascii="宋体" w:hAnsi="宋体" w:eastAsia="宋体" w:cs="宋体"/>
                <w:bCs/>
                <w:sz w:val="24"/>
                <w:szCs w:val="24"/>
                <w:highlight w:val="none"/>
                <w:lang w:val="en-US" w:eastAsia="zh-CN"/>
              </w:rPr>
              <w:t>.</w:t>
            </w:r>
            <w:r>
              <w:rPr>
                <w:rFonts w:hint="eastAsia" w:ascii="宋体" w:hAnsi="宋体" w:eastAsia="宋体" w:cs="宋体"/>
                <w:bCs/>
                <w:sz w:val="24"/>
                <w:szCs w:val="24"/>
                <w:highlight w:val="none"/>
              </w:rPr>
              <w:t>投标人不得期望通过索赔等方式获取补偿，否则，除可能遭到拒绝外，还可能将被作为不良行为记录在案，并可能影响其以后参加政府采购的项目投标。各投标人在投标报价时，应充分考虑投标报价的风险。</w:t>
            </w:r>
          </w:p>
          <w:p w14:paraId="2860DAEC">
            <w:pPr>
              <w:keepNext w:val="0"/>
              <w:keepLines w:val="0"/>
              <w:widowControl/>
              <w:suppressLineNumbers w:val="0"/>
              <w:spacing w:before="0" w:beforeAutospacing="0" w:after="0" w:afterAutospacing="0" w:line="240" w:lineRule="auto"/>
              <w:ind w:left="0" w:leftChars="0" w:right="0" w:rightChars="0"/>
              <w:rPr>
                <w:rFonts w:hint="eastAsia" w:ascii="宋体" w:hAnsi="宋体" w:eastAsia="宋体" w:cs="宋体"/>
                <w:color w:val="000000"/>
                <w:kern w:val="2"/>
                <w:sz w:val="24"/>
                <w:szCs w:val="24"/>
                <w:highlight w:val="none"/>
                <w:lang w:val="en-US" w:eastAsia="zh-CN" w:bidi="ar-SA"/>
              </w:rPr>
            </w:pPr>
            <w:r>
              <w:rPr>
                <w:rFonts w:hint="eastAsia" w:ascii="宋体" w:hAnsi="宋体" w:eastAsia="宋体" w:cs="宋体"/>
                <w:bCs/>
                <w:sz w:val="24"/>
                <w:szCs w:val="24"/>
                <w:highlight w:val="none"/>
                <w:lang w:val="en-US" w:eastAsia="zh-CN"/>
              </w:rPr>
              <w:t>4.</w:t>
            </w:r>
            <w:r>
              <w:rPr>
                <w:rFonts w:hint="eastAsia" w:ascii="宋体" w:hAnsi="宋体" w:eastAsia="宋体" w:cs="宋体"/>
                <w:bCs/>
                <w:sz w:val="24"/>
                <w:szCs w:val="24"/>
                <w:highlight w:val="none"/>
              </w:rPr>
              <w:t>除政府采购合同继续履行将损害国家利益和社会公共利益外，双方当事人不得擅自变更、中止或者终止合同。</w:t>
            </w:r>
          </w:p>
        </w:tc>
        <w:tc>
          <w:tcPr>
            <w:tcW w:w="2036" w:type="dxa"/>
            <w:noWrap w:val="0"/>
            <w:vAlign w:val="center"/>
          </w:tcPr>
          <w:p w14:paraId="44B13EDA">
            <w:pPr>
              <w:keepNext w:val="0"/>
              <w:keepLines w:val="0"/>
              <w:widowControl/>
              <w:suppressLineNumbers w:val="0"/>
              <w:spacing w:before="0" w:beforeAutospacing="0" w:after="0" w:afterAutospacing="0" w:line="360" w:lineRule="exact"/>
              <w:ind w:left="0" w:leftChars="0" w:right="0" w:rightChars="0"/>
              <w:rPr>
                <w:rFonts w:hint="eastAsia" w:ascii="宋体" w:hAnsi="宋体" w:eastAsia="宋体" w:cs="宋体"/>
                <w:bCs/>
                <w:sz w:val="24"/>
                <w:szCs w:val="24"/>
                <w:highlight w:val="none"/>
                <w:lang w:val="en-US" w:eastAsia="zh-CN"/>
              </w:rPr>
            </w:pPr>
          </w:p>
        </w:tc>
        <w:tc>
          <w:tcPr>
            <w:tcW w:w="1082" w:type="dxa"/>
            <w:noWrap w:val="0"/>
            <w:vAlign w:val="center"/>
          </w:tcPr>
          <w:p w14:paraId="7C1054C8">
            <w:pPr>
              <w:keepNext w:val="0"/>
              <w:keepLines w:val="0"/>
              <w:widowControl/>
              <w:suppressLineNumbers w:val="0"/>
              <w:spacing w:before="0" w:beforeAutospacing="0" w:after="0" w:afterAutospacing="0" w:line="360" w:lineRule="exact"/>
              <w:ind w:left="0" w:leftChars="0" w:right="0" w:rightChars="0"/>
              <w:rPr>
                <w:rFonts w:hint="eastAsia" w:ascii="宋体" w:hAnsi="宋体" w:eastAsia="宋体" w:cs="宋体"/>
                <w:bCs/>
                <w:sz w:val="24"/>
                <w:szCs w:val="24"/>
                <w:highlight w:val="none"/>
                <w:lang w:val="en-US" w:eastAsia="zh-CN"/>
              </w:rPr>
            </w:pPr>
          </w:p>
        </w:tc>
        <w:tc>
          <w:tcPr>
            <w:tcW w:w="689" w:type="dxa"/>
            <w:noWrap w:val="0"/>
            <w:vAlign w:val="center"/>
          </w:tcPr>
          <w:p w14:paraId="7B78911E">
            <w:pPr>
              <w:keepNext w:val="0"/>
              <w:keepLines w:val="0"/>
              <w:widowControl/>
              <w:suppressLineNumbers w:val="0"/>
              <w:spacing w:before="0" w:beforeAutospacing="0" w:after="0" w:afterAutospacing="0" w:line="360" w:lineRule="exact"/>
              <w:ind w:left="0" w:leftChars="0" w:right="0" w:rightChars="0"/>
              <w:rPr>
                <w:rFonts w:hint="eastAsia" w:ascii="宋体" w:hAnsi="宋体" w:eastAsia="宋体" w:cs="宋体"/>
                <w:bCs/>
                <w:sz w:val="24"/>
                <w:szCs w:val="24"/>
                <w:highlight w:val="none"/>
                <w:lang w:val="en-US" w:eastAsia="zh-CN"/>
              </w:rPr>
            </w:pPr>
          </w:p>
        </w:tc>
      </w:tr>
    </w:tbl>
    <w:p w14:paraId="52AF8E5C">
      <w:pPr>
        <w:pStyle w:val="44"/>
        <w:spacing w:line="360" w:lineRule="auto"/>
        <w:ind w:firstLine="0" w:firstLineChars="0"/>
        <w:jc w:val="left"/>
        <w:rPr>
          <w:rFonts w:hint="eastAsia" w:ascii="宋体" w:hAnsi="宋体" w:eastAsia="宋体" w:cs="宋体"/>
          <w:sz w:val="24"/>
        </w:rPr>
      </w:pPr>
      <w:r>
        <w:rPr>
          <w:rFonts w:hint="eastAsia" w:ascii="宋体" w:hAnsi="宋体" w:eastAsia="宋体" w:cs="宋体"/>
          <w:sz w:val="24"/>
        </w:rPr>
        <w:t>注：供应商需</w:t>
      </w:r>
      <w:r>
        <w:rPr>
          <w:rFonts w:hint="eastAsia" w:ascii="宋体" w:hAnsi="宋体" w:eastAsia="宋体" w:cs="宋体"/>
          <w:b/>
          <w:sz w:val="24"/>
        </w:rPr>
        <w:t>逐项完整填写</w:t>
      </w:r>
      <w:r>
        <w:rPr>
          <w:rFonts w:hint="eastAsia" w:ascii="宋体" w:hAnsi="宋体" w:eastAsia="宋体" w:cs="宋体"/>
          <w:sz w:val="24"/>
        </w:rPr>
        <w:t>，应答文件响应条款</w:t>
      </w:r>
      <w:r>
        <w:rPr>
          <w:rFonts w:hint="eastAsia" w:ascii="宋体" w:hAnsi="宋体" w:eastAsia="宋体" w:cs="宋体"/>
          <w:b/>
          <w:sz w:val="24"/>
        </w:rPr>
        <w:t>不得</w:t>
      </w:r>
      <w:r>
        <w:rPr>
          <w:rFonts w:hint="eastAsia" w:ascii="宋体" w:hAnsi="宋体" w:eastAsia="宋体" w:cs="宋体"/>
          <w:sz w:val="24"/>
        </w:rPr>
        <w:t>简单填写“响应”或“完全响应”。</w:t>
      </w:r>
    </w:p>
    <w:p w14:paraId="454E7070">
      <w:pPr>
        <w:pStyle w:val="44"/>
        <w:spacing w:line="360" w:lineRule="auto"/>
        <w:ind w:firstLine="0" w:firstLineChars="0"/>
        <w:jc w:val="left"/>
        <w:rPr>
          <w:rFonts w:hint="eastAsia" w:ascii="宋体" w:hAnsi="宋体" w:eastAsia="宋体" w:cs="宋体"/>
          <w:color w:val="FF0000"/>
          <w:sz w:val="24"/>
        </w:rPr>
      </w:pPr>
      <w:r>
        <w:rPr>
          <w:rFonts w:hint="eastAsia" w:ascii="宋体" w:hAnsi="宋体" w:eastAsia="宋体" w:cs="宋体"/>
          <w:sz w:val="24"/>
        </w:rPr>
        <w:t>供应商须对上述条款逐条响应，如有一条负偏离视为未实质性响应，</w:t>
      </w:r>
      <w:r>
        <w:rPr>
          <w:rFonts w:hint="eastAsia" w:ascii="宋体" w:hAnsi="宋体" w:eastAsia="宋体" w:cs="宋体"/>
          <w:b/>
          <w:color w:val="FF0000"/>
          <w:sz w:val="24"/>
        </w:rPr>
        <w:t>做投标无效处理</w:t>
      </w:r>
      <w:r>
        <w:rPr>
          <w:rFonts w:hint="eastAsia" w:ascii="宋体" w:hAnsi="宋体" w:eastAsia="宋体" w:cs="宋体"/>
          <w:color w:val="FF0000"/>
          <w:sz w:val="24"/>
        </w:rPr>
        <w:t>。</w:t>
      </w:r>
    </w:p>
    <w:p w14:paraId="36CD8699">
      <w:pPr>
        <w:rPr>
          <w:rFonts w:hint="eastAsia" w:ascii="宋体" w:hAnsi="宋体" w:eastAsia="宋体" w:cs="宋体"/>
          <w:sz w:val="24"/>
        </w:rPr>
      </w:pPr>
    </w:p>
    <w:p w14:paraId="4F1F40B6">
      <w:pPr>
        <w:rPr>
          <w:rFonts w:hint="eastAsia" w:ascii="宋体" w:hAnsi="宋体" w:eastAsia="宋体" w:cs="宋体"/>
          <w:szCs w:val="21"/>
        </w:rPr>
      </w:pPr>
    </w:p>
    <w:p w14:paraId="5EFB405E">
      <w:pPr>
        <w:rPr>
          <w:rFonts w:hint="eastAsia" w:ascii="宋体" w:hAnsi="宋体" w:eastAsia="宋体" w:cs="宋体"/>
          <w:szCs w:val="21"/>
        </w:rPr>
      </w:pPr>
    </w:p>
    <w:p w14:paraId="6ED06461">
      <w:pPr>
        <w:snapToGrid w:val="0"/>
        <w:spacing w:line="360" w:lineRule="auto"/>
        <w:ind w:firstLine="4008" w:firstLineChars="1670"/>
        <w:rPr>
          <w:rFonts w:hint="eastAsia" w:ascii="宋体" w:hAnsi="宋体" w:eastAsia="宋体" w:cs="宋体"/>
          <w:sz w:val="24"/>
          <w:szCs w:val="24"/>
        </w:rPr>
      </w:pPr>
      <w:r>
        <w:rPr>
          <w:rFonts w:hint="eastAsia" w:ascii="宋体" w:hAnsi="宋体" w:eastAsia="宋体" w:cs="宋体"/>
          <w:sz w:val="24"/>
          <w:szCs w:val="24"/>
        </w:rPr>
        <w:t xml:space="preserve">供应商（盖章）： </w:t>
      </w:r>
    </w:p>
    <w:p w14:paraId="46423A65">
      <w:pPr>
        <w:snapToGrid w:val="0"/>
        <w:spacing w:line="360" w:lineRule="auto"/>
        <w:ind w:firstLine="4008" w:firstLineChars="1670"/>
        <w:rPr>
          <w:rFonts w:hint="eastAsia" w:ascii="宋体" w:hAnsi="宋体" w:eastAsia="宋体" w:cs="宋体"/>
          <w:bCs/>
          <w:sz w:val="24"/>
          <w:szCs w:val="24"/>
        </w:rPr>
      </w:pPr>
      <w:r>
        <w:rPr>
          <w:rFonts w:hint="eastAsia" w:ascii="宋体" w:hAnsi="宋体" w:eastAsia="宋体" w:cs="宋体"/>
          <w:bCs/>
          <w:sz w:val="24"/>
          <w:szCs w:val="24"/>
        </w:rPr>
        <w:t>日  期：       年    月   日</w:t>
      </w:r>
    </w:p>
    <w:p w14:paraId="0AD4BCB8">
      <w:pPr>
        <w:rPr>
          <w:rFonts w:hint="eastAsia" w:ascii="宋体" w:hAnsi="宋体" w:eastAsia="宋体" w:cs="宋体"/>
          <w:b/>
          <w:sz w:val="30"/>
          <w:szCs w:val="30"/>
        </w:rPr>
      </w:pPr>
      <w:r>
        <w:rPr>
          <w:rFonts w:hint="eastAsia" w:ascii="宋体" w:hAnsi="宋体" w:eastAsia="宋体" w:cs="宋体"/>
          <w:b/>
          <w:sz w:val="30"/>
          <w:szCs w:val="30"/>
        </w:rPr>
        <w:br w:type="page"/>
      </w:r>
    </w:p>
    <w:p w14:paraId="5045D349">
      <w:pPr>
        <w:pStyle w:val="4"/>
        <w:spacing w:line="360" w:lineRule="auto"/>
        <w:ind w:firstLine="732" w:firstLineChars="228"/>
        <w:jc w:val="left"/>
        <w:rPr>
          <w:rFonts w:hint="eastAsia" w:ascii="宋体" w:hAnsi="宋体" w:eastAsia="宋体" w:cs="宋体"/>
        </w:rPr>
      </w:pPr>
      <w:bookmarkStart w:id="67" w:name="_Toc16144"/>
      <w:r>
        <w:rPr>
          <w:rStyle w:val="42"/>
          <w:rFonts w:hint="eastAsia" w:ascii="宋体" w:hAnsi="宋体" w:eastAsia="宋体" w:cs="宋体"/>
          <w:b/>
          <w:bCs/>
          <w:lang w:val="en-US" w:eastAsia="zh-CN"/>
        </w:rPr>
        <w:t>五</w:t>
      </w:r>
      <w:r>
        <w:rPr>
          <w:rStyle w:val="42"/>
          <w:rFonts w:hint="eastAsia" w:ascii="宋体" w:hAnsi="宋体" w:eastAsia="宋体" w:cs="宋体"/>
          <w:b/>
          <w:bCs/>
        </w:rPr>
        <w:t>、技术条款偏离表</w:t>
      </w:r>
      <w:bookmarkEnd w:id="67"/>
    </w:p>
    <w:p w14:paraId="13B630BB">
      <w:pPr>
        <w:pStyle w:val="44"/>
        <w:spacing w:line="360" w:lineRule="auto"/>
        <w:ind w:firstLine="547" w:firstLineChars="228"/>
        <w:jc w:val="left"/>
        <w:rPr>
          <w:rFonts w:hint="eastAsia" w:ascii="宋体" w:hAnsi="宋体" w:eastAsia="宋体" w:cs="宋体"/>
          <w:sz w:val="24"/>
        </w:rPr>
      </w:pPr>
      <w:r>
        <w:rPr>
          <w:rFonts w:hint="eastAsia" w:ascii="宋体" w:hAnsi="宋体" w:eastAsia="宋体" w:cs="宋体"/>
          <w:sz w:val="24"/>
        </w:rPr>
        <w:t>请对照采购需求明细填写所投货物的技术要求响应情况，保证所投货物的技术要求实质性响应竞价要求。“偏离情况”栏中应填写“正偏离”或“无偏离”，不接受“负偏离”。</w:t>
      </w:r>
    </w:p>
    <w:tbl>
      <w:tblPr>
        <w:tblStyle w:val="27"/>
        <w:tblW w:w="4997"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538"/>
        <w:gridCol w:w="1399"/>
        <w:gridCol w:w="5599"/>
        <w:gridCol w:w="1023"/>
        <w:gridCol w:w="709"/>
        <w:gridCol w:w="795"/>
      </w:tblGrid>
      <w:tr w14:paraId="701C45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0" w:hRule="atLeast"/>
        </w:trPr>
        <w:tc>
          <w:tcPr>
            <w:tcW w:w="267" w:type="pct"/>
            <w:shd w:val="clear" w:color="auto" w:fill="auto"/>
            <w:noWrap w:val="0"/>
            <w:vAlign w:val="center"/>
          </w:tcPr>
          <w:p w14:paraId="404D3D5E">
            <w:pPr>
              <w:spacing w:line="240" w:lineRule="auto"/>
              <w:jc w:val="center"/>
              <w:rPr>
                <w:rFonts w:hint="eastAsia" w:ascii="宋体" w:hAnsi="宋体" w:eastAsia="宋体" w:cs="宋体"/>
                <w:b/>
                <w:bCs/>
                <w:color w:val="000000"/>
                <w:kern w:val="2"/>
                <w:sz w:val="24"/>
                <w:szCs w:val="24"/>
                <w:highlight w:val="none"/>
                <w:lang w:val="en-US" w:eastAsia="zh-CN" w:bidi="ar-SA"/>
              </w:rPr>
            </w:pPr>
            <w:r>
              <w:rPr>
                <w:rFonts w:hint="eastAsia" w:ascii="宋体" w:hAnsi="宋体" w:eastAsia="宋体" w:cs="宋体"/>
                <w:b/>
                <w:bCs/>
                <w:color w:val="000000"/>
                <w:sz w:val="24"/>
                <w:szCs w:val="24"/>
                <w:highlight w:val="none"/>
              </w:rPr>
              <w:t>序号</w:t>
            </w:r>
          </w:p>
        </w:tc>
        <w:tc>
          <w:tcPr>
            <w:tcW w:w="695" w:type="pct"/>
            <w:shd w:val="clear" w:color="auto" w:fill="auto"/>
            <w:noWrap w:val="0"/>
            <w:vAlign w:val="center"/>
          </w:tcPr>
          <w:p w14:paraId="42AC2785">
            <w:pPr>
              <w:widowControl/>
              <w:spacing w:line="240" w:lineRule="auto"/>
              <w:jc w:val="center"/>
              <w:rPr>
                <w:rFonts w:hint="eastAsia" w:ascii="宋体" w:hAnsi="宋体" w:eastAsia="宋体" w:cs="宋体"/>
                <w:b/>
                <w:bCs/>
                <w:color w:val="000000"/>
                <w:kern w:val="2"/>
                <w:sz w:val="24"/>
                <w:szCs w:val="24"/>
                <w:highlight w:val="none"/>
                <w:lang w:val="en-US" w:eastAsia="zh-CN" w:bidi="ar-SA"/>
              </w:rPr>
            </w:pPr>
            <w:r>
              <w:rPr>
                <w:rFonts w:hint="eastAsia" w:ascii="宋体" w:hAnsi="宋体" w:eastAsia="宋体" w:cs="宋体"/>
                <w:b/>
                <w:bCs/>
                <w:color w:val="000000"/>
                <w:sz w:val="24"/>
                <w:szCs w:val="24"/>
                <w:highlight w:val="none"/>
              </w:rPr>
              <w:t>货物名称</w:t>
            </w:r>
          </w:p>
        </w:tc>
        <w:tc>
          <w:tcPr>
            <w:tcW w:w="2781" w:type="pct"/>
            <w:shd w:val="clear" w:color="auto" w:fill="auto"/>
            <w:noWrap w:val="0"/>
            <w:vAlign w:val="center"/>
          </w:tcPr>
          <w:p w14:paraId="422BB9D4">
            <w:pPr>
              <w:spacing w:line="240" w:lineRule="auto"/>
              <w:jc w:val="center"/>
              <w:rPr>
                <w:rFonts w:hint="eastAsia" w:ascii="宋体" w:hAnsi="宋体" w:eastAsia="宋体" w:cs="宋体"/>
                <w:b/>
                <w:bCs/>
                <w:color w:val="000000"/>
                <w:kern w:val="2"/>
                <w:sz w:val="24"/>
                <w:szCs w:val="24"/>
                <w:highlight w:val="none"/>
                <w:lang w:val="en-US" w:eastAsia="zh-CN" w:bidi="ar-SA"/>
              </w:rPr>
            </w:pPr>
            <w:r>
              <w:rPr>
                <w:rFonts w:hint="eastAsia" w:asciiTheme="minorEastAsia" w:hAnsiTheme="minorEastAsia" w:eastAsiaTheme="minorEastAsia" w:cstheme="minorEastAsia"/>
                <w:b/>
                <w:bCs/>
                <w:sz w:val="24"/>
                <w:szCs w:val="24"/>
                <w:lang w:eastAsia="zh-CN"/>
              </w:rPr>
              <w:t>竞标文件</w:t>
            </w:r>
            <w:r>
              <w:rPr>
                <w:rFonts w:hint="eastAsia" w:asciiTheme="minorEastAsia" w:hAnsiTheme="minorEastAsia" w:eastAsiaTheme="minorEastAsia" w:cstheme="minorEastAsia"/>
                <w:b/>
                <w:bCs/>
                <w:sz w:val="24"/>
                <w:szCs w:val="24"/>
              </w:rPr>
              <w:t>技术参数要求</w:t>
            </w:r>
          </w:p>
        </w:tc>
        <w:tc>
          <w:tcPr>
            <w:tcW w:w="508" w:type="pct"/>
            <w:shd w:val="clear" w:color="auto" w:fill="auto"/>
            <w:noWrap w:val="0"/>
            <w:vAlign w:val="center"/>
          </w:tcPr>
          <w:p w14:paraId="3544BB63">
            <w:pPr>
              <w:spacing w:line="240" w:lineRule="auto"/>
              <w:jc w:val="center"/>
              <w:rPr>
                <w:rFonts w:hint="eastAsia" w:ascii="宋体" w:hAnsi="宋体" w:eastAsia="宋体" w:cs="宋体"/>
                <w:color w:val="000000"/>
                <w:kern w:val="2"/>
                <w:sz w:val="24"/>
                <w:szCs w:val="24"/>
                <w:highlight w:val="none"/>
                <w:lang w:val="en-US" w:eastAsia="zh-CN" w:bidi="ar-SA"/>
              </w:rPr>
            </w:pPr>
            <w:r>
              <w:rPr>
                <w:rFonts w:hint="eastAsia" w:asciiTheme="minorEastAsia" w:hAnsiTheme="minorEastAsia" w:eastAsiaTheme="minorEastAsia" w:cstheme="minorEastAsia"/>
                <w:b/>
                <w:bCs/>
                <w:sz w:val="24"/>
                <w:szCs w:val="24"/>
              </w:rPr>
              <w:t>应答文件技术参数响应条款</w:t>
            </w:r>
          </w:p>
        </w:tc>
        <w:tc>
          <w:tcPr>
            <w:tcW w:w="352" w:type="pct"/>
            <w:shd w:val="clear" w:color="auto" w:fill="auto"/>
            <w:noWrap w:val="0"/>
            <w:vAlign w:val="center"/>
          </w:tcPr>
          <w:p w14:paraId="6A831C49">
            <w:pPr>
              <w:spacing w:line="240" w:lineRule="auto"/>
              <w:jc w:val="center"/>
              <w:rPr>
                <w:rFonts w:hint="eastAsia" w:ascii="宋体" w:hAnsi="宋体" w:eastAsia="宋体" w:cs="宋体"/>
                <w:b/>
                <w:kern w:val="2"/>
                <w:sz w:val="24"/>
                <w:szCs w:val="24"/>
                <w:lang w:val="en-US" w:eastAsia="zh-CN" w:bidi="ar-SA"/>
              </w:rPr>
            </w:pPr>
            <w:r>
              <w:rPr>
                <w:rFonts w:hint="eastAsia" w:asciiTheme="minorEastAsia" w:hAnsiTheme="minorEastAsia" w:eastAsiaTheme="minorEastAsia"/>
                <w:b/>
                <w:sz w:val="24"/>
                <w:szCs w:val="24"/>
              </w:rPr>
              <w:t>偏离情况</w:t>
            </w:r>
          </w:p>
        </w:tc>
        <w:tc>
          <w:tcPr>
            <w:tcW w:w="395" w:type="pct"/>
            <w:shd w:val="clear" w:color="auto" w:fill="auto"/>
            <w:noWrap w:val="0"/>
            <w:vAlign w:val="center"/>
          </w:tcPr>
          <w:p w14:paraId="6A9267D1">
            <w:pPr>
              <w:spacing w:line="240" w:lineRule="auto"/>
              <w:jc w:val="center"/>
              <w:rPr>
                <w:rFonts w:hint="eastAsia" w:ascii="宋体" w:hAnsi="宋体" w:eastAsia="宋体" w:cs="宋体"/>
                <w:b/>
                <w:kern w:val="2"/>
                <w:sz w:val="24"/>
                <w:szCs w:val="24"/>
                <w:lang w:val="en-US" w:eastAsia="zh-CN" w:bidi="ar-SA"/>
              </w:rPr>
            </w:pPr>
            <w:r>
              <w:rPr>
                <w:rFonts w:hint="eastAsia" w:asciiTheme="minorEastAsia" w:hAnsiTheme="minorEastAsia" w:eastAsiaTheme="minorEastAsia" w:cstheme="minorEastAsia"/>
                <w:b/>
                <w:bCs/>
                <w:sz w:val="24"/>
                <w:szCs w:val="24"/>
                <w:lang w:val="en-US" w:eastAsia="zh-CN"/>
              </w:rPr>
              <w:t>备注</w:t>
            </w:r>
          </w:p>
        </w:tc>
      </w:tr>
      <w:tr w14:paraId="71845B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0" w:hRule="atLeast"/>
        </w:trPr>
        <w:tc>
          <w:tcPr>
            <w:tcW w:w="267" w:type="pct"/>
            <w:vMerge w:val="restart"/>
            <w:shd w:val="clear" w:color="auto" w:fill="auto"/>
            <w:noWrap w:val="0"/>
            <w:vAlign w:val="center"/>
          </w:tcPr>
          <w:p w14:paraId="4EB4348A">
            <w:pPr>
              <w:widowControl/>
              <w:spacing w:line="240" w:lineRule="auto"/>
              <w:jc w:val="center"/>
              <w:textAlignment w:val="center"/>
              <w:rPr>
                <w:rFonts w:hint="eastAsia" w:ascii="宋体" w:hAnsi="宋体" w:eastAsia="宋体" w:cs="宋体"/>
                <w:bCs/>
                <w:kern w:val="2"/>
                <w:sz w:val="24"/>
                <w:szCs w:val="24"/>
                <w:highlight w:val="none"/>
                <w:lang w:val="en-US" w:eastAsia="zh-CN" w:bidi="ar-SA"/>
              </w:rPr>
            </w:pPr>
            <w:r>
              <w:rPr>
                <w:rFonts w:hint="eastAsia" w:ascii="宋体" w:hAnsi="宋体" w:eastAsia="宋体" w:cs="宋体"/>
                <w:color w:val="000000"/>
                <w:kern w:val="0"/>
                <w:sz w:val="24"/>
                <w:szCs w:val="24"/>
                <w:lang w:bidi="ar"/>
              </w:rPr>
              <w:t>1</w:t>
            </w:r>
          </w:p>
        </w:tc>
        <w:tc>
          <w:tcPr>
            <w:tcW w:w="695" w:type="pct"/>
            <w:vMerge w:val="restart"/>
            <w:shd w:val="clear" w:color="auto" w:fill="auto"/>
            <w:noWrap w:val="0"/>
            <w:vAlign w:val="center"/>
          </w:tcPr>
          <w:p w14:paraId="7BDB669C">
            <w:pPr>
              <w:spacing w:line="240" w:lineRule="auto"/>
              <w:jc w:val="center"/>
              <w:rPr>
                <w:rFonts w:hint="eastAsia" w:ascii="宋体" w:hAnsi="宋体" w:eastAsia="宋体" w:cs="宋体"/>
                <w:bCs/>
                <w:kern w:val="2"/>
                <w:sz w:val="24"/>
                <w:szCs w:val="24"/>
                <w:highlight w:val="none"/>
                <w:lang w:val="en-US" w:eastAsia="zh-CN" w:bidi="ar-SA"/>
              </w:rPr>
            </w:pPr>
            <w:r>
              <w:rPr>
                <w:rFonts w:hint="eastAsia" w:ascii="宋体" w:hAnsi="宋体" w:eastAsia="宋体" w:cs="宋体"/>
                <w:bCs/>
                <w:sz w:val="24"/>
                <w:szCs w:val="24"/>
                <w:highlight w:val="none"/>
              </w:rPr>
              <w:t>定音鼓</w:t>
            </w:r>
          </w:p>
        </w:tc>
        <w:tc>
          <w:tcPr>
            <w:tcW w:w="2781" w:type="pct"/>
            <w:noWrap w:val="0"/>
            <w:vAlign w:val="top"/>
          </w:tcPr>
          <w:p w14:paraId="6676FA84">
            <w:pPr>
              <w:widowControl/>
              <w:spacing w:line="240" w:lineRule="auto"/>
              <w:jc w:val="left"/>
              <w:textAlignment w:val="center"/>
              <w:rPr>
                <w:rFonts w:hint="eastAsia" w:ascii="宋体" w:hAnsi="宋体" w:eastAsia="宋体" w:cs="宋体"/>
                <w:color w:val="000000"/>
                <w:sz w:val="24"/>
                <w:szCs w:val="24"/>
                <w:highlight w:val="yellow"/>
              </w:rPr>
            </w:pPr>
            <w:r>
              <w:rPr>
                <w:rFonts w:hint="eastAsia" w:ascii="宋体" w:hAnsi="宋体" w:eastAsia="宋体" w:cs="宋体"/>
                <w:color w:val="000000"/>
                <w:kern w:val="0"/>
                <w:sz w:val="24"/>
                <w:szCs w:val="24"/>
                <w:lang w:val="en-US" w:eastAsia="zh-CN" w:bidi="ar"/>
              </w:rPr>
              <w:t>1.</w:t>
            </w:r>
            <w:r>
              <w:rPr>
                <w:rFonts w:hint="eastAsia" w:ascii="宋体" w:hAnsi="宋体" w:eastAsia="宋体" w:cs="宋体"/>
                <w:color w:val="000000"/>
                <w:kern w:val="0"/>
                <w:sz w:val="24"/>
                <w:szCs w:val="24"/>
                <w:lang w:bidi="ar"/>
              </w:rPr>
              <w:t>专业革命系列，20"23"26"29"32"一套五只，铜制腔体，鼓腔为整张铜板经过一次冲击成型。</w:t>
            </w:r>
          </w:p>
        </w:tc>
        <w:tc>
          <w:tcPr>
            <w:tcW w:w="508" w:type="pct"/>
            <w:noWrap w:val="0"/>
            <w:vAlign w:val="top"/>
          </w:tcPr>
          <w:p w14:paraId="637517E3">
            <w:pPr>
              <w:widowControl/>
              <w:spacing w:line="240" w:lineRule="auto"/>
              <w:jc w:val="left"/>
              <w:textAlignment w:val="center"/>
              <w:rPr>
                <w:rFonts w:hint="eastAsia" w:ascii="宋体" w:hAnsi="宋体" w:eastAsia="宋体" w:cs="宋体"/>
                <w:color w:val="000000"/>
                <w:kern w:val="0"/>
                <w:sz w:val="24"/>
                <w:szCs w:val="24"/>
                <w:lang w:val="en-US" w:eastAsia="zh-CN" w:bidi="ar"/>
              </w:rPr>
            </w:pPr>
          </w:p>
        </w:tc>
        <w:tc>
          <w:tcPr>
            <w:tcW w:w="352" w:type="pct"/>
            <w:noWrap w:val="0"/>
            <w:vAlign w:val="top"/>
          </w:tcPr>
          <w:p w14:paraId="25BDD71D">
            <w:pPr>
              <w:widowControl/>
              <w:spacing w:line="240" w:lineRule="auto"/>
              <w:jc w:val="left"/>
              <w:textAlignment w:val="center"/>
              <w:rPr>
                <w:rFonts w:hint="eastAsia" w:ascii="宋体" w:hAnsi="宋体" w:eastAsia="宋体" w:cs="宋体"/>
                <w:color w:val="000000"/>
                <w:kern w:val="0"/>
                <w:sz w:val="24"/>
                <w:szCs w:val="24"/>
                <w:lang w:val="en-US" w:eastAsia="zh-CN" w:bidi="ar"/>
              </w:rPr>
            </w:pPr>
          </w:p>
        </w:tc>
        <w:tc>
          <w:tcPr>
            <w:tcW w:w="395" w:type="pct"/>
            <w:noWrap w:val="0"/>
            <w:vAlign w:val="top"/>
          </w:tcPr>
          <w:p w14:paraId="21CC6325">
            <w:pPr>
              <w:widowControl/>
              <w:spacing w:line="240" w:lineRule="auto"/>
              <w:jc w:val="left"/>
              <w:textAlignment w:val="center"/>
              <w:rPr>
                <w:rFonts w:hint="eastAsia" w:ascii="宋体" w:hAnsi="宋体" w:eastAsia="宋体" w:cs="宋体"/>
                <w:color w:val="000000"/>
                <w:kern w:val="0"/>
                <w:sz w:val="24"/>
                <w:szCs w:val="24"/>
                <w:lang w:val="en-US" w:eastAsia="zh-CN" w:bidi="ar"/>
              </w:rPr>
            </w:pPr>
          </w:p>
        </w:tc>
      </w:tr>
      <w:tr w14:paraId="335CB8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0" w:hRule="atLeast"/>
        </w:trPr>
        <w:tc>
          <w:tcPr>
            <w:tcW w:w="267" w:type="pct"/>
            <w:vMerge w:val="continue"/>
            <w:shd w:val="clear" w:color="auto" w:fill="auto"/>
            <w:noWrap w:val="0"/>
            <w:vAlign w:val="center"/>
          </w:tcPr>
          <w:p w14:paraId="6230F21E">
            <w:pPr>
              <w:widowControl/>
              <w:spacing w:line="240" w:lineRule="auto"/>
              <w:jc w:val="center"/>
              <w:textAlignment w:val="center"/>
              <w:rPr>
                <w:rFonts w:hint="eastAsia" w:ascii="宋体" w:hAnsi="宋体" w:eastAsia="宋体" w:cs="宋体"/>
                <w:color w:val="000000"/>
                <w:kern w:val="0"/>
                <w:sz w:val="24"/>
                <w:szCs w:val="24"/>
                <w:lang w:bidi="ar"/>
              </w:rPr>
            </w:pPr>
          </w:p>
        </w:tc>
        <w:tc>
          <w:tcPr>
            <w:tcW w:w="695" w:type="pct"/>
            <w:vMerge w:val="continue"/>
            <w:shd w:val="clear" w:color="auto" w:fill="auto"/>
            <w:noWrap w:val="0"/>
            <w:vAlign w:val="center"/>
          </w:tcPr>
          <w:p w14:paraId="1008103E">
            <w:pPr>
              <w:spacing w:line="240" w:lineRule="auto"/>
              <w:jc w:val="center"/>
              <w:rPr>
                <w:rFonts w:hint="eastAsia" w:ascii="宋体" w:hAnsi="宋体" w:eastAsia="宋体" w:cs="宋体"/>
                <w:bCs/>
                <w:sz w:val="24"/>
                <w:szCs w:val="24"/>
                <w:highlight w:val="none"/>
              </w:rPr>
            </w:pPr>
          </w:p>
        </w:tc>
        <w:tc>
          <w:tcPr>
            <w:tcW w:w="2781" w:type="pct"/>
            <w:noWrap w:val="0"/>
            <w:vAlign w:val="top"/>
          </w:tcPr>
          <w:p w14:paraId="73E3BC5D">
            <w:pPr>
              <w:widowControl/>
              <w:spacing w:line="240" w:lineRule="auto"/>
              <w:jc w:val="left"/>
              <w:textAlignment w:val="center"/>
              <w:rPr>
                <w:rFonts w:hint="eastAsia" w:ascii="宋体" w:hAnsi="宋体" w:eastAsia="宋体" w:cs="宋体"/>
                <w:color w:val="000000"/>
                <w:sz w:val="24"/>
                <w:szCs w:val="24"/>
                <w:highlight w:val="yellow"/>
              </w:rPr>
            </w:pPr>
            <w:r>
              <w:rPr>
                <w:rFonts w:hint="eastAsia" w:ascii="宋体" w:hAnsi="宋体" w:eastAsia="宋体" w:cs="宋体"/>
                <w:color w:val="000000"/>
                <w:kern w:val="0"/>
                <w:sz w:val="24"/>
                <w:szCs w:val="24"/>
                <w:lang w:val="en-US" w:eastAsia="zh-CN" w:bidi="ar"/>
              </w:rPr>
              <w:t>2.</w:t>
            </w:r>
            <w:r>
              <w:rPr>
                <w:rFonts w:hint="eastAsia" w:ascii="宋体" w:hAnsi="宋体" w:eastAsia="宋体" w:cs="宋体"/>
                <w:color w:val="000000"/>
                <w:kern w:val="0"/>
                <w:sz w:val="24"/>
                <w:szCs w:val="24"/>
                <w:lang w:bidi="ar"/>
              </w:rPr>
              <w:t>特制加厚鼓皮压圈，每支鼓音域</w:t>
            </w:r>
            <w:r>
              <w:rPr>
                <w:rFonts w:hint="eastAsia" w:ascii="宋体" w:hAnsi="宋体" w:eastAsia="宋体" w:cs="宋体"/>
                <w:color w:val="000000"/>
                <w:kern w:val="0"/>
                <w:sz w:val="24"/>
                <w:szCs w:val="24"/>
                <w:lang w:val="en-US" w:eastAsia="zh-CN" w:bidi="ar"/>
              </w:rPr>
              <w:t>七</w:t>
            </w:r>
            <w:r>
              <w:rPr>
                <w:rFonts w:hint="eastAsia" w:ascii="宋体" w:hAnsi="宋体" w:eastAsia="宋体" w:cs="宋体"/>
                <w:color w:val="000000"/>
                <w:kern w:val="0"/>
                <w:sz w:val="24"/>
                <w:szCs w:val="24"/>
                <w:lang w:bidi="ar"/>
              </w:rPr>
              <w:t>度以上。</w:t>
            </w:r>
          </w:p>
        </w:tc>
        <w:tc>
          <w:tcPr>
            <w:tcW w:w="508" w:type="pct"/>
            <w:noWrap w:val="0"/>
            <w:vAlign w:val="top"/>
          </w:tcPr>
          <w:p w14:paraId="4EB33BF7">
            <w:pPr>
              <w:widowControl/>
              <w:spacing w:line="240" w:lineRule="auto"/>
              <w:jc w:val="left"/>
              <w:textAlignment w:val="center"/>
              <w:rPr>
                <w:rFonts w:hint="eastAsia" w:ascii="宋体" w:hAnsi="宋体" w:eastAsia="宋体" w:cs="宋体"/>
                <w:color w:val="000000"/>
                <w:kern w:val="0"/>
                <w:sz w:val="24"/>
                <w:szCs w:val="24"/>
                <w:lang w:val="en-US" w:eastAsia="zh-CN" w:bidi="ar"/>
              </w:rPr>
            </w:pPr>
          </w:p>
        </w:tc>
        <w:tc>
          <w:tcPr>
            <w:tcW w:w="352" w:type="pct"/>
            <w:noWrap w:val="0"/>
            <w:vAlign w:val="top"/>
          </w:tcPr>
          <w:p w14:paraId="60F10712">
            <w:pPr>
              <w:widowControl/>
              <w:spacing w:line="240" w:lineRule="auto"/>
              <w:jc w:val="left"/>
              <w:textAlignment w:val="center"/>
              <w:rPr>
                <w:rFonts w:hint="eastAsia" w:ascii="宋体" w:hAnsi="宋体" w:eastAsia="宋体" w:cs="宋体"/>
                <w:color w:val="000000"/>
                <w:kern w:val="0"/>
                <w:sz w:val="24"/>
                <w:szCs w:val="24"/>
                <w:lang w:val="en-US" w:eastAsia="zh-CN" w:bidi="ar"/>
              </w:rPr>
            </w:pPr>
          </w:p>
        </w:tc>
        <w:tc>
          <w:tcPr>
            <w:tcW w:w="395" w:type="pct"/>
            <w:noWrap w:val="0"/>
            <w:vAlign w:val="top"/>
          </w:tcPr>
          <w:p w14:paraId="0A7CAC22">
            <w:pPr>
              <w:widowControl/>
              <w:spacing w:line="240" w:lineRule="auto"/>
              <w:jc w:val="left"/>
              <w:textAlignment w:val="center"/>
              <w:rPr>
                <w:rFonts w:hint="eastAsia" w:ascii="宋体" w:hAnsi="宋体" w:eastAsia="宋体" w:cs="宋体"/>
                <w:color w:val="000000"/>
                <w:kern w:val="0"/>
                <w:sz w:val="24"/>
                <w:szCs w:val="24"/>
                <w:lang w:val="en-US" w:eastAsia="zh-CN" w:bidi="ar"/>
              </w:rPr>
            </w:pPr>
          </w:p>
        </w:tc>
      </w:tr>
      <w:tr w14:paraId="00AFA0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0" w:hRule="atLeast"/>
        </w:trPr>
        <w:tc>
          <w:tcPr>
            <w:tcW w:w="267" w:type="pct"/>
            <w:vMerge w:val="continue"/>
            <w:shd w:val="clear" w:color="auto" w:fill="auto"/>
            <w:noWrap w:val="0"/>
            <w:vAlign w:val="center"/>
          </w:tcPr>
          <w:p w14:paraId="64BF38E1">
            <w:pPr>
              <w:widowControl/>
              <w:spacing w:line="240" w:lineRule="auto"/>
              <w:jc w:val="center"/>
              <w:textAlignment w:val="center"/>
              <w:rPr>
                <w:rFonts w:hint="eastAsia" w:ascii="宋体" w:hAnsi="宋体" w:eastAsia="宋体" w:cs="宋体"/>
                <w:color w:val="000000"/>
                <w:kern w:val="0"/>
                <w:sz w:val="24"/>
                <w:szCs w:val="24"/>
                <w:lang w:bidi="ar"/>
              </w:rPr>
            </w:pPr>
          </w:p>
        </w:tc>
        <w:tc>
          <w:tcPr>
            <w:tcW w:w="695" w:type="pct"/>
            <w:vMerge w:val="continue"/>
            <w:shd w:val="clear" w:color="auto" w:fill="auto"/>
            <w:noWrap w:val="0"/>
            <w:vAlign w:val="center"/>
          </w:tcPr>
          <w:p w14:paraId="1087C4A6">
            <w:pPr>
              <w:spacing w:line="240" w:lineRule="auto"/>
              <w:jc w:val="center"/>
              <w:rPr>
                <w:rFonts w:hint="eastAsia" w:ascii="宋体" w:hAnsi="宋体" w:eastAsia="宋体" w:cs="宋体"/>
                <w:bCs/>
                <w:sz w:val="24"/>
                <w:szCs w:val="24"/>
                <w:highlight w:val="none"/>
              </w:rPr>
            </w:pPr>
          </w:p>
        </w:tc>
        <w:tc>
          <w:tcPr>
            <w:tcW w:w="2781" w:type="pct"/>
            <w:noWrap w:val="0"/>
            <w:vAlign w:val="top"/>
          </w:tcPr>
          <w:p w14:paraId="1A694531">
            <w:pPr>
              <w:widowControl/>
              <w:spacing w:line="240" w:lineRule="auto"/>
              <w:jc w:val="left"/>
              <w:textAlignment w:val="center"/>
              <w:rPr>
                <w:rFonts w:hint="eastAsia" w:ascii="宋体" w:hAnsi="宋体" w:eastAsia="宋体" w:cs="宋体"/>
                <w:color w:val="000000"/>
                <w:sz w:val="24"/>
                <w:szCs w:val="24"/>
                <w:highlight w:val="yellow"/>
              </w:rPr>
            </w:pPr>
            <w:r>
              <w:rPr>
                <w:rFonts w:hint="eastAsia" w:ascii="宋体" w:hAnsi="宋体" w:eastAsia="宋体" w:cs="宋体"/>
                <w:color w:val="000000"/>
                <w:kern w:val="0"/>
                <w:sz w:val="24"/>
                <w:szCs w:val="24"/>
                <w:lang w:val="en-US" w:eastAsia="zh-CN" w:bidi="ar"/>
              </w:rPr>
              <w:t>3.</w:t>
            </w:r>
            <w:r>
              <w:rPr>
                <w:rFonts w:hint="eastAsia" w:ascii="宋体" w:hAnsi="宋体" w:eastAsia="宋体" w:cs="宋体"/>
                <w:color w:val="000000"/>
                <w:kern w:val="0"/>
                <w:sz w:val="24"/>
                <w:szCs w:val="24"/>
                <w:lang w:bidi="ar"/>
              </w:rPr>
              <w:t>每只鼓附带3组不小于12cm静音滑轮，每组为双轮，附带面刹。</w:t>
            </w:r>
          </w:p>
        </w:tc>
        <w:tc>
          <w:tcPr>
            <w:tcW w:w="508" w:type="pct"/>
            <w:noWrap w:val="0"/>
            <w:vAlign w:val="top"/>
          </w:tcPr>
          <w:p w14:paraId="400DBB1C">
            <w:pPr>
              <w:widowControl/>
              <w:spacing w:line="240" w:lineRule="auto"/>
              <w:jc w:val="left"/>
              <w:textAlignment w:val="center"/>
              <w:rPr>
                <w:rFonts w:hint="eastAsia" w:ascii="宋体" w:hAnsi="宋体" w:eastAsia="宋体" w:cs="宋体"/>
                <w:color w:val="000000"/>
                <w:kern w:val="0"/>
                <w:sz w:val="24"/>
                <w:szCs w:val="24"/>
                <w:lang w:val="en-US" w:eastAsia="zh-CN" w:bidi="ar"/>
              </w:rPr>
            </w:pPr>
          </w:p>
        </w:tc>
        <w:tc>
          <w:tcPr>
            <w:tcW w:w="352" w:type="pct"/>
            <w:noWrap w:val="0"/>
            <w:vAlign w:val="top"/>
          </w:tcPr>
          <w:p w14:paraId="749C2DE1">
            <w:pPr>
              <w:widowControl/>
              <w:spacing w:line="240" w:lineRule="auto"/>
              <w:jc w:val="left"/>
              <w:textAlignment w:val="center"/>
              <w:rPr>
                <w:rFonts w:hint="eastAsia" w:ascii="宋体" w:hAnsi="宋体" w:eastAsia="宋体" w:cs="宋体"/>
                <w:color w:val="000000"/>
                <w:kern w:val="0"/>
                <w:sz w:val="24"/>
                <w:szCs w:val="24"/>
                <w:lang w:val="en-US" w:eastAsia="zh-CN" w:bidi="ar"/>
              </w:rPr>
            </w:pPr>
          </w:p>
        </w:tc>
        <w:tc>
          <w:tcPr>
            <w:tcW w:w="395" w:type="pct"/>
            <w:noWrap w:val="0"/>
            <w:vAlign w:val="top"/>
          </w:tcPr>
          <w:p w14:paraId="7D6E2AB2">
            <w:pPr>
              <w:widowControl/>
              <w:spacing w:line="240" w:lineRule="auto"/>
              <w:jc w:val="left"/>
              <w:textAlignment w:val="center"/>
              <w:rPr>
                <w:rFonts w:hint="eastAsia" w:ascii="宋体" w:hAnsi="宋体" w:eastAsia="宋体" w:cs="宋体"/>
                <w:color w:val="000000"/>
                <w:kern w:val="0"/>
                <w:sz w:val="24"/>
                <w:szCs w:val="24"/>
                <w:lang w:val="en-US" w:eastAsia="zh-CN" w:bidi="ar"/>
              </w:rPr>
            </w:pPr>
          </w:p>
        </w:tc>
      </w:tr>
      <w:tr w14:paraId="39327A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0" w:hRule="atLeast"/>
        </w:trPr>
        <w:tc>
          <w:tcPr>
            <w:tcW w:w="267" w:type="pct"/>
            <w:vMerge w:val="continue"/>
            <w:shd w:val="clear" w:color="auto" w:fill="auto"/>
            <w:noWrap w:val="0"/>
            <w:vAlign w:val="center"/>
          </w:tcPr>
          <w:p w14:paraId="58C13BA5">
            <w:pPr>
              <w:widowControl/>
              <w:spacing w:line="240" w:lineRule="auto"/>
              <w:jc w:val="center"/>
              <w:textAlignment w:val="center"/>
              <w:rPr>
                <w:rFonts w:hint="eastAsia" w:ascii="宋体" w:hAnsi="宋体" w:eastAsia="宋体" w:cs="宋体"/>
                <w:color w:val="000000"/>
                <w:kern w:val="0"/>
                <w:sz w:val="24"/>
                <w:szCs w:val="24"/>
                <w:lang w:bidi="ar"/>
              </w:rPr>
            </w:pPr>
          </w:p>
        </w:tc>
        <w:tc>
          <w:tcPr>
            <w:tcW w:w="695" w:type="pct"/>
            <w:vMerge w:val="continue"/>
            <w:shd w:val="clear" w:color="auto" w:fill="auto"/>
            <w:noWrap w:val="0"/>
            <w:vAlign w:val="center"/>
          </w:tcPr>
          <w:p w14:paraId="7EEBADC1">
            <w:pPr>
              <w:spacing w:line="240" w:lineRule="auto"/>
              <w:jc w:val="center"/>
              <w:rPr>
                <w:rFonts w:hint="eastAsia" w:ascii="宋体" w:hAnsi="宋体" w:eastAsia="宋体" w:cs="宋体"/>
                <w:bCs/>
                <w:sz w:val="24"/>
                <w:szCs w:val="24"/>
                <w:highlight w:val="none"/>
              </w:rPr>
            </w:pPr>
          </w:p>
        </w:tc>
        <w:tc>
          <w:tcPr>
            <w:tcW w:w="2781" w:type="pct"/>
            <w:noWrap w:val="0"/>
            <w:vAlign w:val="top"/>
          </w:tcPr>
          <w:p w14:paraId="6D47B1F8">
            <w:pPr>
              <w:widowControl/>
              <w:spacing w:line="240" w:lineRule="auto"/>
              <w:jc w:val="left"/>
              <w:textAlignment w:val="center"/>
              <w:rPr>
                <w:rFonts w:hint="eastAsia" w:ascii="宋体" w:hAnsi="宋体" w:eastAsia="宋体" w:cs="宋体"/>
                <w:color w:val="000000"/>
                <w:sz w:val="24"/>
                <w:szCs w:val="24"/>
                <w:highlight w:val="yellow"/>
              </w:rPr>
            </w:pPr>
            <w:r>
              <w:rPr>
                <w:rFonts w:hint="eastAsia" w:ascii="宋体" w:hAnsi="宋体" w:eastAsia="宋体" w:cs="宋体"/>
                <w:color w:val="000000"/>
                <w:kern w:val="0"/>
                <w:sz w:val="24"/>
                <w:szCs w:val="24"/>
                <w:lang w:val="en-US" w:eastAsia="zh-CN" w:bidi="ar"/>
              </w:rPr>
              <w:t>4.</w:t>
            </w:r>
            <w:r>
              <w:rPr>
                <w:rFonts w:hint="eastAsia" w:ascii="宋体" w:hAnsi="宋体" w:eastAsia="宋体" w:cs="宋体"/>
                <w:color w:val="000000"/>
                <w:kern w:val="0"/>
                <w:sz w:val="24"/>
                <w:szCs w:val="24"/>
                <w:lang w:bidi="ar"/>
              </w:rPr>
              <w:t>每只鼓高度可升降，附带微调液压踏板。</w:t>
            </w:r>
          </w:p>
        </w:tc>
        <w:tc>
          <w:tcPr>
            <w:tcW w:w="508" w:type="pct"/>
            <w:noWrap w:val="0"/>
            <w:vAlign w:val="top"/>
          </w:tcPr>
          <w:p w14:paraId="61E99E0F">
            <w:pPr>
              <w:widowControl/>
              <w:spacing w:line="240" w:lineRule="auto"/>
              <w:jc w:val="left"/>
              <w:textAlignment w:val="center"/>
              <w:rPr>
                <w:rFonts w:hint="eastAsia" w:ascii="宋体" w:hAnsi="宋体" w:eastAsia="宋体" w:cs="宋体"/>
                <w:color w:val="000000"/>
                <w:kern w:val="0"/>
                <w:sz w:val="24"/>
                <w:szCs w:val="24"/>
                <w:lang w:val="en-US" w:eastAsia="zh-CN" w:bidi="ar"/>
              </w:rPr>
            </w:pPr>
          </w:p>
        </w:tc>
        <w:tc>
          <w:tcPr>
            <w:tcW w:w="352" w:type="pct"/>
            <w:noWrap w:val="0"/>
            <w:vAlign w:val="top"/>
          </w:tcPr>
          <w:p w14:paraId="1F62AEEA">
            <w:pPr>
              <w:widowControl/>
              <w:spacing w:line="240" w:lineRule="auto"/>
              <w:jc w:val="left"/>
              <w:textAlignment w:val="center"/>
              <w:rPr>
                <w:rFonts w:hint="eastAsia" w:ascii="宋体" w:hAnsi="宋体" w:eastAsia="宋体" w:cs="宋体"/>
                <w:color w:val="000000"/>
                <w:kern w:val="0"/>
                <w:sz w:val="24"/>
                <w:szCs w:val="24"/>
                <w:lang w:val="en-US" w:eastAsia="zh-CN" w:bidi="ar"/>
              </w:rPr>
            </w:pPr>
          </w:p>
        </w:tc>
        <w:tc>
          <w:tcPr>
            <w:tcW w:w="395" w:type="pct"/>
            <w:noWrap w:val="0"/>
            <w:vAlign w:val="top"/>
          </w:tcPr>
          <w:p w14:paraId="114CB480">
            <w:pPr>
              <w:widowControl/>
              <w:spacing w:line="240" w:lineRule="auto"/>
              <w:jc w:val="left"/>
              <w:textAlignment w:val="center"/>
              <w:rPr>
                <w:rFonts w:hint="eastAsia" w:ascii="宋体" w:hAnsi="宋体" w:eastAsia="宋体" w:cs="宋体"/>
                <w:color w:val="000000"/>
                <w:kern w:val="0"/>
                <w:sz w:val="24"/>
                <w:szCs w:val="24"/>
                <w:lang w:val="en-US" w:eastAsia="zh-CN" w:bidi="ar"/>
              </w:rPr>
            </w:pPr>
          </w:p>
        </w:tc>
      </w:tr>
      <w:tr w14:paraId="1FBC11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0" w:hRule="atLeast"/>
        </w:trPr>
        <w:tc>
          <w:tcPr>
            <w:tcW w:w="267" w:type="pct"/>
            <w:vMerge w:val="continue"/>
            <w:shd w:val="clear" w:color="auto" w:fill="auto"/>
            <w:noWrap w:val="0"/>
            <w:vAlign w:val="center"/>
          </w:tcPr>
          <w:p w14:paraId="76B9B1A9">
            <w:pPr>
              <w:widowControl/>
              <w:spacing w:line="240" w:lineRule="auto"/>
              <w:jc w:val="center"/>
              <w:textAlignment w:val="center"/>
              <w:rPr>
                <w:rFonts w:hint="eastAsia" w:ascii="宋体" w:hAnsi="宋体" w:eastAsia="宋体" w:cs="宋体"/>
                <w:color w:val="000000"/>
                <w:kern w:val="0"/>
                <w:sz w:val="24"/>
                <w:szCs w:val="24"/>
                <w:lang w:bidi="ar"/>
              </w:rPr>
            </w:pPr>
          </w:p>
        </w:tc>
        <w:tc>
          <w:tcPr>
            <w:tcW w:w="695" w:type="pct"/>
            <w:vMerge w:val="continue"/>
            <w:shd w:val="clear" w:color="auto" w:fill="auto"/>
            <w:noWrap w:val="0"/>
            <w:vAlign w:val="center"/>
          </w:tcPr>
          <w:p w14:paraId="629431FF">
            <w:pPr>
              <w:spacing w:line="240" w:lineRule="auto"/>
              <w:jc w:val="center"/>
              <w:rPr>
                <w:rFonts w:hint="eastAsia" w:ascii="宋体" w:hAnsi="宋体" w:eastAsia="宋体" w:cs="宋体"/>
                <w:bCs/>
                <w:sz w:val="24"/>
                <w:szCs w:val="24"/>
                <w:highlight w:val="none"/>
              </w:rPr>
            </w:pPr>
          </w:p>
        </w:tc>
        <w:tc>
          <w:tcPr>
            <w:tcW w:w="2781" w:type="pct"/>
            <w:noWrap w:val="0"/>
            <w:vAlign w:val="top"/>
          </w:tcPr>
          <w:p w14:paraId="67F47F7A">
            <w:pPr>
              <w:widowControl/>
              <w:spacing w:line="240" w:lineRule="auto"/>
              <w:jc w:val="left"/>
              <w:textAlignment w:val="center"/>
              <w:rPr>
                <w:rFonts w:hint="eastAsia" w:ascii="宋体" w:hAnsi="宋体" w:eastAsia="宋体" w:cs="宋体"/>
                <w:color w:val="000000"/>
                <w:sz w:val="24"/>
                <w:szCs w:val="24"/>
                <w:highlight w:val="yellow"/>
              </w:rPr>
            </w:pPr>
            <w:r>
              <w:rPr>
                <w:rFonts w:hint="eastAsia" w:ascii="宋体" w:hAnsi="宋体" w:eastAsia="宋体" w:cs="宋体"/>
                <w:color w:val="000000"/>
                <w:kern w:val="0"/>
                <w:sz w:val="24"/>
                <w:szCs w:val="24"/>
                <w:lang w:val="en-US" w:eastAsia="zh-CN" w:bidi="ar"/>
              </w:rPr>
              <w:t>5.</w:t>
            </w:r>
            <w:r>
              <w:rPr>
                <w:rFonts w:hint="eastAsia" w:ascii="宋体" w:hAnsi="宋体" w:eastAsia="宋体" w:cs="宋体"/>
                <w:color w:val="000000"/>
                <w:kern w:val="0"/>
                <w:sz w:val="24"/>
                <w:szCs w:val="24"/>
                <w:lang w:bidi="ar"/>
              </w:rPr>
              <w:t>特制仿兽皮</w:t>
            </w:r>
            <w:r>
              <w:rPr>
                <w:rFonts w:hint="eastAsia" w:ascii="宋体" w:hAnsi="宋体" w:eastAsia="宋体" w:cs="宋体"/>
                <w:color w:val="000000"/>
                <w:kern w:val="0"/>
                <w:sz w:val="24"/>
                <w:szCs w:val="24"/>
                <w:lang w:eastAsia="zh-CN" w:bidi="ar"/>
              </w:rPr>
              <w:t>，</w:t>
            </w:r>
            <w:r>
              <w:rPr>
                <w:rFonts w:hint="eastAsia" w:ascii="宋体" w:hAnsi="宋体" w:eastAsia="宋体" w:cs="宋体"/>
                <w:color w:val="000000"/>
                <w:kern w:val="0"/>
                <w:sz w:val="24"/>
                <w:szCs w:val="24"/>
                <w:lang w:bidi="ar"/>
              </w:rPr>
              <w:t>不受温度和湿度变化影响。</w:t>
            </w:r>
          </w:p>
        </w:tc>
        <w:tc>
          <w:tcPr>
            <w:tcW w:w="508" w:type="pct"/>
            <w:noWrap w:val="0"/>
            <w:vAlign w:val="top"/>
          </w:tcPr>
          <w:p w14:paraId="10040123">
            <w:pPr>
              <w:widowControl/>
              <w:spacing w:line="240" w:lineRule="auto"/>
              <w:jc w:val="left"/>
              <w:textAlignment w:val="center"/>
              <w:rPr>
                <w:rFonts w:hint="eastAsia" w:ascii="宋体" w:hAnsi="宋体" w:eastAsia="宋体" w:cs="宋体"/>
                <w:color w:val="000000"/>
                <w:kern w:val="0"/>
                <w:sz w:val="24"/>
                <w:szCs w:val="24"/>
                <w:lang w:val="en-US" w:eastAsia="zh-CN" w:bidi="ar"/>
              </w:rPr>
            </w:pPr>
          </w:p>
        </w:tc>
        <w:tc>
          <w:tcPr>
            <w:tcW w:w="352" w:type="pct"/>
            <w:noWrap w:val="0"/>
            <w:vAlign w:val="top"/>
          </w:tcPr>
          <w:p w14:paraId="3B724CA3">
            <w:pPr>
              <w:widowControl/>
              <w:spacing w:line="240" w:lineRule="auto"/>
              <w:jc w:val="left"/>
              <w:textAlignment w:val="center"/>
              <w:rPr>
                <w:rFonts w:hint="eastAsia" w:ascii="宋体" w:hAnsi="宋体" w:eastAsia="宋体" w:cs="宋体"/>
                <w:color w:val="000000"/>
                <w:kern w:val="0"/>
                <w:sz w:val="24"/>
                <w:szCs w:val="24"/>
                <w:lang w:val="en-US" w:eastAsia="zh-CN" w:bidi="ar"/>
              </w:rPr>
            </w:pPr>
          </w:p>
        </w:tc>
        <w:tc>
          <w:tcPr>
            <w:tcW w:w="395" w:type="pct"/>
            <w:noWrap w:val="0"/>
            <w:vAlign w:val="top"/>
          </w:tcPr>
          <w:p w14:paraId="3A52C992">
            <w:pPr>
              <w:widowControl/>
              <w:spacing w:line="240" w:lineRule="auto"/>
              <w:jc w:val="left"/>
              <w:textAlignment w:val="center"/>
              <w:rPr>
                <w:rFonts w:hint="eastAsia" w:ascii="宋体" w:hAnsi="宋体" w:eastAsia="宋体" w:cs="宋体"/>
                <w:color w:val="000000"/>
                <w:kern w:val="0"/>
                <w:sz w:val="24"/>
                <w:szCs w:val="24"/>
                <w:lang w:val="en-US" w:eastAsia="zh-CN" w:bidi="ar"/>
              </w:rPr>
            </w:pPr>
          </w:p>
        </w:tc>
      </w:tr>
      <w:tr w14:paraId="6453C2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0" w:hRule="atLeast"/>
        </w:trPr>
        <w:tc>
          <w:tcPr>
            <w:tcW w:w="267" w:type="pct"/>
            <w:vMerge w:val="continue"/>
            <w:shd w:val="clear" w:color="auto" w:fill="auto"/>
            <w:noWrap w:val="0"/>
            <w:vAlign w:val="center"/>
          </w:tcPr>
          <w:p w14:paraId="578AAB65">
            <w:pPr>
              <w:widowControl/>
              <w:spacing w:line="240" w:lineRule="auto"/>
              <w:jc w:val="center"/>
              <w:textAlignment w:val="center"/>
              <w:rPr>
                <w:rFonts w:hint="eastAsia" w:ascii="宋体" w:hAnsi="宋体" w:eastAsia="宋体" w:cs="宋体"/>
                <w:color w:val="000000"/>
                <w:kern w:val="0"/>
                <w:sz w:val="24"/>
                <w:szCs w:val="24"/>
                <w:lang w:bidi="ar"/>
              </w:rPr>
            </w:pPr>
          </w:p>
        </w:tc>
        <w:tc>
          <w:tcPr>
            <w:tcW w:w="695" w:type="pct"/>
            <w:vMerge w:val="continue"/>
            <w:shd w:val="clear" w:color="auto" w:fill="auto"/>
            <w:noWrap w:val="0"/>
            <w:vAlign w:val="center"/>
          </w:tcPr>
          <w:p w14:paraId="1A660003">
            <w:pPr>
              <w:spacing w:line="240" w:lineRule="auto"/>
              <w:jc w:val="center"/>
              <w:rPr>
                <w:rFonts w:hint="eastAsia" w:ascii="宋体" w:hAnsi="宋体" w:eastAsia="宋体" w:cs="宋体"/>
                <w:bCs/>
                <w:sz w:val="24"/>
                <w:szCs w:val="24"/>
                <w:highlight w:val="none"/>
              </w:rPr>
            </w:pPr>
          </w:p>
        </w:tc>
        <w:tc>
          <w:tcPr>
            <w:tcW w:w="2781" w:type="pct"/>
            <w:noWrap w:val="0"/>
            <w:vAlign w:val="top"/>
          </w:tcPr>
          <w:p w14:paraId="6598254B">
            <w:pPr>
              <w:widowControl/>
              <w:spacing w:line="240" w:lineRule="auto"/>
              <w:jc w:val="left"/>
              <w:textAlignment w:val="center"/>
              <w:rPr>
                <w:rFonts w:hint="eastAsia" w:ascii="宋体" w:hAnsi="宋体" w:eastAsia="宋体" w:cs="宋体"/>
                <w:color w:val="000000"/>
                <w:sz w:val="24"/>
                <w:szCs w:val="24"/>
                <w:highlight w:val="yellow"/>
              </w:rPr>
            </w:pPr>
            <w:r>
              <w:rPr>
                <w:rFonts w:hint="eastAsia" w:ascii="宋体" w:hAnsi="宋体" w:eastAsia="宋体" w:cs="宋体"/>
                <w:color w:val="000000"/>
                <w:kern w:val="0"/>
                <w:sz w:val="24"/>
                <w:szCs w:val="24"/>
                <w:lang w:val="en-US" w:eastAsia="zh-CN" w:bidi="ar"/>
              </w:rPr>
              <w:t>6.</w:t>
            </w:r>
            <w:r>
              <w:rPr>
                <w:rFonts w:hint="eastAsia" w:ascii="宋体" w:hAnsi="宋体" w:eastAsia="宋体" w:cs="宋体"/>
                <w:color w:val="000000"/>
                <w:kern w:val="0"/>
                <w:sz w:val="24"/>
                <w:szCs w:val="24"/>
                <w:lang w:bidi="ar"/>
              </w:rPr>
              <w:t>附带调音指针器</w:t>
            </w:r>
            <w:r>
              <w:rPr>
                <w:rFonts w:hint="eastAsia" w:ascii="宋体" w:hAnsi="宋体" w:eastAsia="宋体" w:cs="宋体"/>
                <w:color w:val="000000"/>
                <w:kern w:val="0"/>
                <w:sz w:val="24"/>
                <w:szCs w:val="24"/>
                <w:lang w:eastAsia="zh-CN" w:bidi="ar"/>
              </w:rPr>
              <w:t>，</w:t>
            </w:r>
            <w:r>
              <w:rPr>
                <w:rFonts w:hint="eastAsia" w:ascii="宋体" w:hAnsi="宋体" w:eastAsia="宋体" w:cs="宋体"/>
                <w:color w:val="000000"/>
                <w:kern w:val="0"/>
                <w:sz w:val="24"/>
                <w:szCs w:val="24"/>
                <w:lang w:bidi="ar"/>
              </w:rPr>
              <w:t>指针器位置在鼓腔的两侧。</w:t>
            </w:r>
          </w:p>
        </w:tc>
        <w:tc>
          <w:tcPr>
            <w:tcW w:w="508" w:type="pct"/>
            <w:noWrap w:val="0"/>
            <w:vAlign w:val="top"/>
          </w:tcPr>
          <w:p w14:paraId="71A09CB6">
            <w:pPr>
              <w:widowControl/>
              <w:spacing w:line="240" w:lineRule="auto"/>
              <w:jc w:val="left"/>
              <w:textAlignment w:val="center"/>
              <w:rPr>
                <w:rFonts w:hint="eastAsia" w:ascii="宋体" w:hAnsi="宋体" w:eastAsia="宋体" w:cs="宋体"/>
                <w:color w:val="000000"/>
                <w:kern w:val="0"/>
                <w:sz w:val="24"/>
                <w:szCs w:val="24"/>
                <w:lang w:val="en-US" w:eastAsia="zh-CN" w:bidi="ar"/>
              </w:rPr>
            </w:pPr>
          </w:p>
        </w:tc>
        <w:tc>
          <w:tcPr>
            <w:tcW w:w="352" w:type="pct"/>
            <w:noWrap w:val="0"/>
            <w:vAlign w:val="top"/>
          </w:tcPr>
          <w:p w14:paraId="72BF8716">
            <w:pPr>
              <w:widowControl/>
              <w:spacing w:line="240" w:lineRule="auto"/>
              <w:jc w:val="left"/>
              <w:textAlignment w:val="center"/>
              <w:rPr>
                <w:rFonts w:hint="eastAsia" w:ascii="宋体" w:hAnsi="宋体" w:eastAsia="宋体" w:cs="宋体"/>
                <w:color w:val="000000"/>
                <w:kern w:val="0"/>
                <w:sz w:val="24"/>
                <w:szCs w:val="24"/>
                <w:lang w:val="en-US" w:eastAsia="zh-CN" w:bidi="ar"/>
              </w:rPr>
            </w:pPr>
          </w:p>
        </w:tc>
        <w:tc>
          <w:tcPr>
            <w:tcW w:w="395" w:type="pct"/>
            <w:noWrap w:val="0"/>
            <w:vAlign w:val="top"/>
          </w:tcPr>
          <w:p w14:paraId="0C4042DF">
            <w:pPr>
              <w:widowControl/>
              <w:spacing w:line="240" w:lineRule="auto"/>
              <w:jc w:val="left"/>
              <w:textAlignment w:val="center"/>
              <w:rPr>
                <w:rFonts w:hint="eastAsia" w:ascii="宋体" w:hAnsi="宋体" w:eastAsia="宋体" w:cs="宋体"/>
                <w:color w:val="000000"/>
                <w:kern w:val="0"/>
                <w:sz w:val="24"/>
                <w:szCs w:val="24"/>
                <w:lang w:val="en-US" w:eastAsia="zh-CN" w:bidi="ar"/>
              </w:rPr>
            </w:pPr>
          </w:p>
        </w:tc>
      </w:tr>
      <w:tr w14:paraId="055589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0" w:hRule="atLeast"/>
        </w:trPr>
        <w:tc>
          <w:tcPr>
            <w:tcW w:w="267" w:type="pct"/>
            <w:vMerge w:val="continue"/>
            <w:shd w:val="clear" w:color="auto" w:fill="auto"/>
            <w:noWrap w:val="0"/>
            <w:vAlign w:val="center"/>
          </w:tcPr>
          <w:p w14:paraId="72835632">
            <w:pPr>
              <w:widowControl/>
              <w:spacing w:line="240" w:lineRule="auto"/>
              <w:jc w:val="center"/>
              <w:textAlignment w:val="center"/>
              <w:rPr>
                <w:rFonts w:hint="eastAsia" w:ascii="宋体" w:hAnsi="宋体" w:eastAsia="宋体" w:cs="宋体"/>
                <w:color w:val="000000"/>
                <w:kern w:val="0"/>
                <w:sz w:val="24"/>
                <w:szCs w:val="24"/>
                <w:lang w:bidi="ar"/>
              </w:rPr>
            </w:pPr>
          </w:p>
        </w:tc>
        <w:tc>
          <w:tcPr>
            <w:tcW w:w="695" w:type="pct"/>
            <w:vMerge w:val="continue"/>
            <w:shd w:val="clear" w:color="auto" w:fill="auto"/>
            <w:noWrap w:val="0"/>
            <w:vAlign w:val="center"/>
          </w:tcPr>
          <w:p w14:paraId="5EDD922B">
            <w:pPr>
              <w:spacing w:line="240" w:lineRule="auto"/>
              <w:jc w:val="center"/>
              <w:rPr>
                <w:rFonts w:hint="eastAsia" w:ascii="宋体" w:hAnsi="宋体" w:eastAsia="宋体" w:cs="宋体"/>
                <w:bCs/>
                <w:sz w:val="24"/>
                <w:szCs w:val="24"/>
                <w:highlight w:val="none"/>
              </w:rPr>
            </w:pPr>
          </w:p>
        </w:tc>
        <w:tc>
          <w:tcPr>
            <w:tcW w:w="2781" w:type="pct"/>
            <w:noWrap w:val="0"/>
            <w:vAlign w:val="top"/>
          </w:tcPr>
          <w:p w14:paraId="4895C528">
            <w:pPr>
              <w:widowControl/>
              <w:spacing w:line="240" w:lineRule="auto"/>
              <w:jc w:val="left"/>
              <w:textAlignment w:val="center"/>
              <w:rPr>
                <w:rFonts w:hint="eastAsia" w:ascii="宋体" w:hAnsi="宋体" w:eastAsia="宋体" w:cs="宋体"/>
                <w:color w:val="000000"/>
                <w:sz w:val="24"/>
                <w:szCs w:val="24"/>
                <w:highlight w:val="yellow"/>
              </w:rPr>
            </w:pPr>
            <w:r>
              <w:rPr>
                <w:rFonts w:hint="eastAsia" w:ascii="宋体" w:hAnsi="宋体" w:eastAsia="宋体" w:cs="宋体"/>
                <w:color w:val="000000"/>
                <w:kern w:val="0"/>
                <w:sz w:val="24"/>
                <w:szCs w:val="24"/>
                <w:lang w:val="en-US" w:eastAsia="zh-CN" w:bidi="ar"/>
              </w:rPr>
              <w:t>7.</w:t>
            </w:r>
            <w:r>
              <w:rPr>
                <w:rFonts w:hint="eastAsia" w:ascii="宋体" w:hAnsi="宋体" w:eastAsia="宋体" w:cs="宋体"/>
                <w:color w:val="000000"/>
                <w:kern w:val="0"/>
                <w:sz w:val="24"/>
                <w:szCs w:val="24"/>
                <w:lang w:bidi="ar"/>
              </w:rPr>
              <w:t>每只鼓附带调鼓鼓锁，附带止音垫。</w:t>
            </w:r>
          </w:p>
        </w:tc>
        <w:tc>
          <w:tcPr>
            <w:tcW w:w="508" w:type="pct"/>
            <w:noWrap w:val="0"/>
            <w:vAlign w:val="top"/>
          </w:tcPr>
          <w:p w14:paraId="5EF78930">
            <w:pPr>
              <w:widowControl/>
              <w:spacing w:line="240" w:lineRule="auto"/>
              <w:jc w:val="left"/>
              <w:textAlignment w:val="center"/>
              <w:rPr>
                <w:rFonts w:hint="eastAsia" w:ascii="宋体" w:hAnsi="宋体" w:eastAsia="宋体" w:cs="宋体"/>
                <w:color w:val="000000"/>
                <w:kern w:val="0"/>
                <w:sz w:val="24"/>
                <w:szCs w:val="24"/>
                <w:lang w:val="en-US" w:eastAsia="zh-CN" w:bidi="ar"/>
              </w:rPr>
            </w:pPr>
          </w:p>
        </w:tc>
        <w:tc>
          <w:tcPr>
            <w:tcW w:w="352" w:type="pct"/>
            <w:noWrap w:val="0"/>
            <w:vAlign w:val="top"/>
          </w:tcPr>
          <w:p w14:paraId="54447A7F">
            <w:pPr>
              <w:widowControl/>
              <w:spacing w:line="240" w:lineRule="auto"/>
              <w:jc w:val="left"/>
              <w:textAlignment w:val="center"/>
              <w:rPr>
                <w:rFonts w:hint="eastAsia" w:ascii="宋体" w:hAnsi="宋体" w:eastAsia="宋体" w:cs="宋体"/>
                <w:color w:val="000000"/>
                <w:kern w:val="0"/>
                <w:sz w:val="24"/>
                <w:szCs w:val="24"/>
                <w:lang w:val="en-US" w:eastAsia="zh-CN" w:bidi="ar"/>
              </w:rPr>
            </w:pPr>
          </w:p>
        </w:tc>
        <w:tc>
          <w:tcPr>
            <w:tcW w:w="395" w:type="pct"/>
            <w:noWrap w:val="0"/>
            <w:vAlign w:val="top"/>
          </w:tcPr>
          <w:p w14:paraId="47D791A6">
            <w:pPr>
              <w:widowControl/>
              <w:spacing w:line="240" w:lineRule="auto"/>
              <w:jc w:val="left"/>
              <w:textAlignment w:val="center"/>
              <w:rPr>
                <w:rFonts w:hint="eastAsia" w:ascii="宋体" w:hAnsi="宋体" w:eastAsia="宋体" w:cs="宋体"/>
                <w:color w:val="000000"/>
                <w:kern w:val="0"/>
                <w:sz w:val="24"/>
                <w:szCs w:val="24"/>
                <w:lang w:val="en-US" w:eastAsia="zh-CN" w:bidi="ar"/>
              </w:rPr>
            </w:pPr>
          </w:p>
        </w:tc>
      </w:tr>
      <w:tr w14:paraId="75225C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0" w:hRule="atLeast"/>
        </w:trPr>
        <w:tc>
          <w:tcPr>
            <w:tcW w:w="267" w:type="pct"/>
            <w:vMerge w:val="continue"/>
            <w:shd w:val="clear" w:color="auto" w:fill="auto"/>
            <w:noWrap w:val="0"/>
            <w:vAlign w:val="center"/>
          </w:tcPr>
          <w:p w14:paraId="47CCEB2A">
            <w:pPr>
              <w:widowControl/>
              <w:spacing w:line="240" w:lineRule="auto"/>
              <w:jc w:val="center"/>
              <w:textAlignment w:val="center"/>
              <w:rPr>
                <w:rFonts w:hint="eastAsia" w:ascii="宋体" w:hAnsi="宋体" w:eastAsia="宋体" w:cs="宋体"/>
                <w:color w:val="000000"/>
                <w:kern w:val="0"/>
                <w:sz w:val="24"/>
                <w:szCs w:val="24"/>
                <w:lang w:bidi="ar"/>
              </w:rPr>
            </w:pPr>
          </w:p>
        </w:tc>
        <w:tc>
          <w:tcPr>
            <w:tcW w:w="695" w:type="pct"/>
            <w:vMerge w:val="continue"/>
            <w:shd w:val="clear" w:color="auto" w:fill="auto"/>
            <w:noWrap w:val="0"/>
            <w:vAlign w:val="center"/>
          </w:tcPr>
          <w:p w14:paraId="7967FB96">
            <w:pPr>
              <w:spacing w:line="240" w:lineRule="auto"/>
              <w:jc w:val="center"/>
              <w:rPr>
                <w:rFonts w:hint="eastAsia" w:ascii="宋体" w:hAnsi="宋体" w:eastAsia="宋体" w:cs="宋体"/>
                <w:bCs/>
                <w:sz w:val="24"/>
                <w:szCs w:val="24"/>
                <w:highlight w:val="none"/>
              </w:rPr>
            </w:pPr>
          </w:p>
        </w:tc>
        <w:tc>
          <w:tcPr>
            <w:tcW w:w="2781" w:type="pct"/>
            <w:noWrap w:val="0"/>
            <w:vAlign w:val="top"/>
          </w:tcPr>
          <w:p w14:paraId="42B53472">
            <w:pPr>
              <w:widowControl/>
              <w:spacing w:line="240" w:lineRule="auto"/>
              <w:jc w:val="left"/>
              <w:textAlignment w:val="center"/>
              <w:rPr>
                <w:rFonts w:hint="eastAsia" w:ascii="宋体" w:hAnsi="宋体" w:eastAsia="宋体" w:cs="宋体"/>
                <w:color w:val="000000"/>
                <w:sz w:val="24"/>
                <w:szCs w:val="24"/>
                <w:highlight w:val="yellow"/>
              </w:rPr>
            </w:pPr>
            <w:r>
              <w:rPr>
                <w:rFonts w:hint="eastAsia" w:ascii="宋体" w:hAnsi="宋体" w:eastAsia="宋体" w:cs="宋体"/>
                <w:color w:val="000000"/>
                <w:kern w:val="0"/>
                <w:sz w:val="24"/>
                <w:szCs w:val="24"/>
                <w:lang w:val="en-US" w:eastAsia="zh-CN" w:bidi="ar"/>
              </w:rPr>
              <w:t>8.</w:t>
            </w:r>
            <w:r>
              <w:rPr>
                <w:rFonts w:hint="eastAsia" w:ascii="宋体" w:hAnsi="宋体" w:eastAsia="宋体" w:cs="宋体"/>
                <w:color w:val="000000"/>
                <w:kern w:val="0"/>
                <w:sz w:val="24"/>
                <w:szCs w:val="24"/>
                <w:lang w:bidi="ar"/>
              </w:rPr>
              <w:t>鼓腔可与底座带有脚控一键式分离系统，便于携带运输。</w:t>
            </w:r>
          </w:p>
        </w:tc>
        <w:tc>
          <w:tcPr>
            <w:tcW w:w="508" w:type="pct"/>
            <w:noWrap w:val="0"/>
            <w:vAlign w:val="top"/>
          </w:tcPr>
          <w:p w14:paraId="343CFB24">
            <w:pPr>
              <w:widowControl/>
              <w:spacing w:line="240" w:lineRule="auto"/>
              <w:jc w:val="left"/>
              <w:textAlignment w:val="center"/>
              <w:rPr>
                <w:rFonts w:hint="eastAsia" w:ascii="宋体" w:hAnsi="宋体" w:eastAsia="宋体" w:cs="宋体"/>
                <w:color w:val="000000"/>
                <w:kern w:val="0"/>
                <w:sz w:val="24"/>
                <w:szCs w:val="24"/>
                <w:lang w:val="en-US" w:eastAsia="zh-CN" w:bidi="ar"/>
              </w:rPr>
            </w:pPr>
          </w:p>
        </w:tc>
        <w:tc>
          <w:tcPr>
            <w:tcW w:w="352" w:type="pct"/>
            <w:noWrap w:val="0"/>
            <w:vAlign w:val="top"/>
          </w:tcPr>
          <w:p w14:paraId="5B759842">
            <w:pPr>
              <w:widowControl/>
              <w:spacing w:line="240" w:lineRule="auto"/>
              <w:jc w:val="left"/>
              <w:textAlignment w:val="center"/>
              <w:rPr>
                <w:rFonts w:hint="eastAsia" w:ascii="宋体" w:hAnsi="宋体" w:eastAsia="宋体" w:cs="宋体"/>
                <w:color w:val="000000"/>
                <w:kern w:val="0"/>
                <w:sz w:val="24"/>
                <w:szCs w:val="24"/>
                <w:lang w:val="en-US" w:eastAsia="zh-CN" w:bidi="ar"/>
              </w:rPr>
            </w:pPr>
          </w:p>
        </w:tc>
        <w:tc>
          <w:tcPr>
            <w:tcW w:w="395" w:type="pct"/>
            <w:noWrap w:val="0"/>
            <w:vAlign w:val="top"/>
          </w:tcPr>
          <w:p w14:paraId="64E2D0AB">
            <w:pPr>
              <w:widowControl/>
              <w:spacing w:line="240" w:lineRule="auto"/>
              <w:jc w:val="left"/>
              <w:textAlignment w:val="center"/>
              <w:rPr>
                <w:rFonts w:hint="eastAsia" w:ascii="宋体" w:hAnsi="宋体" w:eastAsia="宋体" w:cs="宋体"/>
                <w:color w:val="000000"/>
                <w:kern w:val="0"/>
                <w:sz w:val="24"/>
                <w:szCs w:val="24"/>
                <w:lang w:val="en-US" w:eastAsia="zh-CN" w:bidi="ar"/>
              </w:rPr>
            </w:pPr>
          </w:p>
        </w:tc>
      </w:tr>
      <w:tr w14:paraId="0D3F46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0" w:hRule="atLeast"/>
        </w:trPr>
        <w:tc>
          <w:tcPr>
            <w:tcW w:w="267" w:type="pct"/>
            <w:vMerge w:val="continue"/>
            <w:shd w:val="clear" w:color="auto" w:fill="auto"/>
            <w:noWrap w:val="0"/>
            <w:vAlign w:val="center"/>
          </w:tcPr>
          <w:p w14:paraId="4DB6034E">
            <w:pPr>
              <w:widowControl/>
              <w:spacing w:line="240" w:lineRule="auto"/>
              <w:jc w:val="center"/>
              <w:textAlignment w:val="center"/>
              <w:rPr>
                <w:rFonts w:hint="eastAsia" w:ascii="宋体" w:hAnsi="宋体" w:eastAsia="宋体" w:cs="宋体"/>
                <w:color w:val="000000"/>
                <w:kern w:val="0"/>
                <w:sz w:val="24"/>
                <w:szCs w:val="24"/>
                <w:lang w:bidi="ar"/>
              </w:rPr>
            </w:pPr>
          </w:p>
        </w:tc>
        <w:tc>
          <w:tcPr>
            <w:tcW w:w="695" w:type="pct"/>
            <w:vMerge w:val="continue"/>
            <w:shd w:val="clear" w:color="auto" w:fill="auto"/>
            <w:noWrap w:val="0"/>
            <w:vAlign w:val="center"/>
          </w:tcPr>
          <w:p w14:paraId="2D6E8FBE">
            <w:pPr>
              <w:spacing w:line="240" w:lineRule="auto"/>
              <w:jc w:val="center"/>
              <w:rPr>
                <w:rFonts w:hint="eastAsia" w:ascii="宋体" w:hAnsi="宋体" w:eastAsia="宋体" w:cs="宋体"/>
                <w:bCs/>
                <w:sz w:val="24"/>
                <w:szCs w:val="24"/>
                <w:highlight w:val="none"/>
              </w:rPr>
            </w:pPr>
          </w:p>
        </w:tc>
        <w:tc>
          <w:tcPr>
            <w:tcW w:w="2781" w:type="pct"/>
            <w:noWrap w:val="0"/>
            <w:vAlign w:val="top"/>
          </w:tcPr>
          <w:p w14:paraId="3F333855">
            <w:pPr>
              <w:widowControl/>
              <w:spacing w:line="240" w:lineRule="auto"/>
              <w:jc w:val="left"/>
              <w:textAlignment w:val="center"/>
              <w:rPr>
                <w:rFonts w:hint="eastAsia" w:ascii="宋体" w:hAnsi="宋体" w:eastAsia="宋体" w:cs="宋体"/>
                <w:color w:val="000000"/>
                <w:sz w:val="24"/>
                <w:szCs w:val="24"/>
                <w:highlight w:val="yellow"/>
              </w:rPr>
            </w:pPr>
            <w:r>
              <w:rPr>
                <w:rFonts w:hint="eastAsia" w:ascii="宋体" w:hAnsi="宋体" w:eastAsia="宋体" w:cs="宋体"/>
                <w:color w:val="000000"/>
                <w:kern w:val="0"/>
                <w:sz w:val="24"/>
                <w:szCs w:val="24"/>
                <w:lang w:val="en-US" w:eastAsia="zh-CN" w:bidi="ar"/>
              </w:rPr>
              <w:t>9.</w:t>
            </w:r>
            <w:r>
              <w:rPr>
                <w:rFonts w:hint="eastAsia" w:ascii="宋体" w:hAnsi="宋体" w:eastAsia="宋体" w:cs="宋体"/>
                <w:color w:val="000000"/>
                <w:kern w:val="0"/>
                <w:sz w:val="24"/>
                <w:szCs w:val="24"/>
                <w:lang w:bidi="ar"/>
              </w:rPr>
              <w:t>每只鼓附带仿皮长鼓套。</w:t>
            </w:r>
          </w:p>
        </w:tc>
        <w:tc>
          <w:tcPr>
            <w:tcW w:w="508" w:type="pct"/>
            <w:noWrap w:val="0"/>
            <w:vAlign w:val="top"/>
          </w:tcPr>
          <w:p w14:paraId="130965EB">
            <w:pPr>
              <w:widowControl/>
              <w:spacing w:line="240" w:lineRule="auto"/>
              <w:jc w:val="left"/>
              <w:textAlignment w:val="center"/>
              <w:rPr>
                <w:rFonts w:hint="eastAsia" w:ascii="宋体" w:hAnsi="宋体" w:eastAsia="宋体" w:cs="宋体"/>
                <w:color w:val="000000"/>
                <w:kern w:val="0"/>
                <w:sz w:val="24"/>
                <w:szCs w:val="24"/>
                <w:lang w:val="en-US" w:eastAsia="zh-CN" w:bidi="ar"/>
              </w:rPr>
            </w:pPr>
          </w:p>
        </w:tc>
        <w:tc>
          <w:tcPr>
            <w:tcW w:w="352" w:type="pct"/>
            <w:noWrap w:val="0"/>
            <w:vAlign w:val="top"/>
          </w:tcPr>
          <w:p w14:paraId="70339339">
            <w:pPr>
              <w:widowControl/>
              <w:spacing w:line="240" w:lineRule="auto"/>
              <w:jc w:val="left"/>
              <w:textAlignment w:val="center"/>
              <w:rPr>
                <w:rFonts w:hint="eastAsia" w:ascii="宋体" w:hAnsi="宋体" w:eastAsia="宋体" w:cs="宋体"/>
                <w:color w:val="000000"/>
                <w:kern w:val="0"/>
                <w:sz w:val="24"/>
                <w:szCs w:val="24"/>
                <w:lang w:val="en-US" w:eastAsia="zh-CN" w:bidi="ar"/>
              </w:rPr>
            </w:pPr>
          </w:p>
        </w:tc>
        <w:tc>
          <w:tcPr>
            <w:tcW w:w="395" w:type="pct"/>
            <w:noWrap w:val="0"/>
            <w:vAlign w:val="top"/>
          </w:tcPr>
          <w:p w14:paraId="31AD1669">
            <w:pPr>
              <w:widowControl/>
              <w:spacing w:line="240" w:lineRule="auto"/>
              <w:jc w:val="left"/>
              <w:textAlignment w:val="center"/>
              <w:rPr>
                <w:rFonts w:hint="eastAsia" w:ascii="宋体" w:hAnsi="宋体" w:eastAsia="宋体" w:cs="宋体"/>
                <w:color w:val="000000"/>
                <w:kern w:val="0"/>
                <w:sz w:val="24"/>
                <w:szCs w:val="24"/>
                <w:lang w:val="en-US" w:eastAsia="zh-CN" w:bidi="ar"/>
              </w:rPr>
            </w:pPr>
          </w:p>
        </w:tc>
      </w:tr>
      <w:tr w14:paraId="24C46B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0" w:hRule="atLeast"/>
        </w:trPr>
        <w:tc>
          <w:tcPr>
            <w:tcW w:w="267" w:type="pct"/>
            <w:vMerge w:val="continue"/>
            <w:shd w:val="clear" w:color="auto" w:fill="auto"/>
            <w:noWrap w:val="0"/>
            <w:vAlign w:val="center"/>
          </w:tcPr>
          <w:p w14:paraId="2AF45504">
            <w:pPr>
              <w:widowControl/>
              <w:spacing w:line="240" w:lineRule="auto"/>
              <w:jc w:val="center"/>
              <w:textAlignment w:val="center"/>
              <w:rPr>
                <w:rFonts w:hint="eastAsia" w:ascii="宋体" w:hAnsi="宋体" w:eastAsia="宋体" w:cs="宋体"/>
                <w:color w:val="000000"/>
                <w:kern w:val="0"/>
                <w:sz w:val="24"/>
                <w:szCs w:val="24"/>
                <w:lang w:bidi="ar"/>
              </w:rPr>
            </w:pPr>
          </w:p>
        </w:tc>
        <w:tc>
          <w:tcPr>
            <w:tcW w:w="695" w:type="pct"/>
            <w:vMerge w:val="continue"/>
            <w:shd w:val="clear" w:color="auto" w:fill="auto"/>
            <w:noWrap w:val="0"/>
            <w:vAlign w:val="center"/>
          </w:tcPr>
          <w:p w14:paraId="1DA58494">
            <w:pPr>
              <w:spacing w:line="240" w:lineRule="auto"/>
              <w:jc w:val="center"/>
              <w:rPr>
                <w:rFonts w:hint="eastAsia" w:ascii="宋体" w:hAnsi="宋体" w:eastAsia="宋体" w:cs="宋体"/>
                <w:bCs/>
                <w:sz w:val="24"/>
                <w:szCs w:val="24"/>
                <w:highlight w:val="none"/>
              </w:rPr>
            </w:pPr>
          </w:p>
        </w:tc>
        <w:tc>
          <w:tcPr>
            <w:tcW w:w="2781" w:type="pct"/>
            <w:noWrap w:val="0"/>
            <w:vAlign w:val="top"/>
          </w:tcPr>
          <w:p w14:paraId="74542B94">
            <w:pPr>
              <w:spacing w:line="240" w:lineRule="auto"/>
              <w:rPr>
                <w:rFonts w:hint="eastAsia" w:ascii="宋体" w:hAnsi="宋体" w:eastAsia="宋体" w:cs="宋体"/>
                <w:color w:val="000000"/>
                <w:kern w:val="0"/>
                <w:sz w:val="24"/>
                <w:szCs w:val="24"/>
                <w:lang w:val="en-US" w:eastAsia="zh-CN" w:bidi="ar"/>
              </w:rPr>
            </w:pPr>
            <w:r>
              <w:rPr>
                <w:rFonts w:hint="eastAsia" w:ascii="宋体" w:hAnsi="宋体" w:eastAsia="宋体" w:cs="宋体"/>
                <w:sz w:val="24"/>
                <w:szCs w:val="24"/>
                <w:lang w:val="en-US" w:eastAsia="zh-CN"/>
              </w:rPr>
              <w:t>10.有中国官方总代理的产品证明或进口税单，入关日期在12个月以内</w:t>
            </w:r>
            <w:r>
              <w:rPr>
                <w:rFonts w:hint="eastAsia" w:ascii="宋体" w:hAnsi="宋体" w:eastAsia="宋体" w:cs="宋体"/>
                <w:b/>
                <w:bCs/>
                <w:color w:val="FF0000"/>
                <w:sz w:val="24"/>
                <w:szCs w:val="24"/>
                <w:lang w:val="en-US" w:eastAsia="zh-CN"/>
              </w:rPr>
              <w:t>（</w:t>
            </w:r>
            <w:r>
              <w:rPr>
                <w:rFonts w:hint="eastAsia" w:ascii="宋体" w:hAnsi="宋体" w:eastAsia="宋体" w:cs="宋体"/>
                <w:b/>
                <w:bCs/>
                <w:color w:val="FF0000"/>
                <w:kern w:val="0"/>
                <w:sz w:val="24"/>
                <w:szCs w:val="24"/>
                <w:lang w:val="en-US" w:eastAsia="zh-CN" w:bidi="ar"/>
              </w:rPr>
              <w:t>投标</w:t>
            </w:r>
            <w:r>
              <w:rPr>
                <w:rFonts w:hint="eastAsia" w:ascii="宋体" w:hAnsi="宋体" w:eastAsia="宋体" w:cs="宋体"/>
                <w:b/>
                <w:bCs/>
                <w:color w:val="FF0000"/>
                <w:kern w:val="0"/>
                <w:sz w:val="24"/>
                <w:szCs w:val="24"/>
                <w:highlight w:val="none"/>
                <w:lang w:val="en-US" w:eastAsia="zh-CN" w:bidi="ar"/>
              </w:rPr>
              <w:t>时提供</w:t>
            </w:r>
            <w:r>
              <w:rPr>
                <w:rFonts w:hint="eastAsia" w:ascii="宋体" w:hAnsi="宋体" w:eastAsia="宋体" w:cs="宋体"/>
                <w:b/>
                <w:bCs/>
                <w:color w:val="FF0000"/>
                <w:sz w:val="24"/>
                <w:szCs w:val="24"/>
                <w:highlight w:val="none"/>
                <w:lang w:val="en-US" w:eastAsia="zh-CN"/>
              </w:rPr>
              <w:t>中国官方总代理的产品证明或进口税单，并加盖投标人公章</w:t>
            </w:r>
            <w:r>
              <w:rPr>
                <w:rFonts w:hint="eastAsia" w:ascii="宋体" w:hAnsi="宋体" w:eastAsia="宋体" w:cs="宋体"/>
                <w:b/>
                <w:bCs/>
                <w:color w:val="FF0000"/>
                <w:sz w:val="24"/>
                <w:szCs w:val="24"/>
                <w:lang w:val="en-US" w:eastAsia="zh-CN"/>
              </w:rPr>
              <w:t>）。</w:t>
            </w:r>
          </w:p>
        </w:tc>
        <w:tc>
          <w:tcPr>
            <w:tcW w:w="508" w:type="pct"/>
            <w:noWrap w:val="0"/>
            <w:vAlign w:val="top"/>
          </w:tcPr>
          <w:p w14:paraId="6D38D602">
            <w:pPr>
              <w:spacing w:line="240" w:lineRule="auto"/>
              <w:rPr>
                <w:rFonts w:hint="eastAsia" w:ascii="宋体" w:hAnsi="宋体" w:eastAsia="宋体" w:cs="宋体"/>
                <w:sz w:val="24"/>
                <w:szCs w:val="24"/>
                <w:lang w:val="en-US" w:eastAsia="zh-CN"/>
              </w:rPr>
            </w:pPr>
          </w:p>
        </w:tc>
        <w:tc>
          <w:tcPr>
            <w:tcW w:w="352" w:type="pct"/>
            <w:noWrap w:val="0"/>
            <w:vAlign w:val="top"/>
          </w:tcPr>
          <w:p w14:paraId="36D9EF97">
            <w:pPr>
              <w:spacing w:line="240" w:lineRule="auto"/>
              <w:rPr>
                <w:rFonts w:hint="eastAsia" w:ascii="宋体" w:hAnsi="宋体" w:eastAsia="宋体" w:cs="宋体"/>
                <w:sz w:val="24"/>
                <w:szCs w:val="24"/>
                <w:lang w:val="en-US" w:eastAsia="zh-CN"/>
              </w:rPr>
            </w:pPr>
          </w:p>
        </w:tc>
        <w:tc>
          <w:tcPr>
            <w:tcW w:w="395" w:type="pct"/>
            <w:noWrap w:val="0"/>
            <w:vAlign w:val="top"/>
          </w:tcPr>
          <w:p w14:paraId="6FA5B7CE">
            <w:pPr>
              <w:spacing w:line="240" w:lineRule="auto"/>
              <w:rPr>
                <w:rFonts w:hint="eastAsia" w:ascii="宋体" w:hAnsi="宋体" w:eastAsia="宋体" w:cs="宋体"/>
                <w:sz w:val="24"/>
                <w:szCs w:val="24"/>
                <w:lang w:val="en-US" w:eastAsia="zh-CN"/>
              </w:rPr>
            </w:pPr>
          </w:p>
        </w:tc>
      </w:tr>
      <w:tr w14:paraId="212E3B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0" w:hRule="atLeast"/>
        </w:trPr>
        <w:tc>
          <w:tcPr>
            <w:tcW w:w="267" w:type="pct"/>
            <w:vMerge w:val="continue"/>
            <w:shd w:val="clear" w:color="auto" w:fill="auto"/>
            <w:noWrap w:val="0"/>
            <w:vAlign w:val="center"/>
          </w:tcPr>
          <w:p w14:paraId="5A8944BF">
            <w:pPr>
              <w:widowControl/>
              <w:spacing w:line="240" w:lineRule="auto"/>
              <w:jc w:val="center"/>
              <w:textAlignment w:val="center"/>
              <w:rPr>
                <w:rFonts w:hint="eastAsia" w:ascii="宋体" w:hAnsi="宋体" w:eastAsia="宋体" w:cs="宋体"/>
                <w:color w:val="000000"/>
                <w:kern w:val="0"/>
                <w:sz w:val="24"/>
                <w:szCs w:val="24"/>
                <w:lang w:bidi="ar"/>
              </w:rPr>
            </w:pPr>
          </w:p>
        </w:tc>
        <w:tc>
          <w:tcPr>
            <w:tcW w:w="695" w:type="pct"/>
            <w:vMerge w:val="continue"/>
            <w:shd w:val="clear" w:color="auto" w:fill="auto"/>
            <w:noWrap w:val="0"/>
            <w:vAlign w:val="center"/>
          </w:tcPr>
          <w:p w14:paraId="214FF4B4">
            <w:pPr>
              <w:spacing w:line="240" w:lineRule="auto"/>
              <w:jc w:val="center"/>
              <w:rPr>
                <w:rFonts w:hint="eastAsia" w:ascii="宋体" w:hAnsi="宋体" w:eastAsia="宋体" w:cs="宋体"/>
                <w:bCs/>
                <w:sz w:val="24"/>
                <w:szCs w:val="24"/>
                <w:highlight w:val="none"/>
              </w:rPr>
            </w:pPr>
          </w:p>
        </w:tc>
        <w:tc>
          <w:tcPr>
            <w:tcW w:w="2781" w:type="pct"/>
            <w:noWrap w:val="0"/>
            <w:vAlign w:val="top"/>
          </w:tcPr>
          <w:p w14:paraId="5D7DA9B5">
            <w:pPr>
              <w:widowControl/>
              <w:spacing w:line="240" w:lineRule="auto"/>
              <w:jc w:val="left"/>
              <w:textAlignment w:val="center"/>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11.</w:t>
            </w:r>
            <w:r>
              <w:rPr>
                <w:rFonts w:hint="eastAsia" w:ascii="宋体" w:hAnsi="宋体" w:eastAsia="宋体" w:cs="宋体"/>
                <w:sz w:val="24"/>
                <w:szCs w:val="24"/>
              </w:rPr>
              <w:t>维修包括五年内非自然损耗配件的免费更换服务，（非自然损耗配件</w:t>
            </w:r>
            <w:r>
              <w:rPr>
                <w:rFonts w:hint="eastAsia" w:ascii="宋体" w:hAnsi="宋体" w:eastAsia="宋体" w:cs="宋体"/>
                <w:sz w:val="24"/>
                <w:szCs w:val="24"/>
                <w:lang w:val="en-US" w:eastAsia="zh-CN"/>
              </w:rPr>
              <w:t>不包含</w:t>
            </w:r>
            <w:r>
              <w:rPr>
                <w:rFonts w:hint="eastAsia" w:ascii="宋体" w:hAnsi="宋体" w:eastAsia="宋体" w:cs="宋体"/>
                <w:sz w:val="24"/>
                <w:szCs w:val="24"/>
              </w:rPr>
              <w:t>定音鼓皮）</w:t>
            </w:r>
          </w:p>
        </w:tc>
        <w:tc>
          <w:tcPr>
            <w:tcW w:w="508" w:type="pct"/>
            <w:noWrap w:val="0"/>
            <w:vAlign w:val="top"/>
          </w:tcPr>
          <w:p w14:paraId="4FAC3AB8">
            <w:pPr>
              <w:widowControl/>
              <w:spacing w:line="240" w:lineRule="auto"/>
              <w:jc w:val="left"/>
              <w:textAlignment w:val="center"/>
              <w:rPr>
                <w:rFonts w:hint="eastAsia" w:ascii="宋体" w:hAnsi="宋体" w:eastAsia="宋体" w:cs="宋体"/>
                <w:sz w:val="24"/>
                <w:szCs w:val="24"/>
                <w:lang w:val="en-US" w:eastAsia="zh-CN"/>
              </w:rPr>
            </w:pPr>
          </w:p>
        </w:tc>
        <w:tc>
          <w:tcPr>
            <w:tcW w:w="352" w:type="pct"/>
            <w:noWrap w:val="0"/>
            <w:vAlign w:val="top"/>
          </w:tcPr>
          <w:p w14:paraId="035DAA6B">
            <w:pPr>
              <w:widowControl/>
              <w:spacing w:line="240" w:lineRule="auto"/>
              <w:jc w:val="left"/>
              <w:textAlignment w:val="center"/>
              <w:rPr>
                <w:rFonts w:hint="eastAsia" w:ascii="宋体" w:hAnsi="宋体" w:eastAsia="宋体" w:cs="宋体"/>
                <w:sz w:val="24"/>
                <w:szCs w:val="24"/>
                <w:lang w:val="en-US" w:eastAsia="zh-CN"/>
              </w:rPr>
            </w:pPr>
          </w:p>
        </w:tc>
        <w:tc>
          <w:tcPr>
            <w:tcW w:w="395" w:type="pct"/>
            <w:noWrap w:val="0"/>
            <w:vAlign w:val="top"/>
          </w:tcPr>
          <w:p w14:paraId="61E5A182">
            <w:pPr>
              <w:widowControl/>
              <w:spacing w:line="240" w:lineRule="auto"/>
              <w:jc w:val="left"/>
              <w:textAlignment w:val="center"/>
              <w:rPr>
                <w:rFonts w:hint="eastAsia" w:ascii="宋体" w:hAnsi="宋体" w:eastAsia="宋体" w:cs="宋体"/>
                <w:sz w:val="24"/>
                <w:szCs w:val="24"/>
                <w:lang w:val="en-US" w:eastAsia="zh-CN"/>
              </w:rPr>
            </w:pPr>
          </w:p>
        </w:tc>
      </w:tr>
      <w:tr w14:paraId="2241A4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0" w:hRule="atLeast"/>
        </w:trPr>
        <w:tc>
          <w:tcPr>
            <w:tcW w:w="267" w:type="pct"/>
            <w:vMerge w:val="restart"/>
            <w:shd w:val="clear" w:color="auto" w:fill="auto"/>
            <w:noWrap w:val="0"/>
            <w:vAlign w:val="center"/>
          </w:tcPr>
          <w:p w14:paraId="26F38FC2">
            <w:pPr>
              <w:spacing w:line="240" w:lineRule="auto"/>
              <w:jc w:val="center"/>
              <w:rPr>
                <w:rFonts w:hint="eastAsia" w:ascii="宋体" w:hAnsi="宋体" w:eastAsia="宋体" w:cs="宋体"/>
                <w:bCs/>
                <w:kern w:val="2"/>
                <w:sz w:val="24"/>
                <w:szCs w:val="24"/>
                <w:highlight w:val="none"/>
                <w:lang w:val="en-US" w:eastAsia="zh-CN" w:bidi="ar-SA"/>
              </w:rPr>
            </w:pPr>
            <w:r>
              <w:rPr>
                <w:rFonts w:hint="eastAsia" w:ascii="宋体" w:hAnsi="宋体" w:eastAsia="宋体" w:cs="宋体"/>
                <w:bCs/>
                <w:sz w:val="24"/>
                <w:szCs w:val="24"/>
                <w:highlight w:val="none"/>
              </w:rPr>
              <w:t>2</w:t>
            </w:r>
          </w:p>
        </w:tc>
        <w:tc>
          <w:tcPr>
            <w:tcW w:w="695" w:type="pct"/>
            <w:vMerge w:val="restart"/>
            <w:shd w:val="clear" w:color="auto" w:fill="auto"/>
            <w:noWrap w:val="0"/>
            <w:vAlign w:val="center"/>
          </w:tcPr>
          <w:p w14:paraId="14645573">
            <w:pPr>
              <w:widowControl/>
              <w:spacing w:line="240" w:lineRule="auto"/>
              <w:jc w:val="center"/>
              <w:textAlignment w:val="center"/>
              <w:rPr>
                <w:rFonts w:hint="eastAsia" w:ascii="宋体" w:hAnsi="宋体" w:eastAsia="宋体" w:cs="宋体"/>
                <w:bCs/>
                <w:kern w:val="2"/>
                <w:sz w:val="24"/>
                <w:szCs w:val="24"/>
                <w:highlight w:val="none"/>
                <w:lang w:val="en-US" w:eastAsia="zh-CN" w:bidi="ar-SA"/>
              </w:rPr>
            </w:pPr>
            <w:r>
              <w:rPr>
                <w:rFonts w:hint="eastAsia" w:ascii="宋体" w:hAnsi="宋体" w:eastAsia="宋体" w:cs="宋体"/>
                <w:color w:val="000000"/>
                <w:kern w:val="0"/>
                <w:sz w:val="24"/>
                <w:szCs w:val="24"/>
                <w:lang w:bidi="ar"/>
              </w:rPr>
              <w:t>马林巴</w:t>
            </w:r>
          </w:p>
        </w:tc>
        <w:tc>
          <w:tcPr>
            <w:tcW w:w="2781" w:type="pct"/>
            <w:noWrap w:val="0"/>
            <w:vAlign w:val="top"/>
          </w:tcPr>
          <w:p w14:paraId="6A959E53">
            <w:pPr>
              <w:widowControl/>
              <w:spacing w:line="240" w:lineRule="auto"/>
              <w:jc w:val="left"/>
              <w:textAlignment w:val="center"/>
              <w:rPr>
                <w:rFonts w:hint="eastAsia" w:ascii="宋体" w:hAnsi="宋体" w:eastAsia="宋体" w:cs="宋体"/>
                <w:color w:val="000000"/>
                <w:sz w:val="24"/>
                <w:szCs w:val="24"/>
                <w:highlight w:val="yellow"/>
              </w:rPr>
            </w:pPr>
            <w:r>
              <w:rPr>
                <w:rFonts w:hint="eastAsia" w:ascii="宋体" w:hAnsi="宋体" w:eastAsia="宋体" w:cs="宋体"/>
                <w:color w:val="000000"/>
                <w:sz w:val="24"/>
                <w:szCs w:val="24"/>
                <w:lang w:val="en-US" w:eastAsia="zh-CN"/>
              </w:rPr>
              <w:t>1.</w:t>
            </w:r>
            <w:r>
              <w:rPr>
                <w:rFonts w:hint="eastAsia" w:ascii="宋体" w:hAnsi="宋体" w:eastAsia="宋体" w:cs="宋体"/>
                <w:color w:val="000000"/>
                <w:sz w:val="24"/>
                <w:szCs w:val="24"/>
              </w:rPr>
              <w:t>精选红木琴键，音域C2-C7，5个八度。</w:t>
            </w:r>
          </w:p>
        </w:tc>
        <w:tc>
          <w:tcPr>
            <w:tcW w:w="508" w:type="pct"/>
            <w:noWrap w:val="0"/>
            <w:vAlign w:val="top"/>
          </w:tcPr>
          <w:p w14:paraId="046A77B5">
            <w:pPr>
              <w:widowControl/>
              <w:spacing w:line="240" w:lineRule="auto"/>
              <w:jc w:val="left"/>
              <w:textAlignment w:val="center"/>
              <w:rPr>
                <w:rFonts w:hint="eastAsia" w:ascii="宋体" w:hAnsi="宋体" w:eastAsia="宋体" w:cs="宋体"/>
                <w:color w:val="000000"/>
                <w:sz w:val="24"/>
                <w:szCs w:val="24"/>
                <w:lang w:val="en-US" w:eastAsia="zh-CN"/>
              </w:rPr>
            </w:pPr>
          </w:p>
        </w:tc>
        <w:tc>
          <w:tcPr>
            <w:tcW w:w="352" w:type="pct"/>
            <w:noWrap w:val="0"/>
            <w:vAlign w:val="top"/>
          </w:tcPr>
          <w:p w14:paraId="3D395783">
            <w:pPr>
              <w:widowControl/>
              <w:spacing w:line="240" w:lineRule="auto"/>
              <w:jc w:val="left"/>
              <w:textAlignment w:val="center"/>
              <w:rPr>
                <w:rFonts w:hint="eastAsia" w:ascii="宋体" w:hAnsi="宋体" w:eastAsia="宋体" w:cs="宋体"/>
                <w:color w:val="000000"/>
                <w:sz w:val="24"/>
                <w:szCs w:val="24"/>
                <w:lang w:val="en-US" w:eastAsia="zh-CN"/>
              </w:rPr>
            </w:pPr>
          </w:p>
        </w:tc>
        <w:tc>
          <w:tcPr>
            <w:tcW w:w="395" w:type="pct"/>
            <w:noWrap w:val="0"/>
            <w:vAlign w:val="top"/>
          </w:tcPr>
          <w:p w14:paraId="3EEE3EC5">
            <w:pPr>
              <w:widowControl/>
              <w:spacing w:line="240" w:lineRule="auto"/>
              <w:jc w:val="left"/>
              <w:textAlignment w:val="center"/>
              <w:rPr>
                <w:rFonts w:hint="eastAsia" w:ascii="宋体" w:hAnsi="宋体" w:eastAsia="宋体" w:cs="宋体"/>
                <w:color w:val="000000"/>
                <w:sz w:val="24"/>
                <w:szCs w:val="24"/>
                <w:lang w:val="en-US" w:eastAsia="zh-CN"/>
              </w:rPr>
            </w:pPr>
          </w:p>
        </w:tc>
      </w:tr>
      <w:tr w14:paraId="26EC41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0" w:hRule="atLeast"/>
        </w:trPr>
        <w:tc>
          <w:tcPr>
            <w:tcW w:w="267" w:type="pct"/>
            <w:vMerge w:val="continue"/>
            <w:shd w:val="clear" w:color="auto" w:fill="auto"/>
            <w:noWrap w:val="0"/>
            <w:vAlign w:val="center"/>
          </w:tcPr>
          <w:p w14:paraId="591FDBD3">
            <w:pPr>
              <w:spacing w:line="240" w:lineRule="auto"/>
              <w:jc w:val="center"/>
              <w:rPr>
                <w:rFonts w:hint="eastAsia" w:ascii="宋体" w:hAnsi="宋体" w:eastAsia="宋体" w:cs="宋体"/>
                <w:bCs/>
                <w:sz w:val="24"/>
                <w:szCs w:val="24"/>
                <w:highlight w:val="none"/>
              </w:rPr>
            </w:pPr>
          </w:p>
        </w:tc>
        <w:tc>
          <w:tcPr>
            <w:tcW w:w="695" w:type="pct"/>
            <w:vMerge w:val="continue"/>
            <w:shd w:val="clear" w:color="auto" w:fill="auto"/>
            <w:noWrap w:val="0"/>
            <w:vAlign w:val="center"/>
          </w:tcPr>
          <w:p w14:paraId="2541BAA3">
            <w:pPr>
              <w:widowControl/>
              <w:spacing w:line="240" w:lineRule="auto"/>
              <w:jc w:val="center"/>
              <w:textAlignment w:val="center"/>
              <w:rPr>
                <w:rFonts w:hint="eastAsia" w:ascii="宋体" w:hAnsi="宋体" w:eastAsia="宋体" w:cs="宋体"/>
                <w:color w:val="000000"/>
                <w:kern w:val="0"/>
                <w:sz w:val="24"/>
                <w:szCs w:val="24"/>
                <w:lang w:bidi="ar"/>
              </w:rPr>
            </w:pPr>
          </w:p>
        </w:tc>
        <w:tc>
          <w:tcPr>
            <w:tcW w:w="2781" w:type="pct"/>
            <w:noWrap w:val="0"/>
            <w:vAlign w:val="top"/>
          </w:tcPr>
          <w:p w14:paraId="288DB4DA">
            <w:pPr>
              <w:widowControl/>
              <w:spacing w:line="240" w:lineRule="auto"/>
              <w:jc w:val="left"/>
              <w:textAlignment w:val="center"/>
              <w:rPr>
                <w:rFonts w:hint="eastAsia" w:ascii="宋体" w:hAnsi="宋体" w:eastAsia="宋体" w:cs="宋体"/>
                <w:color w:val="000000"/>
                <w:sz w:val="24"/>
                <w:szCs w:val="24"/>
                <w:highlight w:val="yellow"/>
              </w:rPr>
            </w:pPr>
            <w:r>
              <w:rPr>
                <w:rFonts w:hint="eastAsia" w:ascii="宋体" w:hAnsi="宋体" w:eastAsia="宋体" w:cs="宋体"/>
                <w:color w:val="000000"/>
                <w:sz w:val="24"/>
                <w:szCs w:val="24"/>
                <w:lang w:val="en-US" w:eastAsia="zh-CN"/>
              </w:rPr>
              <w:t>2.</w:t>
            </w:r>
            <w:r>
              <w:rPr>
                <w:rFonts w:hint="eastAsia" w:ascii="宋体" w:hAnsi="宋体" w:eastAsia="宋体" w:cs="宋体"/>
                <w:color w:val="000000"/>
                <w:sz w:val="24"/>
                <w:szCs w:val="24"/>
              </w:rPr>
              <w:t>摇把齿轮整琴升降系统，带有刻度尺，升降幅度20cm。</w:t>
            </w:r>
          </w:p>
        </w:tc>
        <w:tc>
          <w:tcPr>
            <w:tcW w:w="508" w:type="pct"/>
            <w:noWrap w:val="0"/>
            <w:vAlign w:val="top"/>
          </w:tcPr>
          <w:p w14:paraId="1011D915">
            <w:pPr>
              <w:widowControl/>
              <w:spacing w:line="240" w:lineRule="auto"/>
              <w:jc w:val="left"/>
              <w:textAlignment w:val="center"/>
              <w:rPr>
                <w:rFonts w:hint="eastAsia" w:ascii="宋体" w:hAnsi="宋体" w:eastAsia="宋体" w:cs="宋体"/>
                <w:color w:val="000000"/>
                <w:sz w:val="24"/>
                <w:szCs w:val="24"/>
                <w:lang w:val="en-US" w:eastAsia="zh-CN"/>
              </w:rPr>
            </w:pPr>
          </w:p>
        </w:tc>
        <w:tc>
          <w:tcPr>
            <w:tcW w:w="352" w:type="pct"/>
            <w:noWrap w:val="0"/>
            <w:vAlign w:val="top"/>
          </w:tcPr>
          <w:p w14:paraId="1BAB5BA7">
            <w:pPr>
              <w:widowControl/>
              <w:spacing w:line="240" w:lineRule="auto"/>
              <w:jc w:val="left"/>
              <w:textAlignment w:val="center"/>
              <w:rPr>
                <w:rFonts w:hint="eastAsia" w:ascii="宋体" w:hAnsi="宋体" w:eastAsia="宋体" w:cs="宋体"/>
                <w:color w:val="000000"/>
                <w:sz w:val="24"/>
                <w:szCs w:val="24"/>
                <w:lang w:val="en-US" w:eastAsia="zh-CN"/>
              </w:rPr>
            </w:pPr>
          </w:p>
        </w:tc>
        <w:tc>
          <w:tcPr>
            <w:tcW w:w="395" w:type="pct"/>
            <w:noWrap w:val="0"/>
            <w:vAlign w:val="top"/>
          </w:tcPr>
          <w:p w14:paraId="153AF067">
            <w:pPr>
              <w:widowControl/>
              <w:spacing w:line="240" w:lineRule="auto"/>
              <w:jc w:val="left"/>
              <w:textAlignment w:val="center"/>
              <w:rPr>
                <w:rFonts w:hint="eastAsia" w:ascii="宋体" w:hAnsi="宋体" w:eastAsia="宋体" w:cs="宋体"/>
                <w:color w:val="000000"/>
                <w:sz w:val="24"/>
                <w:szCs w:val="24"/>
                <w:lang w:val="en-US" w:eastAsia="zh-CN"/>
              </w:rPr>
            </w:pPr>
          </w:p>
        </w:tc>
      </w:tr>
      <w:tr w14:paraId="087761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0" w:hRule="atLeast"/>
        </w:trPr>
        <w:tc>
          <w:tcPr>
            <w:tcW w:w="267" w:type="pct"/>
            <w:vMerge w:val="continue"/>
            <w:shd w:val="clear" w:color="auto" w:fill="auto"/>
            <w:noWrap w:val="0"/>
            <w:vAlign w:val="center"/>
          </w:tcPr>
          <w:p w14:paraId="75D895F2">
            <w:pPr>
              <w:spacing w:line="240" w:lineRule="auto"/>
              <w:jc w:val="center"/>
              <w:rPr>
                <w:rFonts w:hint="eastAsia" w:ascii="宋体" w:hAnsi="宋体" w:eastAsia="宋体" w:cs="宋体"/>
                <w:bCs/>
                <w:sz w:val="24"/>
                <w:szCs w:val="24"/>
                <w:highlight w:val="none"/>
              </w:rPr>
            </w:pPr>
          </w:p>
        </w:tc>
        <w:tc>
          <w:tcPr>
            <w:tcW w:w="695" w:type="pct"/>
            <w:vMerge w:val="continue"/>
            <w:shd w:val="clear" w:color="auto" w:fill="auto"/>
            <w:noWrap w:val="0"/>
            <w:vAlign w:val="center"/>
          </w:tcPr>
          <w:p w14:paraId="4368000A">
            <w:pPr>
              <w:widowControl/>
              <w:spacing w:line="240" w:lineRule="auto"/>
              <w:jc w:val="center"/>
              <w:textAlignment w:val="center"/>
              <w:rPr>
                <w:rFonts w:hint="eastAsia" w:ascii="宋体" w:hAnsi="宋体" w:eastAsia="宋体" w:cs="宋体"/>
                <w:color w:val="000000"/>
                <w:kern w:val="0"/>
                <w:sz w:val="24"/>
                <w:szCs w:val="24"/>
                <w:lang w:bidi="ar"/>
              </w:rPr>
            </w:pPr>
          </w:p>
        </w:tc>
        <w:tc>
          <w:tcPr>
            <w:tcW w:w="2781" w:type="pct"/>
            <w:noWrap w:val="0"/>
            <w:vAlign w:val="top"/>
          </w:tcPr>
          <w:p w14:paraId="6DF673B4">
            <w:pPr>
              <w:widowControl/>
              <w:spacing w:line="240" w:lineRule="auto"/>
              <w:jc w:val="left"/>
              <w:textAlignment w:val="center"/>
              <w:rPr>
                <w:rFonts w:hint="eastAsia" w:ascii="宋体" w:hAnsi="宋体" w:eastAsia="宋体" w:cs="宋体"/>
                <w:color w:val="000000"/>
                <w:sz w:val="24"/>
                <w:szCs w:val="24"/>
                <w:highlight w:val="yellow"/>
              </w:rPr>
            </w:pPr>
            <w:r>
              <w:rPr>
                <w:rFonts w:hint="eastAsia" w:ascii="宋体" w:hAnsi="宋体" w:eastAsia="宋体" w:cs="宋体"/>
                <w:color w:val="000000"/>
                <w:sz w:val="24"/>
                <w:szCs w:val="24"/>
                <w:lang w:val="en-US" w:eastAsia="zh-CN"/>
              </w:rPr>
              <w:t>3.</w:t>
            </w:r>
            <w:r>
              <w:rPr>
                <w:rFonts w:hint="eastAsia" w:ascii="宋体" w:hAnsi="宋体" w:eastAsia="宋体" w:cs="宋体"/>
                <w:color w:val="000000"/>
                <w:sz w:val="24"/>
                <w:szCs w:val="24"/>
              </w:rPr>
              <w:t>X型四脚框架结构，同色四根横梁与两侧黑色堵头，附带四支滑轮，</w:t>
            </w:r>
            <w:r>
              <w:rPr>
                <w:rFonts w:hint="eastAsia" w:ascii="宋体" w:hAnsi="宋体" w:eastAsia="宋体" w:cs="宋体"/>
                <w:color w:val="000000"/>
                <w:sz w:val="24"/>
                <w:szCs w:val="24"/>
                <w:lang w:val="en-US" w:eastAsia="zh-CN"/>
              </w:rPr>
              <w:t>每只</w:t>
            </w:r>
            <w:r>
              <w:rPr>
                <w:rFonts w:hint="eastAsia" w:ascii="宋体" w:hAnsi="宋体" w:eastAsia="宋体" w:cs="宋体"/>
                <w:color w:val="000000"/>
                <w:sz w:val="24"/>
                <w:szCs w:val="24"/>
              </w:rPr>
              <w:t>附带面刹。</w:t>
            </w:r>
          </w:p>
        </w:tc>
        <w:tc>
          <w:tcPr>
            <w:tcW w:w="508" w:type="pct"/>
            <w:noWrap w:val="0"/>
            <w:vAlign w:val="top"/>
          </w:tcPr>
          <w:p w14:paraId="173A46CB">
            <w:pPr>
              <w:widowControl/>
              <w:spacing w:line="240" w:lineRule="auto"/>
              <w:jc w:val="left"/>
              <w:textAlignment w:val="center"/>
              <w:rPr>
                <w:rFonts w:hint="eastAsia" w:ascii="宋体" w:hAnsi="宋体" w:eastAsia="宋体" w:cs="宋体"/>
                <w:color w:val="000000"/>
                <w:sz w:val="24"/>
                <w:szCs w:val="24"/>
                <w:lang w:val="en-US" w:eastAsia="zh-CN"/>
              </w:rPr>
            </w:pPr>
          </w:p>
        </w:tc>
        <w:tc>
          <w:tcPr>
            <w:tcW w:w="352" w:type="pct"/>
            <w:noWrap w:val="0"/>
            <w:vAlign w:val="top"/>
          </w:tcPr>
          <w:p w14:paraId="511712D2">
            <w:pPr>
              <w:widowControl/>
              <w:spacing w:line="240" w:lineRule="auto"/>
              <w:jc w:val="left"/>
              <w:textAlignment w:val="center"/>
              <w:rPr>
                <w:rFonts w:hint="eastAsia" w:ascii="宋体" w:hAnsi="宋体" w:eastAsia="宋体" w:cs="宋体"/>
                <w:color w:val="000000"/>
                <w:sz w:val="24"/>
                <w:szCs w:val="24"/>
                <w:lang w:val="en-US" w:eastAsia="zh-CN"/>
              </w:rPr>
            </w:pPr>
          </w:p>
        </w:tc>
        <w:tc>
          <w:tcPr>
            <w:tcW w:w="395" w:type="pct"/>
            <w:noWrap w:val="0"/>
            <w:vAlign w:val="top"/>
          </w:tcPr>
          <w:p w14:paraId="330FE0B7">
            <w:pPr>
              <w:widowControl/>
              <w:spacing w:line="240" w:lineRule="auto"/>
              <w:jc w:val="left"/>
              <w:textAlignment w:val="center"/>
              <w:rPr>
                <w:rFonts w:hint="eastAsia" w:ascii="宋体" w:hAnsi="宋体" w:eastAsia="宋体" w:cs="宋体"/>
                <w:color w:val="000000"/>
                <w:sz w:val="24"/>
                <w:szCs w:val="24"/>
                <w:lang w:val="en-US" w:eastAsia="zh-CN"/>
              </w:rPr>
            </w:pPr>
          </w:p>
        </w:tc>
      </w:tr>
      <w:tr w14:paraId="5A484A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0" w:hRule="atLeast"/>
        </w:trPr>
        <w:tc>
          <w:tcPr>
            <w:tcW w:w="267" w:type="pct"/>
            <w:vMerge w:val="continue"/>
            <w:shd w:val="clear" w:color="auto" w:fill="auto"/>
            <w:noWrap w:val="0"/>
            <w:vAlign w:val="center"/>
          </w:tcPr>
          <w:p w14:paraId="36484E3D">
            <w:pPr>
              <w:spacing w:line="240" w:lineRule="auto"/>
              <w:jc w:val="center"/>
              <w:rPr>
                <w:rFonts w:hint="eastAsia" w:ascii="宋体" w:hAnsi="宋体" w:eastAsia="宋体" w:cs="宋体"/>
                <w:bCs/>
                <w:sz w:val="24"/>
                <w:szCs w:val="24"/>
                <w:highlight w:val="none"/>
              </w:rPr>
            </w:pPr>
          </w:p>
        </w:tc>
        <w:tc>
          <w:tcPr>
            <w:tcW w:w="695" w:type="pct"/>
            <w:vMerge w:val="continue"/>
            <w:shd w:val="clear" w:color="auto" w:fill="auto"/>
            <w:noWrap w:val="0"/>
            <w:vAlign w:val="center"/>
          </w:tcPr>
          <w:p w14:paraId="50849BEA">
            <w:pPr>
              <w:widowControl/>
              <w:spacing w:line="240" w:lineRule="auto"/>
              <w:jc w:val="center"/>
              <w:textAlignment w:val="center"/>
              <w:rPr>
                <w:rFonts w:hint="eastAsia" w:ascii="宋体" w:hAnsi="宋体" w:eastAsia="宋体" w:cs="宋体"/>
                <w:color w:val="000000"/>
                <w:kern w:val="0"/>
                <w:sz w:val="24"/>
                <w:szCs w:val="24"/>
                <w:lang w:bidi="ar"/>
              </w:rPr>
            </w:pPr>
          </w:p>
        </w:tc>
        <w:tc>
          <w:tcPr>
            <w:tcW w:w="2781" w:type="pct"/>
            <w:noWrap w:val="0"/>
            <w:vAlign w:val="top"/>
          </w:tcPr>
          <w:p w14:paraId="67010557">
            <w:pPr>
              <w:widowControl/>
              <w:spacing w:line="240" w:lineRule="auto"/>
              <w:jc w:val="left"/>
              <w:textAlignment w:val="center"/>
              <w:rPr>
                <w:rFonts w:hint="eastAsia" w:ascii="宋体" w:hAnsi="宋体" w:eastAsia="宋体" w:cs="宋体"/>
                <w:color w:val="000000"/>
                <w:sz w:val="24"/>
                <w:szCs w:val="24"/>
                <w:highlight w:val="yellow"/>
              </w:rPr>
            </w:pPr>
            <w:r>
              <w:rPr>
                <w:rFonts w:hint="eastAsia" w:ascii="宋体" w:hAnsi="宋体" w:eastAsia="宋体" w:cs="宋体"/>
                <w:color w:val="000000"/>
                <w:sz w:val="24"/>
                <w:szCs w:val="24"/>
                <w:lang w:val="en-US" w:eastAsia="zh-CN"/>
              </w:rPr>
              <w:t>4.</w:t>
            </w:r>
            <w:r>
              <w:rPr>
                <w:rFonts w:hint="eastAsia" w:ascii="宋体" w:hAnsi="宋体" w:eastAsia="宋体" w:cs="宋体"/>
                <w:color w:val="000000"/>
                <w:sz w:val="24"/>
                <w:szCs w:val="24"/>
              </w:rPr>
              <w:t>拼接式低音共鸣管延音控制装置，可调整低音延音长度。</w:t>
            </w:r>
          </w:p>
        </w:tc>
        <w:tc>
          <w:tcPr>
            <w:tcW w:w="508" w:type="pct"/>
            <w:noWrap w:val="0"/>
            <w:vAlign w:val="top"/>
          </w:tcPr>
          <w:p w14:paraId="09FA9792">
            <w:pPr>
              <w:widowControl/>
              <w:spacing w:line="240" w:lineRule="auto"/>
              <w:jc w:val="left"/>
              <w:textAlignment w:val="center"/>
              <w:rPr>
                <w:rFonts w:hint="eastAsia" w:ascii="宋体" w:hAnsi="宋体" w:eastAsia="宋体" w:cs="宋体"/>
                <w:color w:val="000000"/>
                <w:sz w:val="24"/>
                <w:szCs w:val="24"/>
                <w:lang w:val="en-US" w:eastAsia="zh-CN"/>
              </w:rPr>
            </w:pPr>
          </w:p>
        </w:tc>
        <w:tc>
          <w:tcPr>
            <w:tcW w:w="352" w:type="pct"/>
            <w:noWrap w:val="0"/>
            <w:vAlign w:val="top"/>
          </w:tcPr>
          <w:p w14:paraId="6237CB8C">
            <w:pPr>
              <w:widowControl/>
              <w:spacing w:line="240" w:lineRule="auto"/>
              <w:jc w:val="left"/>
              <w:textAlignment w:val="center"/>
              <w:rPr>
                <w:rFonts w:hint="eastAsia" w:ascii="宋体" w:hAnsi="宋体" w:eastAsia="宋体" w:cs="宋体"/>
                <w:color w:val="000000"/>
                <w:sz w:val="24"/>
                <w:szCs w:val="24"/>
                <w:lang w:val="en-US" w:eastAsia="zh-CN"/>
              </w:rPr>
            </w:pPr>
          </w:p>
        </w:tc>
        <w:tc>
          <w:tcPr>
            <w:tcW w:w="395" w:type="pct"/>
            <w:noWrap w:val="0"/>
            <w:vAlign w:val="top"/>
          </w:tcPr>
          <w:p w14:paraId="422DC804">
            <w:pPr>
              <w:widowControl/>
              <w:spacing w:line="240" w:lineRule="auto"/>
              <w:jc w:val="left"/>
              <w:textAlignment w:val="center"/>
              <w:rPr>
                <w:rFonts w:hint="eastAsia" w:ascii="宋体" w:hAnsi="宋体" w:eastAsia="宋体" w:cs="宋体"/>
                <w:color w:val="000000"/>
                <w:sz w:val="24"/>
                <w:szCs w:val="24"/>
                <w:lang w:val="en-US" w:eastAsia="zh-CN"/>
              </w:rPr>
            </w:pPr>
          </w:p>
        </w:tc>
      </w:tr>
      <w:tr w14:paraId="53F77A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0" w:hRule="atLeast"/>
        </w:trPr>
        <w:tc>
          <w:tcPr>
            <w:tcW w:w="267" w:type="pct"/>
            <w:vMerge w:val="continue"/>
            <w:shd w:val="clear" w:color="auto" w:fill="auto"/>
            <w:noWrap w:val="0"/>
            <w:vAlign w:val="center"/>
          </w:tcPr>
          <w:p w14:paraId="00295C15">
            <w:pPr>
              <w:spacing w:line="240" w:lineRule="auto"/>
              <w:jc w:val="center"/>
              <w:rPr>
                <w:rFonts w:hint="eastAsia" w:ascii="宋体" w:hAnsi="宋体" w:eastAsia="宋体" w:cs="宋体"/>
                <w:bCs/>
                <w:sz w:val="24"/>
                <w:szCs w:val="24"/>
                <w:highlight w:val="none"/>
              </w:rPr>
            </w:pPr>
          </w:p>
        </w:tc>
        <w:tc>
          <w:tcPr>
            <w:tcW w:w="695" w:type="pct"/>
            <w:vMerge w:val="continue"/>
            <w:shd w:val="clear" w:color="auto" w:fill="auto"/>
            <w:noWrap w:val="0"/>
            <w:vAlign w:val="center"/>
          </w:tcPr>
          <w:p w14:paraId="5A44B140">
            <w:pPr>
              <w:widowControl/>
              <w:spacing w:line="240" w:lineRule="auto"/>
              <w:jc w:val="center"/>
              <w:textAlignment w:val="center"/>
              <w:rPr>
                <w:rFonts w:hint="eastAsia" w:ascii="宋体" w:hAnsi="宋体" w:eastAsia="宋体" w:cs="宋体"/>
                <w:color w:val="000000"/>
                <w:kern w:val="0"/>
                <w:sz w:val="24"/>
                <w:szCs w:val="24"/>
                <w:lang w:bidi="ar"/>
              </w:rPr>
            </w:pPr>
          </w:p>
        </w:tc>
        <w:tc>
          <w:tcPr>
            <w:tcW w:w="2781" w:type="pct"/>
            <w:noWrap w:val="0"/>
            <w:vAlign w:val="top"/>
          </w:tcPr>
          <w:p w14:paraId="0EC116BA">
            <w:pPr>
              <w:widowControl/>
              <w:spacing w:line="240" w:lineRule="auto"/>
              <w:jc w:val="left"/>
              <w:textAlignment w:val="center"/>
              <w:rPr>
                <w:rFonts w:hint="eastAsia" w:ascii="宋体" w:hAnsi="宋体" w:eastAsia="宋体" w:cs="宋体"/>
                <w:color w:val="000000"/>
                <w:sz w:val="24"/>
                <w:szCs w:val="24"/>
                <w:highlight w:val="yellow"/>
              </w:rPr>
            </w:pPr>
            <w:r>
              <w:rPr>
                <w:rFonts w:hint="eastAsia" w:ascii="宋体" w:hAnsi="宋体" w:eastAsia="宋体" w:cs="宋体"/>
                <w:color w:val="000000"/>
                <w:sz w:val="24"/>
                <w:szCs w:val="24"/>
                <w:lang w:val="en-US" w:eastAsia="zh-CN"/>
              </w:rPr>
              <w:t>5.</w:t>
            </w:r>
            <w:r>
              <w:rPr>
                <w:rFonts w:hint="eastAsia" w:ascii="宋体" w:hAnsi="宋体" w:eastAsia="宋体" w:cs="宋体"/>
                <w:color w:val="000000"/>
                <w:sz w:val="24"/>
                <w:szCs w:val="24"/>
              </w:rPr>
              <w:t>附带琴槌两付，防尘罩一只。</w:t>
            </w:r>
          </w:p>
        </w:tc>
        <w:tc>
          <w:tcPr>
            <w:tcW w:w="508" w:type="pct"/>
            <w:noWrap w:val="0"/>
            <w:vAlign w:val="top"/>
          </w:tcPr>
          <w:p w14:paraId="5B16DC7C">
            <w:pPr>
              <w:widowControl/>
              <w:spacing w:line="240" w:lineRule="auto"/>
              <w:jc w:val="left"/>
              <w:textAlignment w:val="center"/>
              <w:rPr>
                <w:rFonts w:hint="eastAsia" w:ascii="宋体" w:hAnsi="宋体" w:eastAsia="宋体" w:cs="宋体"/>
                <w:color w:val="000000"/>
                <w:sz w:val="24"/>
                <w:szCs w:val="24"/>
                <w:lang w:val="en-US" w:eastAsia="zh-CN"/>
              </w:rPr>
            </w:pPr>
          </w:p>
        </w:tc>
        <w:tc>
          <w:tcPr>
            <w:tcW w:w="352" w:type="pct"/>
            <w:noWrap w:val="0"/>
            <w:vAlign w:val="top"/>
          </w:tcPr>
          <w:p w14:paraId="547C10EA">
            <w:pPr>
              <w:widowControl/>
              <w:spacing w:line="240" w:lineRule="auto"/>
              <w:jc w:val="left"/>
              <w:textAlignment w:val="center"/>
              <w:rPr>
                <w:rFonts w:hint="eastAsia" w:ascii="宋体" w:hAnsi="宋体" w:eastAsia="宋体" w:cs="宋体"/>
                <w:color w:val="000000"/>
                <w:sz w:val="24"/>
                <w:szCs w:val="24"/>
                <w:lang w:val="en-US" w:eastAsia="zh-CN"/>
              </w:rPr>
            </w:pPr>
          </w:p>
        </w:tc>
        <w:tc>
          <w:tcPr>
            <w:tcW w:w="395" w:type="pct"/>
            <w:noWrap w:val="0"/>
            <w:vAlign w:val="top"/>
          </w:tcPr>
          <w:p w14:paraId="4AABB563">
            <w:pPr>
              <w:widowControl/>
              <w:spacing w:line="240" w:lineRule="auto"/>
              <w:jc w:val="left"/>
              <w:textAlignment w:val="center"/>
              <w:rPr>
                <w:rFonts w:hint="eastAsia" w:ascii="宋体" w:hAnsi="宋体" w:eastAsia="宋体" w:cs="宋体"/>
                <w:color w:val="000000"/>
                <w:sz w:val="24"/>
                <w:szCs w:val="24"/>
                <w:lang w:val="en-US" w:eastAsia="zh-CN"/>
              </w:rPr>
            </w:pPr>
          </w:p>
        </w:tc>
      </w:tr>
      <w:tr w14:paraId="7BA6B7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0" w:hRule="atLeast"/>
        </w:trPr>
        <w:tc>
          <w:tcPr>
            <w:tcW w:w="267" w:type="pct"/>
            <w:vMerge w:val="continue"/>
            <w:shd w:val="clear" w:color="auto" w:fill="auto"/>
            <w:noWrap w:val="0"/>
            <w:vAlign w:val="center"/>
          </w:tcPr>
          <w:p w14:paraId="4AF12CAE">
            <w:pPr>
              <w:spacing w:line="240" w:lineRule="auto"/>
              <w:jc w:val="center"/>
              <w:rPr>
                <w:rFonts w:hint="eastAsia" w:ascii="宋体" w:hAnsi="宋体" w:eastAsia="宋体" w:cs="宋体"/>
                <w:bCs/>
                <w:sz w:val="24"/>
                <w:szCs w:val="24"/>
                <w:highlight w:val="none"/>
              </w:rPr>
            </w:pPr>
          </w:p>
        </w:tc>
        <w:tc>
          <w:tcPr>
            <w:tcW w:w="695" w:type="pct"/>
            <w:vMerge w:val="continue"/>
            <w:shd w:val="clear" w:color="auto" w:fill="auto"/>
            <w:noWrap w:val="0"/>
            <w:vAlign w:val="center"/>
          </w:tcPr>
          <w:p w14:paraId="7B741892">
            <w:pPr>
              <w:widowControl/>
              <w:spacing w:line="240" w:lineRule="auto"/>
              <w:jc w:val="center"/>
              <w:textAlignment w:val="center"/>
              <w:rPr>
                <w:rFonts w:hint="eastAsia" w:ascii="宋体" w:hAnsi="宋体" w:eastAsia="宋体" w:cs="宋体"/>
                <w:color w:val="000000"/>
                <w:kern w:val="0"/>
                <w:sz w:val="24"/>
                <w:szCs w:val="24"/>
                <w:lang w:bidi="ar"/>
              </w:rPr>
            </w:pPr>
          </w:p>
        </w:tc>
        <w:tc>
          <w:tcPr>
            <w:tcW w:w="2781" w:type="pct"/>
            <w:noWrap w:val="0"/>
            <w:vAlign w:val="top"/>
          </w:tcPr>
          <w:p w14:paraId="4C8F343B">
            <w:pPr>
              <w:widowControl/>
              <w:spacing w:line="240" w:lineRule="auto"/>
              <w:jc w:val="left"/>
              <w:textAlignment w:val="center"/>
              <w:rPr>
                <w:rFonts w:hint="eastAsia" w:ascii="宋体" w:hAnsi="宋体" w:eastAsia="宋体" w:cs="宋体"/>
                <w:color w:val="000000"/>
                <w:sz w:val="24"/>
                <w:szCs w:val="24"/>
                <w:highlight w:val="yellow"/>
              </w:rPr>
            </w:pPr>
            <w:r>
              <w:rPr>
                <w:rFonts w:hint="eastAsia" w:ascii="宋体" w:hAnsi="宋体" w:eastAsia="宋体" w:cs="宋体"/>
                <w:color w:val="000000"/>
                <w:sz w:val="24"/>
                <w:szCs w:val="24"/>
                <w:lang w:val="en-US" w:eastAsia="zh-CN"/>
              </w:rPr>
              <w:t>6.</w:t>
            </w:r>
            <w:r>
              <w:rPr>
                <w:rFonts w:hint="eastAsia" w:ascii="宋体" w:hAnsi="宋体" w:eastAsia="宋体" w:cs="宋体"/>
                <w:color w:val="000000"/>
                <w:sz w:val="24"/>
                <w:szCs w:val="24"/>
              </w:rPr>
              <w:t>整琴长度255cm</w:t>
            </w:r>
            <w:r>
              <w:rPr>
                <w:rFonts w:hint="eastAsia" w:ascii="宋体" w:hAnsi="宋体" w:eastAsia="宋体" w:cs="宋体"/>
                <w:color w:val="000000"/>
                <w:sz w:val="24"/>
                <w:szCs w:val="24"/>
                <w:lang w:eastAsia="zh-CN"/>
              </w:rPr>
              <w:t>（</w:t>
            </w:r>
            <w:r>
              <w:rPr>
                <w:rFonts w:hint="eastAsia" w:ascii="宋体" w:hAnsi="宋体" w:eastAsia="宋体" w:cs="宋体"/>
                <w:color w:val="000000"/>
                <w:sz w:val="24"/>
                <w:szCs w:val="24"/>
                <w:lang w:val="en-US" w:eastAsia="zh-CN"/>
              </w:rPr>
              <w:t>±0.5cm）</w:t>
            </w:r>
            <w:r>
              <w:rPr>
                <w:rFonts w:hint="eastAsia" w:ascii="宋体" w:hAnsi="宋体" w:eastAsia="宋体" w:cs="宋体"/>
                <w:color w:val="000000"/>
                <w:sz w:val="24"/>
                <w:szCs w:val="24"/>
              </w:rPr>
              <w:t>，低音宽度104cm</w:t>
            </w:r>
            <w:r>
              <w:rPr>
                <w:rFonts w:hint="eastAsia" w:ascii="宋体" w:hAnsi="宋体" w:eastAsia="宋体" w:cs="宋体"/>
                <w:color w:val="000000"/>
                <w:sz w:val="24"/>
                <w:szCs w:val="24"/>
                <w:lang w:eastAsia="zh-CN"/>
              </w:rPr>
              <w:t>（</w:t>
            </w:r>
            <w:r>
              <w:rPr>
                <w:rFonts w:hint="eastAsia" w:ascii="宋体" w:hAnsi="宋体" w:eastAsia="宋体" w:cs="宋体"/>
                <w:color w:val="000000"/>
                <w:sz w:val="24"/>
                <w:szCs w:val="24"/>
                <w:lang w:val="en-US" w:eastAsia="zh-CN"/>
              </w:rPr>
              <w:t>±0.5cm）</w:t>
            </w:r>
            <w:r>
              <w:rPr>
                <w:rFonts w:hint="eastAsia" w:ascii="宋体" w:hAnsi="宋体" w:eastAsia="宋体" w:cs="宋体"/>
                <w:color w:val="000000"/>
                <w:sz w:val="24"/>
                <w:szCs w:val="24"/>
              </w:rPr>
              <w:t>，高音宽度</w:t>
            </w:r>
            <w:r>
              <w:rPr>
                <w:rFonts w:hint="eastAsia" w:ascii="宋体" w:hAnsi="宋体" w:eastAsia="宋体" w:cs="宋体"/>
                <w:color w:val="000000"/>
                <w:sz w:val="24"/>
                <w:szCs w:val="24"/>
                <w:lang w:val="en-US" w:eastAsia="zh-CN"/>
              </w:rPr>
              <w:t>4</w:t>
            </w:r>
            <w:r>
              <w:rPr>
                <w:rFonts w:hint="eastAsia" w:ascii="宋体" w:hAnsi="宋体" w:eastAsia="宋体" w:cs="宋体"/>
                <w:color w:val="000000"/>
                <w:sz w:val="24"/>
                <w:szCs w:val="24"/>
              </w:rPr>
              <w:t>0cm</w:t>
            </w:r>
            <w:r>
              <w:rPr>
                <w:rFonts w:hint="eastAsia" w:ascii="宋体" w:hAnsi="宋体" w:eastAsia="宋体" w:cs="宋体"/>
                <w:color w:val="000000"/>
                <w:sz w:val="24"/>
                <w:szCs w:val="24"/>
                <w:lang w:eastAsia="zh-CN"/>
              </w:rPr>
              <w:t>（</w:t>
            </w:r>
            <w:r>
              <w:rPr>
                <w:rFonts w:hint="eastAsia" w:ascii="宋体" w:hAnsi="宋体" w:eastAsia="宋体" w:cs="宋体"/>
                <w:color w:val="000000"/>
                <w:sz w:val="24"/>
                <w:szCs w:val="24"/>
                <w:lang w:val="en-US" w:eastAsia="zh-CN"/>
              </w:rPr>
              <w:t>±0.5cm）</w:t>
            </w:r>
            <w:r>
              <w:rPr>
                <w:rFonts w:hint="eastAsia" w:ascii="宋体" w:hAnsi="宋体" w:eastAsia="宋体" w:cs="宋体"/>
                <w:color w:val="000000"/>
                <w:sz w:val="24"/>
                <w:szCs w:val="24"/>
              </w:rPr>
              <w:t>，键宽从低音到高音7.2-4.0</w:t>
            </w:r>
            <w:r>
              <w:rPr>
                <w:rFonts w:hint="eastAsia" w:ascii="宋体" w:hAnsi="宋体" w:eastAsia="宋体" w:cs="宋体"/>
                <w:color w:val="000000"/>
                <w:sz w:val="24"/>
                <w:szCs w:val="24"/>
                <w:lang w:val="en-US" w:eastAsia="zh-CN"/>
              </w:rPr>
              <w:t>c</w:t>
            </w:r>
            <w:r>
              <w:rPr>
                <w:rFonts w:hint="eastAsia" w:ascii="宋体" w:hAnsi="宋体" w:eastAsia="宋体" w:cs="宋体"/>
                <w:color w:val="000000"/>
                <w:sz w:val="24"/>
                <w:szCs w:val="24"/>
              </w:rPr>
              <w:t>m。</w:t>
            </w:r>
          </w:p>
        </w:tc>
        <w:tc>
          <w:tcPr>
            <w:tcW w:w="508" w:type="pct"/>
            <w:noWrap w:val="0"/>
            <w:vAlign w:val="top"/>
          </w:tcPr>
          <w:p w14:paraId="3BE119D9">
            <w:pPr>
              <w:widowControl/>
              <w:spacing w:line="240" w:lineRule="auto"/>
              <w:jc w:val="left"/>
              <w:textAlignment w:val="center"/>
              <w:rPr>
                <w:rFonts w:hint="eastAsia" w:ascii="宋体" w:hAnsi="宋体" w:eastAsia="宋体" w:cs="宋体"/>
                <w:color w:val="000000"/>
                <w:sz w:val="24"/>
                <w:szCs w:val="24"/>
                <w:lang w:val="en-US" w:eastAsia="zh-CN"/>
              </w:rPr>
            </w:pPr>
          </w:p>
        </w:tc>
        <w:tc>
          <w:tcPr>
            <w:tcW w:w="352" w:type="pct"/>
            <w:noWrap w:val="0"/>
            <w:vAlign w:val="top"/>
          </w:tcPr>
          <w:p w14:paraId="4F4CBBFD">
            <w:pPr>
              <w:widowControl/>
              <w:spacing w:line="240" w:lineRule="auto"/>
              <w:jc w:val="left"/>
              <w:textAlignment w:val="center"/>
              <w:rPr>
                <w:rFonts w:hint="eastAsia" w:ascii="宋体" w:hAnsi="宋体" w:eastAsia="宋体" w:cs="宋体"/>
                <w:color w:val="000000"/>
                <w:sz w:val="24"/>
                <w:szCs w:val="24"/>
                <w:lang w:val="en-US" w:eastAsia="zh-CN"/>
              </w:rPr>
            </w:pPr>
          </w:p>
        </w:tc>
        <w:tc>
          <w:tcPr>
            <w:tcW w:w="395" w:type="pct"/>
            <w:noWrap w:val="0"/>
            <w:vAlign w:val="top"/>
          </w:tcPr>
          <w:p w14:paraId="01CD4DE9">
            <w:pPr>
              <w:widowControl/>
              <w:spacing w:line="240" w:lineRule="auto"/>
              <w:jc w:val="left"/>
              <w:textAlignment w:val="center"/>
              <w:rPr>
                <w:rFonts w:hint="eastAsia" w:ascii="宋体" w:hAnsi="宋体" w:eastAsia="宋体" w:cs="宋体"/>
                <w:color w:val="000000"/>
                <w:sz w:val="24"/>
                <w:szCs w:val="24"/>
                <w:lang w:val="en-US" w:eastAsia="zh-CN"/>
              </w:rPr>
            </w:pPr>
          </w:p>
        </w:tc>
      </w:tr>
      <w:tr w14:paraId="7BEB96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0" w:hRule="atLeast"/>
        </w:trPr>
        <w:tc>
          <w:tcPr>
            <w:tcW w:w="267" w:type="pct"/>
            <w:vMerge w:val="continue"/>
            <w:shd w:val="clear" w:color="auto" w:fill="auto"/>
            <w:noWrap w:val="0"/>
            <w:vAlign w:val="center"/>
          </w:tcPr>
          <w:p w14:paraId="2F888EFC">
            <w:pPr>
              <w:spacing w:line="240" w:lineRule="auto"/>
              <w:jc w:val="center"/>
              <w:rPr>
                <w:rFonts w:hint="eastAsia" w:ascii="宋体" w:hAnsi="宋体" w:eastAsia="宋体" w:cs="宋体"/>
                <w:bCs/>
                <w:sz w:val="24"/>
                <w:szCs w:val="24"/>
                <w:highlight w:val="none"/>
              </w:rPr>
            </w:pPr>
          </w:p>
        </w:tc>
        <w:tc>
          <w:tcPr>
            <w:tcW w:w="695" w:type="pct"/>
            <w:vMerge w:val="continue"/>
            <w:shd w:val="clear" w:color="auto" w:fill="auto"/>
            <w:noWrap w:val="0"/>
            <w:vAlign w:val="center"/>
          </w:tcPr>
          <w:p w14:paraId="6C180798">
            <w:pPr>
              <w:widowControl/>
              <w:spacing w:line="240" w:lineRule="auto"/>
              <w:jc w:val="center"/>
              <w:textAlignment w:val="center"/>
              <w:rPr>
                <w:rFonts w:hint="eastAsia" w:ascii="宋体" w:hAnsi="宋体" w:eastAsia="宋体" w:cs="宋体"/>
                <w:color w:val="000000"/>
                <w:kern w:val="0"/>
                <w:sz w:val="24"/>
                <w:szCs w:val="24"/>
                <w:lang w:bidi="ar"/>
              </w:rPr>
            </w:pPr>
          </w:p>
        </w:tc>
        <w:tc>
          <w:tcPr>
            <w:tcW w:w="2781" w:type="pct"/>
            <w:noWrap w:val="0"/>
            <w:vAlign w:val="top"/>
          </w:tcPr>
          <w:p w14:paraId="08C3E710">
            <w:pPr>
              <w:widowControl/>
              <w:spacing w:line="240" w:lineRule="auto"/>
              <w:jc w:val="left"/>
              <w:textAlignment w:val="center"/>
              <w:rPr>
                <w:rFonts w:hint="eastAsia" w:ascii="宋体" w:hAnsi="宋体" w:eastAsia="宋体" w:cs="宋体"/>
                <w:color w:val="000000"/>
                <w:sz w:val="24"/>
                <w:szCs w:val="24"/>
                <w:highlight w:val="yellow"/>
              </w:rPr>
            </w:pPr>
            <w:r>
              <w:rPr>
                <w:rFonts w:hint="eastAsia" w:ascii="宋体" w:hAnsi="宋体" w:eastAsia="宋体" w:cs="宋体"/>
                <w:color w:val="000000"/>
                <w:kern w:val="0"/>
                <w:sz w:val="24"/>
                <w:szCs w:val="24"/>
                <w:lang w:val="en-US" w:eastAsia="zh-CN" w:bidi="ar"/>
              </w:rPr>
              <w:t>7.有中国官方总代理的产品证明或进口税单，入关日期在12个月以内。</w:t>
            </w:r>
            <w:r>
              <w:rPr>
                <w:rFonts w:hint="eastAsia" w:ascii="宋体" w:hAnsi="宋体" w:eastAsia="宋体" w:cs="宋体"/>
                <w:b/>
                <w:bCs/>
                <w:color w:val="FF0000"/>
                <w:kern w:val="0"/>
                <w:sz w:val="24"/>
                <w:szCs w:val="24"/>
                <w:lang w:val="en-US" w:eastAsia="zh-CN" w:bidi="ar"/>
              </w:rPr>
              <w:t>（投标</w:t>
            </w:r>
            <w:r>
              <w:rPr>
                <w:rFonts w:hint="eastAsia" w:ascii="宋体" w:hAnsi="宋体" w:eastAsia="宋体" w:cs="宋体"/>
                <w:b/>
                <w:bCs/>
                <w:color w:val="FF0000"/>
                <w:kern w:val="0"/>
                <w:sz w:val="24"/>
                <w:szCs w:val="24"/>
                <w:highlight w:val="none"/>
                <w:lang w:val="en-US" w:eastAsia="zh-CN" w:bidi="ar"/>
              </w:rPr>
              <w:t>时提供</w:t>
            </w:r>
            <w:r>
              <w:rPr>
                <w:rFonts w:hint="eastAsia" w:ascii="宋体" w:hAnsi="宋体" w:eastAsia="宋体" w:cs="宋体"/>
                <w:b/>
                <w:bCs/>
                <w:color w:val="FF0000"/>
                <w:sz w:val="24"/>
                <w:szCs w:val="24"/>
                <w:highlight w:val="none"/>
                <w:lang w:val="en-US" w:eastAsia="zh-CN"/>
              </w:rPr>
              <w:t>中国官方总代理的产品证明或进口税单，并加盖投标人公章</w:t>
            </w:r>
            <w:r>
              <w:rPr>
                <w:rFonts w:hint="eastAsia" w:ascii="宋体" w:hAnsi="宋体" w:eastAsia="宋体" w:cs="宋体"/>
                <w:b/>
                <w:bCs/>
                <w:color w:val="FF0000"/>
                <w:kern w:val="0"/>
                <w:sz w:val="24"/>
                <w:szCs w:val="24"/>
                <w:highlight w:val="none"/>
                <w:lang w:val="en-US" w:eastAsia="zh-CN" w:bidi="ar"/>
              </w:rPr>
              <w:t>）</w:t>
            </w:r>
          </w:p>
        </w:tc>
        <w:tc>
          <w:tcPr>
            <w:tcW w:w="508" w:type="pct"/>
            <w:noWrap w:val="0"/>
            <w:vAlign w:val="top"/>
          </w:tcPr>
          <w:p w14:paraId="289B88CC">
            <w:pPr>
              <w:widowControl/>
              <w:spacing w:line="240" w:lineRule="auto"/>
              <w:jc w:val="left"/>
              <w:textAlignment w:val="center"/>
              <w:rPr>
                <w:rFonts w:hint="eastAsia" w:ascii="宋体" w:hAnsi="宋体" w:eastAsia="宋体" w:cs="宋体"/>
                <w:color w:val="000000"/>
                <w:kern w:val="0"/>
                <w:sz w:val="24"/>
                <w:szCs w:val="24"/>
                <w:lang w:val="en-US" w:eastAsia="zh-CN" w:bidi="ar"/>
              </w:rPr>
            </w:pPr>
          </w:p>
        </w:tc>
        <w:tc>
          <w:tcPr>
            <w:tcW w:w="352" w:type="pct"/>
            <w:noWrap w:val="0"/>
            <w:vAlign w:val="top"/>
          </w:tcPr>
          <w:p w14:paraId="78E43585">
            <w:pPr>
              <w:widowControl/>
              <w:spacing w:line="240" w:lineRule="auto"/>
              <w:jc w:val="left"/>
              <w:textAlignment w:val="center"/>
              <w:rPr>
                <w:rFonts w:hint="eastAsia" w:ascii="宋体" w:hAnsi="宋体" w:eastAsia="宋体" w:cs="宋体"/>
                <w:color w:val="000000"/>
                <w:kern w:val="0"/>
                <w:sz w:val="24"/>
                <w:szCs w:val="24"/>
                <w:lang w:val="en-US" w:eastAsia="zh-CN" w:bidi="ar"/>
              </w:rPr>
            </w:pPr>
          </w:p>
        </w:tc>
        <w:tc>
          <w:tcPr>
            <w:tcW w:w="395" w:type="pct"/>
            <w:noWrap w:val="0"/>
            <w:vAlign w:val="top"/>
          </w:tcPr>
          <w:p w14:paraId="24F79DAB">
            <w:pPr>
              <w:widowControl/>
              <w:spacing w:line="240" w:lineRule="auto"/>
              <w:jc w:val="left"/>
              <w:textAlignment w:val="center"/>
              <w:rPr>
                <w:rFonts w:hint="eastAsia" w:ascii="宋体" w:hAnsi="宋体" w:eastAsia="宋体" w:cs="宋体"/>
                <w:color w:val="000000"/>
                <w:kern w:val="0"/>
                <w:sz w:val="24"/>
                <w:szCs w:val="24"/>
                <w:lang w:val="en-US" w:eastAsia="zh-CN" w:bidi="ar"/>
              </w:rPr>
            </w:pPr>
          </w:p>
        </w:tc>
      </w:tr>
      <w:tr w14:paraId="0061AA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0" w:hRule="atLeast"/>
        </w:trPr>
        <w:tc>
          <w:tcPr>
            <w:tcW w:w="267" w:type="pct"/>
            <w:vMerge w:val="continue"/>
            <w:shd w:val="clear" w:color="auto" w:fill="auto"/>
            <w:noWrap w:val="0"/>
            <w:vAlign w:val="center"/>
          </w:tcPr>
          <w:p w14:paraId="024CE54B">
            <w:pPr>
              <w:spacing w:line="240" w:lineRule="auto"/>
              <w:jc w:val="center"/>
              <w:rPr>
                <w:rFonts w:hint="eastAsia" w:ascii="宋体" w:hAnsi="宋体" w:eastAsia="宋体" w:cs="宋体"/>
                <w:bCs/>
                <w:sz w:val="24"/>
                <w:szCs w:val="24"/>
                <w:highlight w:val="none"/>
              </w:rPr>
            </w:pPr>
          </w:p>
        </w:tc>
        <w:tc>
          <w:tcPr>
            <w:tcW w:w="695" w:type="pct"/>
            <w:vMerge w:val="continue"/>
            <w:shd w:val="clear" w:color="auto" w:fill="auto"/>
            <w:noWrap w:val="0"/>
            <w:vAlign w:val="center"/>
          </w:tcPr>
          <w:p w14:paraId="7BAA4F17">
            <w:pPr>
              <w:widowControl/>
              <w:spacing w:line="240" w:lineRule="auto"/>
              <w:jc w:val="center"/>
              <w:textAlignment w:val="center"/>
              <w:rPr>
                <w:rFonts w:hint="eastAsia" w:ascii="宋体" w:hAnsi="宋体" w:eastAsia="宋体" w:cs="宋体"/>
                <w:color w:val="000000"/>
                <w:kern w:val="0"/>
                <w:sz w:val="24"/>
                <w:szCs w:val="24"/>
                <w:lang w:bidi="ar"/>
              </w:rPr>
            </w:pPr>
          </w:p>
        </w:tc>
        <w:tc>
          <w:tcPr>
            <w:tcW w:w="2781" w:type="pct"/>
            <w:noWrap w:val="0"/>
            <w:vAlign w:val="top"/>
          </w:tcPr>
          <w:p w14:paraId="1C7665F8">
            <w:pPr>
              <w:spacing w:line="240" w:lineRule="auto"/>
              <w:rPr>
                <w:rFonts w:hint="eastAsia" w:ascii="宋体" w:hAnsi="宋体" w:eastAsia="宋体" w:cs="宋体"/>
                <w:sz w:val="24"/>
                <w:szCs w:val="24"/>
              </w:rPr>
            </w:pPr>
            <w:r>
              <w:rPr>
                <w:rFonts w:hint="eastAsia" w:ascii="宋体" w:hAnsi="宋体" w:eastAsia="宋体" w:cs="宋体"/>
                <w:sz w:val="24"/>
                <w:szCs w:val="24"/>
                <w:highlight w:val="none"/>
                <w:lang w:val="en-US" w:eastAsia="zh-CN"/>
              </w:rPr>
              <w:t>8.</w:t>
            </w:r>
            <w:r>
              <w:rPr>
                <w:rFonts w:hint="eastAsia" w:ascii="宋体" w:hAnsi="宋体" w:eastAsia="宋体" w:cs="宋体"/>
                <w:sz w:val="24"/>
                <w:szCs w:val="24"/>
              </w:rPr>
              <w:t>维修包括五年内非自然损耗配件的免费更换服务</w:t>
            </w:r>
            <w:r>
              <w:rPr>
                <w:rFonts w:hint="eastAsia" w:ascii="宋体" w:hAnsi="宋体" w:eastAsia="宋体" w:cs="宋体"/>
                <w:sz w:val="24"/>
                <w:szCs w:val="24"/>
                <w:lang w:eastAsia="zh-CN"/>
              </w:rPr>
              <w:t>。</w:t>
            </w:r>
            <w:r>
              <w:rPr>
                <w:rFonts w:hint="eastAsia" w:ascii="宋体" w:hAnsi="宋体" w:eastAsia="宋体" w:cs="宋体"/>
                <w:sz w:val="24"/>
                <w:szCs w:val="24"/>
              </w:rPr>
              <w:t>（非自然损耗配件</w:t>
            </w:r>
            <w:r>
              <w:rPr>
                <w:rFonts w:hint="eastAsia" w:ascii="宋体" w:hAnsi="宋体" w:eastAsia="宋体" w:cs="宋体"/>
                <w:sz w:val="24"/>
                <w:szCs w:val="24"/>
                <w:lang w:val="en-US" w:eastAsia="zh-CN"/>
              </w:rPr>
              <w:t>不包含</w:t>
            </w:r>
            <w:r>
              <w:rPr>
                <w:rFonts w:hint="eastAsia" w:ascii="宋体" w:hAnsi="宋体" w:eastAsia="宋体" w:cs="宋体"/>
                <w:sz w:val="24"/>
                <w:szCs w:val="24"/>
              </w:rPr>
              <w:t>马林巴琴绳）</w:t>
            </w:r>
          </w:p>
        </w:tc>
        <w:tc>
          <w:tcPr>
            <w:tcW w:w="508" w:type="pct"/>
            <w:noWrap w:val="0"/>
            <w:vAlign w:val="top"/>
          </w:tcPr>
          <w:p w14:paraId="2B13F581">
            <w:pPr>
              <w:spacing w:line="240" w:lineRule="auto"/>
              <w:rPr>
                <w:rFonts w:hint="eastAsia" w:ascii="宋体" w:hAnsi="宋体" w:eastAsia="宋体" w:cs="宋体"/>
                <w:sz w:val="24"/>
                <w:szCs w:val="24"/>
                <w:highlight w:val="none"/>
                <w:lang w:val="en-US" w:eastAsia="zh-CN"/>
              </w:rPr>
            </w:pPr>
          </w:p>
        </w:tc>
        <w:tc>
          <w:tcPr>
            <w:tcW w:w="352" w:type="pct"/>
            <w:noWrap w:val="0"/>
            <w:vAlign w:val="top"/>
          </w:tcPr>
          <w:p w14:paraId="24D3C39F">
            <w:pPr>
              <w:spacing w:line="240" w:lineRule="auto"/>
              <w:rPr>
                <w:rFonts w:hint="eastAsia" w:ascii="宋体" w:hAnsi="宋体" w:eastAsia="宋体" w:cs="宋体"/>
                <w:sz w:val="24"/>
                <w:szCs w:val="24"/>
                <w:highlight w:val="none"/>
                <w:lang w:val="en-US" w:eastAsia="zh-CN"/>
              </w:rPr>
            </w:pPr>
          </w:p>
        </w:tc>
        <w:tc>
          <w:tcPr>
            <w:tcW w:w="395" w:type="pct"/>
            <w:noWrap w:val="0"/>
            <w:vAlign w:val="top"/>
          </w:tcPr>
          <w:p w14:paraId="2DA5C951">
            <w:pPr>
              <w:spacing w:line="240" w:lineRule="auto"/>
              <w:rPr>
                <w:rFonts w:hint="eastAsia" w:ascii="宋体" w:hAnsi="宋体" w:eastAsia="宋体" w:cs="宋体"/>
                <w:sz w:val="24"/>
                <w:szCs w:val="24"/>
                <w:highlight w:val="none"/>
                <w:lang w:val="en-US" w:eastAsia="zh-CN"/>
              </w:rPr>
            </w:pPr>
          </w:p>
        </w:tc>
      </w:tr>
      <w:tr w14:paraId="0B29EC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0" w:hRule="atLeast"/>
        </w:trPr>
        <w:tc>
          <w:tcPr>
            <w:tcW w:w="267" w:type="pct"/>
            <w:vMerge w:val="restart"/>
            <w:shd w:val="clear" w:color="auto" w:fill="auto"/>
            <w:noWrap w:val="0"/>
            <w:vAlign w:val="center"/>
          </w:tcPr>
          <w:p w14:paraId="77F02153">
            <w:pPr>
              <w:spacing w:line="240" w:lineRule="auto"/>
              <w:jc w:val="center"/>
              <w:rPr>
                <w:rFonts w:hint="eastAsia" w:ascii="宋体" w:hAnsi="宋体" w:eastAsia="宋体" w:cs="宋体"/>
                <w:bCs/>
                <w:kern w:val="2"/>
                <w:sz w:val="24"/>
                <w:szCs w:val="24"/>
                <w:highlight w:val="none"/>
                <w:lang w:val="en-US" w:eastAsia="zh-CN" w:bidi="ar-SA"/>
              </w:rPr>
            </w:pPr>
            <w:r>
              <w:rPr>
                <w:rFonts w:hint="eastAsia" w:ascii="宋体" w:hAnsi="宋体" w:eastAsia="宋体" w:cs="宋体"/>
                <w:bCs/>
                <w:sz w:val="24"/>
                <w:szCs w:val="24"/>
                <w:highlight w:val="none"/>
                <w:lang w:val="en-US" w:eastAsia="zh-CN"/>
              </w:rPr>
              <w:t>3</w:t>
            </w:r>
          </w:p>
        </w:tc>
        <w:tc>
          <w:tcPr>
            <w:tcW w:w="695" w:type="pct"/>
            <w:vMerge w:val="restart"/>
            <w:shd w:val="clear" w:color="auto" w:fill="auto"/>
            <w:noWrap w:val="0"/>
            <w:vAlign w:val="center"/>
          </w:tcPr>
          <w:p w14:paraId="1D0B85DB">
            <w:pPr>
              <w:widowControl/>
              <w:spacing w:line="240" w:lineRule="auto"/>
              <w:jc w:val="center"/>
              <w:textAlignment w:val="center"/>
              <w:rPr>
                <w:rFonts w:hint="eastAsia" w:ascii="宋体" w:hAnsi="宋体" w:eastAsia="宋体" w:cs="宋体"/>
                <w:bCs/>
                <w:kern w:val="2"/>
                <w:sz w:val="24"/>
                <w:szCs w:val="24"/>
                <w:highlight w:val="none"/>
                <w:lang w:val="en-US" w:eastAsia="zh-CN" w:bidi="ar-SA"/>
              </w:rPr>
            </w:pPr>
            <w:r>
              <w:rPr>
                <w:rFonts w:hint="eastAsia" w:ascii="宋体" w:hAnsi="宋体" w:eastAsia="宋体" w:cs="宋体"/>
                <w:color w:val="000000"/>
                <w:kern w:val="0"/>
                <w:sz w:val="24"/>
                <w:szCs w:val="24"/>
                <w:lang w:bidi="ar"/>
              </w:rPr>
              <w:t>大军鼓</w:t>
            </w:r>
          </w:p>
        </w:tc>
        <w:tc>
          <w:tcPr>
            <w:tcW w:w="2781" w:type="pct"/>
            <w:noWrap w:val="0"/>
            <w:vAlign w:val="top"/>
          </w:tcPr>
          <w:p w14:paraId="17A373F5">
            <w:pPr>
              <w:widowControl/>
              <w:spacing w:line="240" w:lineRule="auto"/>
              <w:jc w:val="left"/>
              <w:textAlignment w:val="center"/>
              <w:rPr>
                <w:rFonts w:hint="eastAsia" w:ascii="宋体" w:hAnsi="宋体" w:eastAsia="宋体" w:cs="宋体"/>
                <w:color w:val="000000"/>
                <w:sz w:val="24"/>
                <w:szCs w:val="24"/>
                <w:highlight w:val="yellow"/>
              </w:rPr>
            </w:pPr>
            <w:r>
              <w:rPr>
                <w:rFonts w:hint="eastAsia" w:ascii="宋体" w:hAnsi="宋体" w:eastAsia="宋体" w:cs="宋体"/>
                <w:color w:val="000000"/>
                <w:kern w:val="0"/>
                <w:sz w:val="24"/>
                <w:szCs w:val="24"/>
                <w:lang w:val="en-US" w:eastAsia="zh-CN" w:bidi="ar"/>
              </w:rPr>
              <w:t>1.</w:t>
            </w:r>
            <w:r>
              <w:rPr>
                <w:rFonts w:hint="eastAsia" w:ascii="宋体" w:hAnsi="宋体" w:eastAsia="宋体" w:cs="宋体"/>
                <w:color w:val="000000"/>
                <w:kern w:val="0"/>
                <w:sz w:val="24"/>
                <w:szCs w:val="24"/>
                <w:lang w:bidi="ar"/>
              </w:rPr>
              <w:t>鼓面直径</w:t>
            </w:r>
            <w:r>
              <w:rPr>
                <w:rFonts w:hint="eastAsia" w:ascii="宋体" w:hAnsi="宋体" w:eastAsia="宋体" w:cs="宋体"/>
                <w:color w:val="000000"/>
                <w:kern w:val="0"/>
                <w:sz w:val="24"/>
                <w:szCs w:val="24"/>
                <w:lang w:val="en-US" w:eastAsia="zh-CN" w:bidi="ar"/>
              </w:rPr>
              <w:t>≥</w:t>
            </w:r>
            <w:r>
              <w:rPr>
                <w:rFonts w:hint="eastAsia" w:ascii="宋体" w:hAnsi="宋体" w:eastAsia="宋体" w:cs="宋体"/>
                <w:color w:val="000000"/>
                <w:kern w:val="0"/>
                <w:sz w:val="24"/>
                <w:szCs w:val="24"/>
                <w:lang w:bidi="ar"/>
              </w:rPr>
              <w:t>40英寸，鼓腔厚度</w:t>
            </w:r>
            <w:r>
              <w:rPr>
                <w:rFonts w:hint="eastAsia" w:ascii="宋体" w:hAnsi="宋体" w:eastAsia="宋体" w:cs="宋体"/>
                <w:color w:val="000000"/>
                <w:kern w:val="0"/>
                <w:sz w:val="24"/>
                <w:szCs w:val="24"/>
                <w:lang w:val="en-US" w:eastAsia="zh-CN" w:bidi="ar"/>
              </w:rPr>
              <w:t>≥</w:t>
            </w:r>
            <w:r>
              <w:rPr>
                <w:rFonts w:hint="eastAsia" w:ascii="宋体" w:hAnsi="宋体" w:eastAsia="宋体" w:cs="宋体"/>
                <w:color w:val="000000"/>
                <w:kern w:val="0"/>
                <w:sz w:val="24"/>
                <w:szCs w:val="24"/>
                <w:lang w:bidi="ar"/>
              </w:rPr>
              <w:t>22英寸。</w:t>
            </w:r>
          </w:p>
        </w:tc>
        <w:tc>
          <w:tcPr>
            <w:tcW w:w="508" w:type="pct"/>
            <w:noWrap w:val="0"/>
            <w:vAlign w:val="top"/>
          </w:tcPr>
          <w:p w14:paraId="6FD50690">
            <w:pPr>
              <w:widowControl/>
              <w:spacing w:line="240" w:lineRule="auto"/>
              <w:jc w:val="left"/>
              <w:textAlignment w:val="center"/>
              <w:rPr>
                <w:rFonts w:hint="eastAsia" w:ascii="宋体" w:hAnsi="宋体" w:eastAsia="宋体" w:cs="宋体"/>
                <w:color w:val="000000"/>
                <w:kern w:val="0"/>
                <w:sz w:val="24"/>
                <w:szCs w:val="24"/>
                <w:lang w:val="en-US" w:eastAsia="zh-CN" w:bidi="ar"/>
              </w:rPr>
            </w:pPr>
          </w:p>
        </w:tc>
        <w:tc>
          <w:tcPr>
            <w:tcW w:w="352" w:type="pct"/>
            <w:noWrap w:val="0"/>
            <w:vAlign w:val="top"/>
          </w:tcPr>
          <w:p w14:paraId="4CF92059">
            <w:pPr>
              <w:widowControl/>
              <w:spacing w:line="240" w:lineRule="auto"/>
              <w:jc w:val="left"/>
              <w:textAlignment w:val="center"/>
              <w:rPr>
                <w:rFonts w:hint="eastAsia" w:ascii="宋体" w:hAnsi="宋体" w:eastAsia="宋体" w:cs="宋体"/>
                <w:color w:val="000000"/>
                <w:kern w:val="0"/>
                <w:sz w:val="24"/>
                <w:szCs w:val="24"/>
                <w:lang w:val="en-US" w:eastAsia="zh-CN" w:bidi="ar"/>
              </w:rPr>
            </w:pPr>
          </w:p>
        </w:tc>
        <w:tc>
          <w:tcPr>
            <w:tcW w:w="395" w:type="pct"/>
            <w:noWrap w:val="0"/>
            <w:vAlign w:val="top"/>
          </w:tcPr>
          <w:p w14:paraId="23791B5C">
            <w:pPr>
              <w:widowControl/>
              <w:spacing w:line="240" w:lineRule="auto"/>
              <w:jc w:val="left"/>
              <w:textAlignment w:val="center"/>
              <w:rPr>
                <w:rFonts w:hint="eastAsia" w:ascii="宋体" w:hAnsi="宋体" w:eastAsia="宋体" w:cs="宋体"/>
                <w:color w:val="000000"/>
                <w:kern w:val="0"/>
                <w:sz w:val="24"/>
                <w:szCs w:val="24"/>
                <w:lang w:val="en-US" w:eastAsia="zh-CN" w:bidi="ar"/>
              </w:rPr>
            </w:pPr>
          </w:p>
        </w:tc>
      </w:tr>
      <w:tr w14:paraId="524572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0" w:hRule="atLeast"/>
        </w:trPr>
        <w:tc>
          <w:tcPr>
            <w:tcW w:w="267" w:type="pct"/>
            <w:vMerge w:val="continue"/>
            <w:shd w:val="clear" w:color="auto" w:fill="auto"/>
            <w:noWrap w:val="0"/>
            <w:vAlign w:val="center"/>
          </w:tcPr>
          <w:p w14:paraId="4872773C">
            <w:pPr>
              <w:spacing w:line="240" w:lineRule="auto"/>
              <w:jc w:val="center"/>
              <w:rPr>
                <w:rFonts w:hint="eastAsia" w:ascii="宋体" w:hAnsi="宋体" w:eastAsia="宋体" w:cs="宋体"/>
                <w:bCs/>
                <w:kern w:val="2"/>
                <w:sz w:val="24"/>
                <w:szCs w:val="24"/>
                <w:highlight w:val="none"/>
                <w:lang w:val="en-US" w:eastAsia="zh-CN" w:bidi="ar-SA"/>
              </w:rPr>
            </w:pPr>
          </w:p>
        </w:tc>
        <w:tc>
          <w:tcPr>
            <w:tcW w:w="695" w:type="pct"/>
            <w:vMerge w:val="continue"/>
            <w:shd w:val="clear" w:color="auto" w:fill="auto"/>
            <w:noWrap w:val="0"/>
            <w:vAlign w:val="center"/>
          </w:tcPr>
          <w:p w14:paraId="7A5FB941">
            <w:pPr>
              <w:widowControl/>
              <w:spacing w:line="240" w:lineRule="auto"/>
              <w:jc w:val="center"/>
              <w:textAlignment w:val="center"/>
              <w:rPr>
                <w:rFonts w:hint="eastAsia" w:ascii="宋体" w:hAnsi="宋体" w:eastAsia="宋体" w:cs="宋体"/>
                <w:bCs/>
                <w:kern w:val="2"/>
                <w:sz w:val="24"/>
                <w:szCs w:val="24"/>
                <w:highlight w:val="none"/>
                <w:lang w:val="en-US" w:eastAsia="zh-CN" w:bidi="ar-SA"/>
              </w:rPr>
            </w:pPr>
          </w:p>
        </w:tc>
        <w:tc>
          <w:tcPr>
            <w:tcW w:w="2781" w:type="pct"/>
            <w:noWrap w:val="0"/>
            <w:vAlign w:val="top"/>
          </w:tcPr>
          <w:p w14:paraId="3771C549">
            <w:pPr>
              <w:widowControl/>
              <w:spacing w:line="240" w:lineRule="auto"/>
              <w:jc w:val="left"/>
              <w:textAlignment w:val="center"/>
              <w:rPr>
                <w:rFonts w:hint="eastAsia" w:ascii="宋体" w:hAnsi="宋体" w:eastAsia="宋体" w:cs="宋体"/>
                <w:color w:val="000000"/>
                <w:sz w:val="24"/>
                <w:szCs w:val="24"/>
                <w:highlight w:val="yellow"/>
              </w:rPr>
            </w:pPr>
            <w:r>
              <w:rPr>
                <w:rFonts w:hint="eastAsia" w:ascii="宋体" w:hAnsi="宋体" w:eastAsia="宋体" w:cs="宋体"/>
                <w:color w:val="000000"/>
                <w:kern w:val="0"/>
                <w:sz w:val="24"/>
                <w:szCs w:val="24"/>
                <w:lang w:val="en-US" w:eastAsia="zh-CN" w:bidi="ar"/>
              </w:rPr>
              <w:t>2.</w:t>
            </w:r>
            <w:r>
              <w:rPr>
                <w:rFonts w:hint="eastAsia" w:ascii="宋体" w:hAnsi="宋体" w:eastAsia="宋体" w:cs="宋体"/>
                <w:color w:val="000000"/>
                <w:kern w:val="0"/>
                <w:sz w:val="24"/>
                <w:szCs w:val="24"/>
                <w:lang w:bidi="ar"/>
              </w:rPr>
              <w:t>轻巧式角度可调鼓架，鼓面可固定在360度任意一角度</w:t>
            </w:r>
            <w:r>
              <w:rPr>
                <w:rFonts w:hint="eastAsia" w:ascii="宋体" w:hAnsi="宋体" w:eastAsia="宋体" w:cs="宋体"/>
                <w:color w:val="000000"/>
                <w:kern w:val="0"/>
                <w:sz w:val="24"/>
                <w:szCs w:val="24"/>
                <w:lang w:eastAsia="zh-CN" w:bidi="ar"/>
              </w:rPr>
              <w:t>；</w:t>
            </w:r>
            <w:r>
              <w:rPr>
                <w:rFonts w:hint="eastAsia" w:ascii="宋体" w:hAnsi="宋体" w:eastAsia="宋体" w:cs="宋体"/>
                <w:color w:val="000000"/>
                <w:kern w:val="0"/>
                <w:sz w:val="24"/>
                <w:szCs w:val="24"/>
                <w:lang w:bidi="ar"/>
              </w:rPr>
              <w:t>附带对镲托。</w:t>
            </w:r>
          </w:p>
        </w:tc>
        <w:tc>
          <w:tcPr>
            <w:tcW w:w="508" w:type="pct"/>
            <w:noWrap w:val="0"/>
            <w:vAlign w:val="top"/>
          </w:tcPr>
          <w:p w14:paraId="63035204">
            <w:pPr>
              <w:widowControl/>
              <w:spacing w:line="240" w:lineRule="auto"/>
              <w:jc w:val="left"/>
              <w:textAlignment w:val="center"/>
              <w:rPr>
                <w:rFonts w:hint="eastAsia" w:ascii="宋体" w:hAnsi="宋体" w:eastAsia="宋体" w:cs="宋体"/>
                <w:color w:val="000000"/>
                <w:kern w:val="0"/>
                <w:sz w:val="24"/>
                <w:szCs w:val="24"/>
                <w:lang w:val="en-US" w:eastAsia="zh-CN" w:bidi="ar"/>
              </w:rPr>
            </w:pPr>
          </w:p>
        </w:tc>
        <w:tc>
          <w:tcPr>
            <w:tcW w:w="352" w:type="pct"/>
            <w:noWrap w:val="0"/>
            <w:vAlign w:val="top"/>
          </w:tcPr>
          <w:p w14:paraId="1D3370D0">
            <w:pPr>
              <w:widowControl/>
              <w:spacing w:line="240" w:lineRule="auto"/>
              <w:jc w:val="left"/>
              <w:textAlignment w:val="center"/>
              <w:rPr>
                <w:rFonts w:hint="eastAsia" w:ascii="宋体" w:hAnsi="宋体" w:eastAsia="宋体" w:cs="宋体"/>
                <w:color w:val="000000"/>
                <w:kern w:val="0"/>
                <w:sz w:val="24"/>
                <w:szCs w:val="24"/>
                <w:lang w:val="en-US" w:eastAsia="zh-CN" w:bidi="ar"/>
              </w:rPr>
            </w:pPr>
          </w:p>
        </w:tc>
        <w:tc>
          <w:tcPr>
            <w:tcW w:w="395" w:type="pct"/>
            <w:noWrap w:val="0"/>
            <w:vAlign w:val="top"/>
          </w:tcPr>
          <w:p w14:paraId="4B40049E">
            <w:pPr>
              <w:widowControl/>
              <w:spacing w:line="240" w:lineRule="auto"/>
              <w:jc w:val="left"/>
              <w:textAlignment w:val="center"/>
              <w:rPr>
                <w:rFonts w:hint="eastAsia" w:ascii="宋体" w:hAnsi="宋体" w:eastAsia="宋体" w:cs="宋体"/>
                <w:color w:val="000000"/>
                <w:kern w:val="0"/>
                <w:sz w:val="24"/>
                <w:szCs w:val="24"/>
                <w:lang w:val="en-US" w:eastAsia="zh-CN" w:bidi="ar"/>
              </w:rPr>
            </w:pPr>
          </w:p>
        </w:tc>
      </w:tr>
      <w:tr w14:paraId="2CE8AB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0" w:hRule="atLeast"/>
        </w:trPr>
        <w:tc>
          <w:tcPr>
            <w:tcW w:w="267" w:type="pct"/>
            <w:vMerge w:val="continue"/>
            <w:shd w:val="clear" w:color="auto" w:fill="auto"/>
            <w:noWrap w:val="0"/>
            <w:vAlign w:val="center"/>
          </w:tcPr>
          <w:p w14:paraId="3ACEAB92">
            <w:pPr>
              <w:spacing w:line="240" w:lineRule="auto"/>
              <w:jc w:val="center"/>
              <w:rPr>
                <w:rFonts w:hint="eastAsia" w:ascii="宋体" w:hAnsi="宋体" w:eastAsia="宋体" w:cs="宋体"/>
                <w:bCs/>
                <w:sz w:val="24"/>
                <w:szCs w:val="24"/>
                <w:highlight w:val="none"/>
              </w:rPr>
            </w:pPr>
          </w:p>
        </w:tc>
        <w:tc>
          <w:tcPr>
            <w:tcW w:w="695" w:type="pct"/>
            <w:vMerge w:val="continue"/>
            <w:shd w:val="clear" w:color="auto" w:fill="auto"/>
            <w:noWrap w:val="0"/>
            <w:vAlign w:val="center"/>
          </w:tcPr>
          <w:p w14:paraId="546C7BAC">
            <w:pPr>
              <w:widowControl/>
              <w:spacing w:line="240" w:lineRule="auto"/>
              <w:jc w:val="center"/>
              <w:textAlignment w:val="center"/>
              <w:rPr>
                <w:rFonts w:hint="eastAsia" w:ascii="宋体" w:hAnsi="宋体" w:eastAsia="宋体" w:cs="宋体"/>
                <w:color w:val="000000"/>
                <w:kern w:val="0"/>
                <w:sz w:val="24"/>
                <w:szCs w:val="24"/>
                <w:lang w:bidi="ar"/>
              </w:rPr>
            </w:pPr>
          </w:p>
        </w:tc>
        <w:tc>
          <w:tcPr>
            <w:tcW w:w="2781" w:type="pct"/>
            <w:noWrap w:val="0"/>
            <w:vAlign w:val="top"/>
          </w:tcPr>
          <w:p w14:paraId="5FF5C4F8">
            <w:pPr>
              <w:widowControl/>
              <w:spacing w:line="240" w:lineRule="auto"/>
              <w:jc w:val="left"/>
              <w:textAlignment w:val="center"/>
              <w:rPr>
                <w:rFonts w:hint="eastAsia" w:ascii="宋体" w:hAnsi="宋体" w:eastAsia="宋体" w:cs="宋体"/>
                <w:color w:val="000000"/>
                <w:sz w:val="24"/>
                <w:szCs w:val="24"/>
                <w:highlight w:val="yellow"/>
              </w:rPr>
            </w:pPr>
            <w:r>
              <w:rPr>
                <w:rFonts w:hint="eastAsia" w:ascii="宋体" w:hAnsi="宋体" w:eastAsia="宋体" w:cs="宋体"/>
                <w:color w:val="000000"/>
                <w:kern w:val="0"/>
                <w:sz w:val="24"/>
                <w:szCs w:val="24"/>
                <w:lang w:val="en-US" w:eastAsia="zh-CN" w:bidi="ar"/>
              </w:rPr>
              <w:t>3.</w:t>
            </w:r>
            <w:r>
              <w:rPr>
                <w:rFonts w:hint="eastAsia" w:ascii="宋体" w:hAnsi="宋体" w:eastAsia="宋体" w:cs="宋体"/>
                <w:color w:val="000000"/>
                <w:kern w:val="0"/>
                <w:sz w:val="24"/>
                <w:szCs w:val="24"/>
                <w:lang w:bidi="ar"/>
              </w:rPr>
              <w:t>底座两侧附带方形脚踏横梁，横梁上附带防滑橡胶垫。</w:t>
            </w:r>
          </w:p>
        </w:tc>
        <w:tc>
          <w:tcPr>
            <w:tcW w:w="508" w:type="pct"/>
            <w:noWrap w:val="0"/>
            <w:vAlign w:val="top"/>
          </w:tcPr>
          <w:p w14:paraId="21CCCD14">
            <w:pPr>
              <w:widowControl/>
              <w:spacing w:line="240" w:lineRule="auto"/>
              <w:jc w:val="left"/>
              <w:textAlignment w:val="center"/>
              <w:rPr>
                <w:rFonts w:hint="eastAsia" w:ascii="宋体" w:hAnsi="宋体" w:eastAsia="宋体" w:cs="宋体"/>
                <w:color w:val="000000"/>
                <w:kern w:val="0"/>
                <w:sz w:val="24"/>
                <w:szCs w:val="24"/>
                <w:lang w:val="en-US" w:eastAsia="zh-CN" w:bidi="ar"/>
              </w:rPr>
            </w:pPr>
          </w:p>
        </w:tc>
        <w:tc>
          <w:tcPr>
            <w:tcW w:w="352" w:type="pct"/>
            <w:noWrap w:val="0"/>
            <w:vAlign w:val="top"/>
          </w:tcPr>
          <w:p w14:paraId="62B5C1FE">
            <w:pPr>
              <w:widowControl/>
              <w:spacing w:line="240" w:lineRule="auto"/>
              <w:jc w:val="left"/>
              <w:textAlignment w:val="center"/>
              <w:rPr>
                <w:rFonts w:hint="eastAsia" w:ascii="宋体" w:hAnsi="宋体" w:eastAsia="宋体" w:cs="宋体"/>
                <w:color w:val="000000"/>
                <w:kern w:val="0"/>
                <w:sz w:val="24"/>
                <w:szCs w:val="24"/>
                <w:lang w:val="en-US" w:eastAsia="zh-CN" w:bidi="ar"/>
              </w:rPr>
            </w:pPr>
          </w:p>
        </w:tc>
        <w:tc>
          <w:tcPr>
            <w:tcW w:w="395" w:type="pct"/>
            <w:noWrap w:val="0"/>
            <w:vAlign w:val="top"/>
          </w:tcPr>
          <w:p w14:paraId="2B83C0A8">
            <w:pPr>
              <w:widowControl/>
              <w:spacing w:line="240" w:lineRule="auto"/>
              <w:jc w:val="left"/>
              <w:textAlignment w:val="center"/>
              <w:rPr>
                <w:rFonts w:hint="eastAsia" w:ascii="宋体" w:hAnsi="宋体" w:eastAsia="宋体" w:cs="宋体"/>
                <w:color w:val="000000"/>
                <w:kern w:val="0"/>
                <w:sz w:val="24"/>
                <w:szCs w:val="24"/>
                <w:lang w:val="en-US" w:eastAsia="zh-CN" w:bidi="ar"/>
              </w:rPr>
            </w:pPr>
          </w:p>
        </w:tc>
      </w:tr>
      <w:tr w14:paraId="77EDF1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0" w:hRule="atLeast"/>
        </w:trPr>
        <w:tc>
          <w:tcPr>
            <w:tcW w:w="267" w:type="pct"/>
            <w:vMerge w:val="continue"/>
            <w:shd w:val="clear" w:color="auto" w:fill="auto"/>
            <w:noWrap w:val="0"/>
            <w:vAlign w:val="center"/>
          </w:tcPr>
          <w:p w14:paraId="204407D8">
            <w:pPr>
              <w:spacing w:line="240" w:lineRule="auto"/>
              <w:jc w:val="center"/>
              <w:rPr>
                <w:rFonts w:hint="eastAsia" w:ascii="宋体" w:hAnsi="宋体" w:eastAsia="宋体" w:cs="宋体"/>
                <w:bCs/>
                <w:sz w:val="24"/>
                <w:szCs w:val="24"/>
                <w:highlight w:val="none"/>
              </w:rPr>
            </w:pPr>
          </w:p>
        </w:tc>
        <w:tc>
          <w:tcPr>
            <w:tcW w:w="695" w:type="pct"/>
            <w:vMerge w:val="continue"/>
            <w:shd w:val="clear" w:color="auto" w:fill="auto"/>
            <w:noWrap w:val="0"/>
            <w:vAlign w:val="center"/>
          </w:tcPr>
          <w:p w14:paraId="4DF60149">
            <w:pPr>
              <w:widowControl/>
              <w:spacing w:line="240" w:lineRule="auto"/>
              <w:jc w:val="center"/>
              <w:textAlignment w:val="center"/>
              <w:rPr>
                <w:rFonts w:hint="eastAsia" w:ascii="宋体" w:hAnsi="宋体" w:eastAsia="宋体" w:cs="宋体"/>
                <w:color w:val="000000"/>
                <w:kern w:val="0"/>
                <w:sz w:val="24"/>
                <w:szCs w:val="24"/>
                <w:lang w:bidi="ar"/>
              </w:rPr>
            </w:pPr>
          </w:p>
        </w:tc>
        <w:tc>
          <w:tcPr>
            <w:tcW w:w="2781" w:type="pct"/>
            <w:noWrap w:val="0"/>
            <w:vAlign w:val="top"/>
          </w:tcPr>
          <w:p w14:paraId="62372E6D">
            <w:pPr>
              <w:widowControl/>
              <w:spacing w:line="240" w:lineRule="auto"/>
              <w:jc w:val="left"/>
              <w:textAlignment w:val="center"/>
              <w:rPr>
                <w:rFonts w:hint="eastAsia" w:ascii="宋体" w:hAnsi="宋体" w:eastAsia="宋体" w:cs="宋体"/>
                <w:color w:val="000000"/>
                <w:sz w:val="24"/>
                <w:szCs w:val="24"/>
                <w:highlight w:val="yellow"/>
              </w:rPr>
            </w:pPr>
            <w:r>
              <w:rPr>
                <w:rFonts w:hint="eastAsia" w:ascii="宋体" w:hAnsi="宋体" w:eastAsia="宋体" w:cs="宋体"/>
                <w:color w:val="000000"/>
                <w:kern w:val="0"/>
                <w:sz w:val="24"/>
                <w:szCs w:val="24"/>
                <w:lang w:val="en-US" w:eastAsia="zh-CN" w:bidi="ar"/>
              </w:rPr>
              <w:t>4.</w:t>
            </w:r>
            <w:r>
              <w:rPr>
                <w:rFonts w:hint="eastAsia" w:ascii="宋体" w:hAnsi="宋体" w:eastAsia="宋体" w:cs="宋体"/>
                <w:color w:val="000000"/>
                <w:kern w:val="0"/>
                <w:sz w:val="24"/>
                <w:szCs w:val="24"/>
                <w:lang w:bidi="ar"/>
              </w:rPr>
              <w:t>附带四只滑轮，每只附带面刹。</w:t>
            </w:r>
          </w:p>
        </w:tc>
        <w:tc>
          <w:tcPr>
            <w:tcW w:w="508" w:type="pct"/>
            <w:noWrap w:val="0"/>
            <w:vAlign w:val="top"/>
          </w:tcPr>
          <w:p w14:paraId="7449B5A7">
            <w:pPr>
              <w:widowControl/>
              <w:spacing w:line="240" w:lineRule="auto"/>
              <w:jc w:val="left"/>
              <w:textAlignment w:val="center"/>
              <w:rPr>
                <w:rFonts w:hint="eastAsia" w:ascii="宋体" w:hAnsi="宋体" w:eastAsia="宋体" w:cs="宋体"/>
                <w:color w:val="000000"/>
                <w:kern w:val="0"/>
                <w:sz w:val="24"/>
                <w:szCs w:val="24"/>
                <w:lang w:val="en-US" w:eastAsia="zh-CN" w:bidi="ar"/>
              </w:rPr>
            </w:pPr>
          </w:p>
        </w:tc>
        <w:tc>
          <w:tcPr>
            <w:tcW w:w="352" w:type="pct"/>
            <w:noWrap w:val="0"/>
            <w:vAlign w:val="top"/>
          </w:tcPr>
          <w:p w14:paraId="01C2E45D">
            <w:pPr>
              <w:widowControl/>
              <w:spacing w:line="240" w:lineRule="auto"/>
              <w:jc w:val="left"/>
              <w:textAlignment w:val="center"/>
              <w:rPr>
                <w:rFonts w:hint="eastAsia" w:ascii="宋体" w:hAnsi="宋体" w:eastAsia="宋体" w:cs="宋体"/>
                <w:color w:val="000000"/>
                <w:kern w:val="0"/>
                <w:sz w:val="24"/>
                <w:szCs w:val="24"/>
                <w:lang w:val="en-US" w:eastAsia="zh-CN" w:bidi="ar"/>
              </w:rPr>
            </w:pPr>
          </w:p>
        </w:tc>
        <w:tc>
          <w:tcPr>
            <w:tcW w:w="395" w:type="pct"/>
            <w:noWrap w:val="0"/>
            <w:vAlign w:val="top"/>
          </w:tcPr>
          <w:p w14:paraId="5D4B6935">
            <w:pPr>
              <w:widowControl/>
              <w:spacing w:line="240" w:lineRule="auto"/>
              <w:jc w:val="left"/>
              <w:textAlignment w:val="center"/>
              <w:rPr>
                <w:rFonts w:hint="eastAsia" w:ascii="宋体" w:hAnsi="宋体" w:eastAsia="宋体" w:cs="宋体"/>
                <w:color w:val="000000"/>
                <w:kern w:val="0"/>
                <w:sz w:val="24"/>
                <w:szCs w:val="24"/>
                <w:lang w:val="en-US" w:eastAsia="zh-CN" w:bidi="ar"/>
              </w:rPr>
            </w:pPr>
          </w:p>
        </w:tc>
      </w:tr>
      <w:tr w14:paraId="44DAB3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0" w:hRule="atLeast"/>
        </w:trPr>
        <w:tc>
          <w:tcPr>
            <w:tcW w:w="267" w:type="pct"/>
            <w:vMerge w:val="continue"/>
            <w:shd w:val="clear" w:color="auto" w:fill="auto"/>
            <w:noWrap w:val="0"/>
            <w:vAlign w:val="center"/>
          </w:tcPr>
          <w:p w14:paraId="66399624">
            <w:pPr>
              <w:spacing w:line="240" w:lineRule="auto"/>
              <w:jc w:val="center"/>
              <w:rPr>
                <w:rFonts w:hint="eastAsia" w:ascii="宋体" w:hAnsi="宋体" w:eastAsia="宋体" w:cs="宋体"/>
                <w:bCs/>
                <w:sz w:val="24"/>
                <w:szCs w:val="24"/>
                <w:highlight w:val="none"/>
              </w:rPr>
            </w:pPr>
          </w:p>
        </w:tc>
        <w:tc>
          <w:tcPr>
            <w:tcW w:w="695" w:type="pct"/>
            <w:vMerge w:val="continue"/>
            <w:shd w:val="clear" w:color="auto" w:fill="auto"/>
            <w:noWrap w:val="0"/>
            <w:vAlign w:val="center"/>
          </w:tcPr>
          <w:p w14:paraId="1705238F">
            <w:pPr>
              <w:widowControl/>
              <w:spacing w:line="240" w:lineRule="auto"/>
              <w:jc w:val="center"/>
              <w:textAlignment w:val="center"/>
              <w:rPr>
                <w:rFonts w:hint="eastAsia" w:ascii="宋体" w:hAnsi="宋体" w:eastAsia="宋体" w:cs="宋体"/>
                <w:color w:val="000000"/>
                <w:kern w:val="0"/>
                <w:sz w:val="24"/>
                <w:szCs w:val="24"/>
                <w:lang w:bidi="ar"/>
              </w:rPr>
            </w:pPr>
          </w:p>
        </w:tc>
        <w:tc>
          <w:tcPr>
            <w:tcW w:w="2781" w:type="pct"/>
            <w:noWrap w:val="0"/>
            <w:vAlign w:val="top"/>
          </w:tcPr>
          <w:p w14:paraId="2008ADF2">
            <w:pPr>
              <w:widowControl/>
              <w:spacing w:line="240" w:lineRule="auto"/>
              <w:jc w:val="left"/>
              <w:textAlignment w:val="center"/>
              <w:rPr>
                <w:rFonts w:hint="eastAsia" w:ascii="宋体" w:hAnsi="宋体" w:eastAsia="宋体" w:cs="宋体"/>
                <w:color w:val="000000"/>
                <w:sz w:val="24"/>
                <w:szCs w:val="24"/>
                <w:highlight w:val="yellow"/>
              </w:rPr>
            </w:pPr>
            <w:r>
              <w:rPr>
                <w:rFonts w:hint="eastAsia" w:ascii="宋体" w:hAnsi="宋体" w:eastAsia="宋体" w:cs="宋体"/>
                <w:color w:val="000000"/>
                <w:kern w:val="0"/>
                <w:sz w:val="24"/>
                <w:szCs w:val="24"/>
                <w:lang w:val="en-US" w:eastAsia="zh-CN" w:bidi="ar"/>
              </w:rPr>
              <w:t>5.</w:t>
            </w:r>
            <w:r>
              <w:rPr>
                <w:rFonts w:hint="eastAsia" w:ascii="宋体" w:hAnsi="宋体" w:eastAsia="宋体" w:cs="宋体"/>
                <w:color w:val="000000"/>
                <w:kern w:val="0"/>
                <w:sz w:val="24"/>
                <w:szCs w:val="24"/>
                <w:lang w:bidi="ar"/>
              </w:rPr>
              <w:t>烤漆鼓腔，特制仿兽皮。真皮的音色及外观，无需保养。</w:t>
            </w:r>
          </w:p>
        </w:tc>
        <w:tc>
          <w:tcPr>
            <w:tcW w:w="508" w:type="pct"/>
            <w:noWrap w:val="0"/>
            <w:vAlign w:val="top"/>
          </w:tcPr>
          <w:p w14:paraId="72FB1D8A">
            <w:pPr>
              <w:widowControl/>
              <w:spacing w:line="240" w:lineRule="auto"/>
              <w:jc w:val="left"/>
              <w:textAlignment w:val="center"/>
              <w:rPr>
                <w:rFonts w:hint="eastAsia" w:ascii="宋体" w:hAnsi="宋体" w:eastAsia="宋体" w:cs="宋体"/>
                <w:color w:val="000000"/>
                <w:kern w:val="0"/>
                <w:sz w:val="24"/>
                <w:szCs w:val="24"/>
                <w:lang w:val="en-US" w:eastAsia="zh-CN" w:bidi="ar"/>
              </w:rPr>
            </w:pPr>
          </w:p>
        </w:tc>
        <w:tc>
          <w:tcPr>
            <w:tcW w:w="352" w:type="pct"/>
            <w:noWrap w:val="0"/>
            <w:vAlign w:val="top"/>
          </w:tcPr>
          <w:p w14:paraId="61A81C28">
            <w:pPr>
              <w:widowControl/>
              <w:spacing w:line="240" w:lineRule="auto"/>
              <w:jc w:val="left"/>
              <w:textAlignment w:val="center"/>
              <w:rPr>
                <w:rFonts w:hint="eastAsia" w:ascii="宋体" w:hAnsi="宋体" w:eastAsia="宋体" w:cs="宋体"/>
                <w:color w:val="000000"/>
                <w:kern w:val="0"/>
                <w:sz w:val="24"/>
                <w:szCs w:val="24"/>
                <w:lang w:val="en-US" w:eastAsia="zh-CN" w:bidi="ar"/>
              </w:rPr>
            </w:pPr>
          </w:p>
        </w:tc>
        <w:tc>
          <w:tcPr>
            <w:tcW w:w="395" w:type="pct"/>
            <w:noWrap w:val="0"/>
            <w:vAlign w:val="top"/>
          </w:tcPr>
          <w:p w14:paraId="3DD4CFB2">
            <w:pPr>
              <w:widowControl/>
              <w:spacing w:line="240" w:lineRule="auto"/>
              <w:jc w:val="left"/>
              <w:textAlignment w:val="center"/>
              <w:rPr>
                <w:rFonts w:hint="eastAsia" w:ascii="宋体" w:hAnsi="宋体" w:eastAsia="宋体" w:cs="宋体"/>
                <w:color w:val="000000"/>
                <w:kern w:val="0"/>
                <w:sz w:val="24"/>
                <w:szCs w:val="24"/>
                <w:lang w:val="en-US" w:eastAsia="zh-CN" w:bidi="ar"/>
              </w:rPr>
            </w:pPr>
          </w:p>
        </w:tc>
      </w:tr>
      <w:tr w14:paraId="6EA80B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0" w:hRule="atLeast"/>
        </w:trPr>
        <w:tc>
          <w:tcPr>
            <w:tcW w:w="267" w:type="pct"/>
            <w:vMerge w:val="continue"/>
            <w:shd w:val="clear" w:color="auto" w:fill="auto"/>
            <w:noWrap w:val="0"/>
            <w:vAlign w:val="center"/>
          </w:tcPr>
          <w:p w14:paraId="67B15553">
            <w:pPr>
              <w:spacing w:line="240" w:lineRule="auto"/>
              <w:jc w:val="center"/>
              <w:rPr>
                <w:rFonts w:hint="eastAsia" w:ascii="宋体" w:hAnsi="宋体" w:eastAsia="宋体" w:cs="宋体"/>
                <w:bCs/>
                <w:sz w:val="24"/>
                <w:szCs w:val="24"/>
                <w:highlight w:val="none"/>
              </w:rPr>
            </w:pPr>
          </w:p>
        </w:tc>
        <w:tc>
          <w:tcPr>
            <w:tcW w:w="695" w:type="pct"/>
            <w:vMerge w:val="continue"/>
            <w:shd w:val="clear" w:color="auto" w:fill="auto"/>
            <w:noWrap w:val="0"/>
            <w:vAlign w:val="center"/>
          </w:tcPr>
          <w:p w14:paraId="222538A5">
            <w:pPr>
              <w:widowControl/>
              <w:spacing w:line="240" w:lineRule="auto"/>
              <w:jc w:val="center"/>
              <w:textAlignment w:val="center"/>
              <w:rPr>
                <w:rFonts w:hint="eastAsia" w:ascii="宋体" w:hAnsi="宋体" w:eastAsia="宋体" w:cs="宋体"/>
                <w:color w:val="000000"/>
                <w:kern w:val="0"/>
                <w:sz w:val="24"/>
                <w:szCs w:val="24"/>
                <w:lang w:bidi="ar"/>
              </w:rPr>
            </w:pPr>
          </w:p>
        </w:tc>
        <w:tc>
          <w:tcPr>
            <w:tcW w:w="2781" w:type="pct"/>
            <w:noWrap w:val="0"/>
            <w:vAlign w:val="top"/>
          </w:tcPr>
          <w:p w14:paraId="7205A0D0">
            <w:pPr>
              <w:widowControl/>
              <w:spacing w:line="240" w:lineRule="auto"/>
              <w:jc w:val="left"/>
              <w:textAlignment w:val="center"/>
              <w:rPr>
                <w:rFonts w:hint="eastAsia" w:ascii="宋体" w:hAnsi="宋体" w:eastAsia="宋体" w:cs="宋体"/>
                <w:color w:val="000000"/>
                <w:sz w:val="24"/>
                <w:szCs w:val="24"/>
                <w:highlight w:val="yellow"/>
              </w:rPr>
            </w:pPr>
            <w:r>
              <w:rPr>
                <w:rFonts w:hint="eastAsia" w:ascii="宋体" w:hAnsi="宋体" w:eastAsia="宋体" w:cs="宋体"/>
                <w:color w:val="000000"/>
                <w:kern w:val="0"/>
                <w:sz w:val="24"/>
                <w:szCs w:val="24"/>
                <w:lang w:val="en-US" w:eastAsia="zh-CN" w:bidi="ar"/>
              </w:rPr>
              <w:t>6.</w:t>
            </w:r>
            <w:r>
              <w:rPr>
                <w:rFonts w:hint="eastAsia" w:ascii="宋体" w:hAnsi="宋体" w:eastAsia="宋体" w:cs="宋体"/>
                <w:color w:val="000000"/>
                <w:kern w:val="0"/>
                <w:sz w:val="24"/>
                <w:szCs w:val="24"/>
                <w:lang w:bidi="ar"/>
              </w:rPr>
              <w:t>鼓腔高度可手动升降调节。</w:t>
            </w:r>
          </w:p>
        </w:tc>
        <w:tc>
          <w:tcPr>
            <w:tcW w:w="508" w:type="pct"/>
            <w:noWrap w:val="0"/>
            <w:vAlign w:val="top"/>
          </w:tcPr>
          <w:p w14:paraId="04EDF17D">
            <w:pPr>
              <w:widowControl/>
              <w:spacing w:line="240" w:lineRule="auto"/>
              <w:jc w:val="left"/>
              <w:textAlignment w:val="center"/>
              <w:rPr>
                <w:rFonts w:hint="eastAsia" w:ascii="宋体" w:hAnsi="宋体" w:eastAsia="宋体" w:cs="宋体"/>
                <w:color w:val="000000"/>
                <w:kern w:val="0"/>
                <w:sz w:val="24"/>
                <w:szCs w:val="24"/>
                <w:lang w:val="en-US" w:eastAsia="zh-CN" w:bidi="ar"/>
              </w:rPr>
            </w:pPr>
          </w:p>
        </w:tc>
        <w:tc>
          <w:tcPr>
            <w:tcW w:w="352" w:type="pct"/>
            <w:noWrap w:val="0"/>
            <w:vAlign w:val="top"/>
          </w:tcPr>
          <w:p w14:paraId="07E6CEF3">
            <w:pPr>
              <w:widowControl/>
              <w:spacing w:line="240" w:lineRule="auto"/>
              <w:jc w:val="left"/>
              <w:textAlignment w:val="center"/>
              <w:rPr>
                <w:rFonts w:hint="eastAsia" w:ascii="宋体" w:hAnsi="宋体" w:eastAsia="宋体" w:cs="宋体"/>
                <w:color w:val="000000"/>
                <w:kern w:val="0"/>
                <w:sz w:val="24"/>
                <w:szCs w:val="24"/>
                <w:lang w:val="en-US" w:eastAsia="zh-CN" w:bidi="ar"/>
              </w:rPr>
            </w:pPr>
          </w:p>
        </w:tc>
        <w:tc>
          <w:tcPr>
            <w:tcW w:w="395" w:type="pct"/>
            <w:noWrap w:val="0"/>
            <w:vAlign w:val="top"/>
          </w:tcPr>
          <w:p w14:paraId="6501028F">
            <w:pPr>
              <w:widowControl/>
              <w:spacing w:line="240" w:lineRule="auto"/>
              <w:jc w:val="left"/>
              <w:textAlignment w:val="center"/>
              <w:rPr>
                <w:rFonts w:hint="eastAsia" w:ascii="宋体" w:hAnsi="宋体" w:eastAsia="宋体" w:cs="宋体"/>
                <w:color w:val="000000"/>
                <w:kern w:val="0"/>
                <w:sz w:val="24"/>
                <w:szCs w:val="24"/>
                <w:lang w:val="en-US" w:eastAsia="zh-CN" w:bidi="ar"/>
              </w:rPr>
            </w:pPr>
          </w:p>
        </w:tc>
      </w:tr>
      <w:tr w14:paraId="69F214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0" w:hRule="atLeast"/>
        </w:trPr>
        <w:tc>
          <w:tcPr>
            <w:tcW w:w="267" w:type="pct"/>
            <w:vMerge w:val="continue"/>
            <w:shd w:val="clear" w:color="auto" w:fill="auto"/>
            <w:noWrap w:val="0"/>
            <w:vAlign w:val="center"/>
          </w:tcPr>
          <w:p w14:paraId="524B302F">
            <w:pPr>
              <w:spacing w:line="240" w:lineRule="auto"/>
              <w:jc w:val="center"/>
              <w:rPr>
                <w:rFonts w:hint="eastAsia" w:ascii="宋体" w:hAnsi="宋体" w:eastAsia="宋体" w:cs="宋体"/>
                <w:bCs/>
                <w:sz w:val="24"/>
                <w:szCs w:val="24"/>
                <w:highlight w:val="none"/>
              </w:rPr>
            </w:pPr>
          </w:p>
        </w:tc>
        <w:tc>
          <w:tcPr>
            <w:tcW w:w="695" w:type="pct"/>
            <w:vMerge w:val="continue"/>
            <w:shd w:val="clear" w:color="auto" w:fill="auto"/>
            <w:noWrap w:val="0"/>
            <w:vAlign w:val="center"/>
          </w:tcPr>
          <w:p w14:paraId="71128233">
            <w:pPr>
              <w:widowControl/>
              <w:spacing w:line="240" w:lineRule="auto"/>
              <w:jc w:val="center"/>
              <w:textAlignment w:val="center"/>
              <w:rPr>
                <w:rFonts w:hint="eastAsia" w:ascii="宋体" w:hAnsi="宋体" w:eastAsia="宋体" w:cs="宋体"/>
                <w:color w:val="000000"/>
                <w:kern w:val="0"/>
                <w:sz w:val="24"/>
                <w:szCs w:val="24"/>
                <w:lang w:bidi="ar"/>
              </w:rPr>
            </w:pPr>
          </w:p>
        </w:tc>
        <w:tc>
          <w:tcPr>
            <w:tcW w:w="2781" w:type="pct"/>
            <w:noWrap w:val="0"/>
            <w:vAlign w:val="top"/>
          </w:tcPr>
          <w:p w14:paraId="17243AB3">
            <w:pPr>
              <w:spacing w:line="240" w:lineRule="auto"/>
              <w:rPr>
                <w:rFonts w:hint="eastAsia" w:ascii="宋体" w:hAnsi="宋体" w:eastAsia="宋体" w:cs="宋体"/>
                <w:color w:val="000000"/>
                <w:sz w:val="24"/>
                <w:szCs w:val="24"/>
                <w:highlight w:val="yellow"/>
              </w:rPr>
            </w:pPr>
            <w:r>
              <w:rPr>
                <w:rFonts w:hint="eastAsia" w:ascii="宋体" w:hAnsi="宋体" w:eastAsia="宋体" w:cs="宋体"/>
                <w:color w:val="000000"/>
                <w:kern w:val="0"/>
                <w:sz w:val="24"/>
                <w:szCs w:val="24"/>
                <w:lang w:val="en-US" w:eastAsia="zh-CN" w:bidi="ar"/>
              </w:rPr>
              <w:t>7.配</w:t>
            </w:r>
            <w:r>
              <w:rPr>
                <w:rFonts w:hint="eastAsia" w:ascii="宋体" w:hAnsi="宋体" w:eastAsia="宋体" w:cs="宋体"/>
                <w:color w:val="000000"/>
                <w:kern w:val="0"/>
                <w:sz w:val="24"/>
                <w:szCs w:val="24"/>
                <w:lang w:bidi="ar"/>
              </w:rPr>
              <w:t>鼓槌1套3只，</w:t>
            </w:r>
            <w:r>
              <w:rPr>
                <w:rFonts w:hint="eastAsia" w:ascii="宋体" w:hAnsi="宋体" w:eastAsia="宋体" w:cs="宋体"/>
                <w:color w:val="000000"/>
                <w:kern w:val="0"/>
                <w:sz w:val="24"/>
                <w:szCs w:val="24"/>
                <w:lang w:val="en-US" w:eastAsia="zh-CN" w:bidi="ar"/>
              </w:rPr>
              <w:t>配</w:t>
            </w:r>
            <w:r>
              <w:rPr>
                <w:rFonts w:hint="eastAsia" w:ascii="宋体" w:hAnsi="宋体" w:eastAsia="宋体" w:cs="宋体"/>
                <w:color w:val="000000"/>
                <w:kern w:val="0"/>
                <w:sz w:val="24"/>
                <w:szCs w:val="24"/>
                <w:lang w:bidi="ar"/>
              </w:rPr>
              <w:t>仿皮大鼓罩。</w:t>
            </w:r>
          </w:p>
        </w:tc>
        <w:tc>
          <w:tcPr>
            <w:tcW w:w="508" w:type="pct"/>
            <w:noWrap w:val="0"/>
            <w:vAlign w:val="top"/>
          </w:tcPr>
          <w:p w14:paraId="0BC1680D">
            <w:pPr>
              <w:spacing w:line="240" w:lineRule="auto"/>
              <w:rPr>
                <w:rFonts w:hint="eastAsia" w:ascii="宋体" w:hAnsi="宋体" w:eastAsia="宋体" w:cs="宋体"/>
                <w:color w:val="000000"/>
                <w:kern w:val="0"/>
                <w:sz w:val="24"/>
                <w:szCs w:val="24"/>
                <w:lang w:val="en-US" w:eastAsia="zh-CN" w:bidi="ar"/>
              </w:rPr>
            </w:pPr>
          </w:p>
        </w:tc>
        <w:tc>
          <w:tcPr>
            <w:tcW w:w="352" w:type="pct"/>
            <w:noWrap w:val="0"/>
            <w:vAlign w:val="top"/>
          </w:tcPr>
          <w:p w14:paraId="7A37EA60">
            <w:pPr>
              <w:spacing w:line="240" w:lineRule="auto"/>
              <w:rPr>
                <w:rFonts w:hint="eastAsia" w:ascii="宋体" w:hAnsi="宋体" w:eastAsia="宋体" w:cs="宋体"/>
                <w:color w:val="000000"/>
                <w:kern w:val="0"/>
                <w:sz w:val="24"/>
                <w:szCs w:val="24"/>
                <w:lang w:val="en-US" w:eastAsia="zh-CN" w:bidi="ar"/>
              </w:rPr>
            </w:pPr>
          </w:p>
        </w:tc>
        <w:tc>
          <w:tcPr>
            <w:tcW w:w="395" w:type="pct"/>
            <w:noWrap w:val="0"/>
            <w:vAlign w:val="top"/>
          </w:tcPr>
          <w:p w14:paraId="3B8B0E2F">
            <w:pPr>
              <w:spacing w:line="240" w:lineRule="auto"/>
              <w:rPr>
                <w:rFonts w:hint="eastAsia" w:ascii="宋体" w:hAnsi="宋体" w:eastAsia="宋体" w:cs="宋体"/>
                <w:color w:val="000000"/>
                <w:kern w:val="0"/>
                <w:sz w:val="24"/>
                <w:szCs w:val="24"/>
                <w:lang w:val="en-US" w:eastAsia="zh-CN" w:bidi="ar"/>
              </w:rPr>
            </w:pPr>
          </w:p>
        </w:tc>
      </w:tr>
      <w:tr w14:paraId="424305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0" w:hRule="atLeast"/>
        </w:trPr>
        <w:tc>
          <w:tcPr>
            <w:tcW w:w="267" w:type="pct"/>
            <w:vMerge w:val="continue"/>
            <w:shd w:val="clear" w:color="auto" w:fill="auto"/>
            <w:noWrap w:val="0"/>
            <w:vAlign w:val="center"/>
          </w:tcPr>
          <w:p w14:paraId="04788268">
            <w:pPr>
              <w:spacing w:line="240" w:lineRule="auto"/>
              <w:jc w:val="center"/>
              <w:rPr>
                <w:rFonts w:hint="eastAsia" w:ascii="宋体" w:hAnsi="宋体" w:eastAsia="宋体" w:cs="宋体"/>
                <w:bCs/>
                <w:sz w:val="24"/>
                <w:szCs w:val="24"/>
                <w:highlight w:val="none"/>
              </w:rPr>
            </w:pPr>
          </w:p>
        </w:tc>
        <w:tc>
          <w:tcPr>
            <w:tcW w:w="695" w:type="pct"/>
            <w:vMerge w:val="continue"/>
            <w:shd w:val="clear" w:color="auto" w:fill="auto"/>
            <w:noWrap w:val="0"/>
            <w:vAlign w:val="center"/>
          </w:tcPr>
          <w:p w14:paraId="35734E7A">
            <w:pPr>
              <w:widowControl/>
              <w:spacing w:line="240" w:lineRule="auto"/>
              <w:jc w:val="center"/>
              <w:textAlignment w:val="center"/>
              <w:rPr>
                <w:rFonts w:hint="eastAsia" w:ascii="宋体" w:hAnsi="宋体" w:eastAsia="宋体" w:cs="宋体"/>
                <w:color w:val="000000"/>
                <w:kern w:val="0"/>
                <w:sz w:val="24"/>
                <w:szCs w:val="24"/>
                <w:lang w:bidi="ar"/>
              </w:rPr>
            </w:pPr>
          </w:p>
        </w:tc>
        <w:tc>
          <w:tcPr>
            <w:tcW w:w="2781" w:type="pct"/>
            <w:noWrap w:val="0"/>
            <w:vAlign w:val="top"/>
          </w:tcPr>
          <w:p w14:paraId="06C30EE1">
            <w:pPr>
              <w:widowControl/>
              <w:spacing w:line="240" w:lineRule="auto"/>
              <w:jc w:val="left"/>
              <w:textAlignment w:val="center"/>
              <w:rPr>
                <w:rFonts w:hint="eastAsia" w:ascii="宋体" w:hAnsi="宋体" w:eastAsia="宋体" w:cs="宋体"/>
                <w:color w:val="000000"/>
                <w:sz w:val="24"/>
                <w:szCs w:val="24"/>
                <w:highlight w:val="yellow"/>
                <w:lang w:eastAsia="zh-CN"/>
              </w:rPr>
            </w:pPr>
            <w:r>
              <w:rPr>
                <w:rFonts w:hint="eastAsia" w:ascii="宋体" w:hAnsi="宋体" w:eastAsia="宋体" w:cs="宋体"/>
                <w:color w:val="000000"/>
                <w:kern w:val="0"/>
                <w:sz w:val="24"/>
                <w:szCs w:val="24"/>
                <w:lang w:val="en-US" w:eastAsia="zh-CN" w:bidi="ar"/>
              </w:rPr>
              <w:t>8.有中国官方总代理的产品证明或进口税单，入关日期在12个月以内（</w:t>
            </w:r>
            <w:r>
              <w:rPr>
                <w:rFonts w:hint="eastAsia" w:ascii="宋体" w:hAnsi="宋体" w:eastAsia="宋体" w:cs="宋体"/>
                <w:b/>
                <w:bCs/>
                <w:color w:val="FF0000"/>
                <w:kern w:val="0"/>
                <w:sz w:val="24"/>
                <w:szCs w:val="24"/>
                <w:lang w:val="en-US" w:eastAsia="zh-CN" w:bidi="ar"/>
              </w:rPr>
              <w:t>投标</w:t>
            </w:r>
            <w:r>
              <w:rPr>
                <w:rFonts w:hint="eastAsia" w:ascii="宋体" w:hAnsi="宋体" w:eastAsia="宋体" w:cs="宋体"/>
                <w:b/>
                <w:bCs/>
                <w:color w:val="FF0000"/>
                <w:kern w:val="0"/>
                <w:sz w:val="24"/>
                <w:szCs w:val="24"/>
                <w:highlight w:val="none"/>
                <w:lang w:val="en-US" w:eastAsia="zh-CN" w:bidi="ar"/>
              </w:rPr>
              <w:t>时提供</w:t>
            </w:r>
            <w:r>
              <w:rPr>
                <w:rFonts w:hint="eastAsia" w:ascii="宋体" w:hAnsi="宋体" w:eastAsia="宋体" w:cs="宋体"/>
                <w:b/>
                <w:bCs/>
                <w:color w:val="FF0000"/>
                <w:sz w:val="24"/>
                <w:szCs w:val="24"/>
                <w:highlight w:val="none"/>
                <w:lang w:val="en-US" w:eastAsia="zh-CN"/>
              </w:rPr>
              <w:t>中国官方总代理的产品证明或进口税单，并加盖投标人公章</w:t>
            </w:r>
            <w:r>
              <w:rPr>
                <w:rFonts w:hint="eastAsia" w:ascii="宋体" w:hAnsi="宋体" w:eastAsia="宋体" w:cs="宋体"/>
                <w:color w:val="000000"/>
                <w:kern w:val="0"/>
                <w:sz w:val="24"/>
                <w:szCs w:val="24"/>
                <w:lang w:val="en-US" w:eastAsia="zh-CN" w:bidi="ar"/>
              </w:rPr>
              <w:t>）；</w:t>
            </w:r>
          </w:p>
        </w:tc>
        <w:tc>
          <w:tcPr>
            <w:tcW w:w="508" w:type="pct"/>
            <w:noWrap w:val="0"/>
            <w:vAlign w:val="top"/>
          </w:tcPr>
          <w:p w14:paraId="0356AA75">
            <w:pPr>
              <w:widowControl/>
              <w:spacing w:line="240" w:lineRule="auto"/>
              <w:jc w:val="left"/>
              <w:textAlignment w:val="center"/>
              <w:rPr>
                <w:rFonts w:hint="eastAsia" w:ascii="宋体" w:hAnsi="宋体" w:eastAsia="宋体" w:cs="宋体"/>
                <w:color w:val="000000"/>
                <w:kern w:val="0"/>
                <w:sz w:val="24"/>
                <w:szCs w:val="24"/>
                <w:lang w:val="en-US" w:eastAsia="zh-CN" w:bidi="ar"/>
              </w:rPr>
            </w:pPr>
          </w:p>
        </w:tc>
        <w:tc>
          <w:tcPr>
            <w:tcW w:w="352" w:type="pct"/>
            <w:noWrap w:val="0"/>
            <w:vAlign w:val="top"/>
          </w:tcPr>
          <w:p w14:paraId="64B65D86">
            <w:pPr>
              <w:widowControl/>
              <w:spacing w:line="240" w:lineRule="auto"/>
              <w:jc w:val="left"/>
              <w:textAlignment w:val="center"/>
              <w:rPr>
                <w:rFonts w:hint="eastAsia" w:ascii="宋体" w:hAnsi="宋体" w:eastAsia="宋体" w:cs="宋体"/>
                <w:color w:val="000000"/>
                <w:kern w:val="0"/>
                <w:sz w:val="24"/>
                <w:szCs w:val="24"/>
                <w:lang w:val="en-US" w:eastAsia="zh-CN" w:bidi="ar"/>
              </w:rPr>
            </w:pPr>
          </w:p>
        </w:tc>
        <w:tc>
          <w:tcPr>
            <w:tcW w:w="395" w:type="pct"/>
            <w:noWrap w:val="0"/>
            <w:vAlign w:val="top"/>
          </w:tcPr>
          <w:p w14:paraId="70E7E413">
            <w:pPr>
              <w:widowControl/>
              <w:spacing w:line="240" w:lineRule="auto"/>
              <w:jc w:val="left"/>
              <w:textAlignment w:val="center"/>
              <w:rPr>
                <w:rFonts w:hint="eastAsia" w:ascii="宋体" w:hAnsi="宋体" w:eastAsia="宋体" w:cs="宋体"/>
                <w:color w:val="000000"/>
                <w:kern w:val="0"/>
                <w:sz w:val="24"/>
                <w:szCs w:val="24"/>
                <w:lang w:val="en-US" w:eastAsia="zh-CN" w:bidi="ar"/>
              </w:rPr>
            </w:pPr>
          </w:p>
        </w:tc>
      </w:tr>
      <w:tr w14:paraId="0B460E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0" w:hRule="atLeast"/>
        </w:trPr>
        <w:tc>
          <w:tcPr>
            <w:tcW w:w="267" w:type="pct"/>
            <w:vMerge w:val="continue"/>
            <w:shd w:val="clear" w:color="auto" w:fill="auto"/>
            <w:noWrap w:val="0"/>
            <w:vAlign w:val="center"/>
          </w:tcPr>
          <w:p w14:paraId="20D1CE0D">
            <w:pPr>
              <w:spacing w:line="240" w:lineRule="auto"/>
              <w:jc w:val="center"/>
              <w:rPr>
                <w:rFonts w:hint="eastAsia" w:ascii="宋体" w:hAnsi="宋体" w:eastAsia="宋体" w:cs="宋体"/>
                <w:bCs/>
                <w:sz w:val="24"/>
                <w:szCs w:val="24"/>
                <w:highlight w:val="none"/>
              </w:rPr>
            </w:pPr>
          </w:p>
        </w:tc>
        <w:tc>
          <w:tcPr>
            <w:tcW w:w="695" w:type="pct"/>
            <w:vMerge w:val="continue"/>
            <w:shd w:val="clear" w:color="auto" w:fill="auto"/>
            <w:noWrap w:val="0"/>
            <w:vAlign w:val="center"/>
          </w:tcPr>
          <w:p w14:paraId="0CDBB54F">
            <w:pPr>
              <w:widowControl/>
              <w:spacing w:line="240" w:lineRule="auto"/>
              <w:jc w:val="center"/>
              <w:textAlignment w:val="center"/>
              <w:rPr>
                <w:rFonts w:hint="eastAsia" w:ascii="宋体" w:hAnsi="宋体" w:eastAsia="宋体" w:cs="宋体"/>
                <w:color w:val="000000"/>
                <w:kern w:val="0"/>
                <w:sz w:val="24"/>
                <w:szCs w:val="24"/>
                <w:lang w:bidi="ar"/>
              </w:rPr>
            </w:pPr>
          </w:p>
        </w:tc>
        <w:tc>
          <w:tcPr>
            <w:tcW w:w="2781" w:type="pct"/>
            <w:noWrap w:val="0"/>
            <w:vAlign w:val="top"/>
          </w:tcPr>
          <w:p w14:paraId="639771AD">
            <w:pPr>
              <w:spacing w:line="240" w:lineRule="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9.</w:t>
            </w:r>
            <w:r>
              <w:rPr>
                <w:rFonts w:hint="eastAsia" w:ascii="宋体" w:hAnsi="宋体" w:eastAsia="宋体" w:cs="宋体"/>
                <w:sz w:val="24"/>
                <w:szCs w:val="24"/>
              </w:rPr>
              <w:t>维修包括五年内非自然损耗配件的免费更换服务</w:t>
            </w:r>
            <w:r>
              <w:rPr>
                <w:rFonts w:hint="eastAsia" w:ascii="宋体" w:hAnsi="宋体" w:eastAsia="宋体" w:cs="宋体"/>
                <w:sz w:val="24"/>
                <w:szCs w:val="24"/>
                <w:lang w:eastAsia="zh-CN"/>
              </w:rPr>
              <w:t>。</w:t>
            </w:r>
          </w:p>
        </w:tc>
        <w:tc>
          <w:tcPr>
            <w:tcW w:w="508" w:type="pct"/>
            <w:noWrap w:val="0"/>
            <w:vAlign w:val="top"/>
          </w:tcPr>
          <w:p w14:paraId="7C681CB5">
            <w:pPr>
              <w:spacing w:line="240" w:lineRule="auto"/>
              <w:rPr>
                <w:rFonts w:hint="eastAsia" w:ascii="宋体" w:hAnsi="宋体" w:eastAsia="宋体" w:cs="宋体"/>
                <w:sz w:val="24"/>
                <w:szCs w:val="24"/>
                <w:lang w:val="en-US" w:eastAsia="zh-CN"/>
              </w:rPr>
            </w:pPr>
          </w:p>
        </w:tc>
        <w:tc>
          <w:tcPr>
            <w:tcW w:w="352" w:type="pct"/>
            <w:noWrap w:val="0"/>
            <w:vAlign w:val="top"/>
          </w:tcPr>
          <w:p w14:paraId="730AE1B8">
            <w:pPr>
              <w:spacing w:line="240" w:lineRule="auto"/>
              <w:rPr>
                <w:rFonts w:hint="eastAsia" w:ascii="宋体" w:hAnsi="宋体" w:eastAsia="宋体" w:cs="宋体"/>
                <w:sz w:val="24"/>
                <w:szCs w:val="24"/>
                <w:lang w:val="en-US" w:eastAsia="zh-CN"/>
              </w:rPr>
            </w:pPr>
          </w:p>
        </w:tc>
        <w:tc>
          <w:tcPr>
            <w:tcW w:w="395" w:type="pct"/>
            <w:noWrap w:val="0"/>
            <w:vAlign w:val="top"/>
          </w:tcPr>
          <w:p w14:paraId="08AFD818">
            <w:pPr>
              <w:spacing w:line="240" w:lineRule="auto"/>
              <w:rPr>
                <w:rFonts w:hint="eastAsia" w:ascii="宋体" w:hAnsi="宋体" w:eastAsia="宋体" w:cs="宋体"/>
                <w:sz w:val="24"/>
                <w:szCs w:val="24"/>
                <w:lang w:val="en-US" w:eastAsia="zh-CN"/>
              </w:rPr>
            </w:pPr>
          </w:p>
        </w:tc>
      </w:tr>
      <w:tr w14:paraId="72D82F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0" w:hRule="atLeast"/>
        </w:trPr>
        <w:tc>
          <w:tcPr>
            <w:tcW w:w="267" w:type="pct"/>
            <w:vMerge w:val="restart"/>
            <w:shd w:val="clear" w:color="auto" w:fill="auto"/>
            <w:noWrap w:val="0"/>
            <w:vAlign w:val="center"/>
          </w:tcPr>
          <w:p w14:paraId="2E8CDD4D">
            <w:pPr>
              <w:spacing w:line="240" w:lineRule="auto"/>
              <w:jc w:val="center"/>
              <w:rPr>
                <w:rFonts w:hint="eastAsia" w:ascii="宋体" w:hAnsi="宋体" w:eastAsia="宋体" w:cs="宋体"/>
                <w:bCs/>
                <w:kern w:val="2"/>
                <w:sz w:val="24"/>
                <w:szCs w:val="24"/>
                <w:highlight w:val="none"/>
                <w:lang w:val="en-US" w:eastAsia="zh-CN" w:bidi="ar-SA"/>
              </w:rPr>
            </w:pPr>
            <w:r>
              <w:rPr>
                <w:rFonts w:hint="eastAsia" w:ascii="宋体" w:hAnsi="宋体" w:eastAsia="宋体" w:cs="宋体"/>
                <w:bCs/>
                <w:sz w:val="24"/>
                <w:szCs w:val="24"/>
                <w:highlight w:val="none"/>
                <w:lang w:val="en-US" w:eastAsia="zh-CN"/>
              </w:rPr>
              <w:t>4</w:t>
            </w:r>
          </w:p>
        </w:tc>
        <w:tc>
          <w:tcPr>
            <w:tcW w:w="695" w:type="pct"/>
            <w:vMerge w:val="restart"/>
            <w:shd w:val="clear" w:color="auto" w:fill="auto"/>
            <w:noWrap w:val="0"/>
            <w:vAlign w:val="center"/>
          </w:tcPr>
          <w:p w14:paraId="05053E53">
            <w:pPr>
              <w:widowControl/>
              <w:spacing w:line="240" w:lineRule="auto"/>
              <w:jc w:val="center"/>
              <w:textAlignment w:val="center"/>
              <w:rPr>
                <w:rFonts w:hint="eastAsia" w:ascii="宋体" w:hAnsi="宋体" w:eastAsia="宋体" w:cs="宋体"/>
                <w:bCs/>
                <w:kern w:val="2"/>
                <w:sz w:val="24"/>
                <w:szCs w:val="24"/>
                <w:highlight w:val="none"/>
                <w:lang w:val="en-US" w:eastAsia="zh-CN" w:bidi="ar-SA"/>
              </w:rPr>
            </w:pPr>
            <w:r>
              <w:rPr>
                <w:rFonts w:hint="eastAsia" w:ascii="宋体" w:hAnsi="宋体" w:eastAsia="宋体" w:cs="宋体"/>
                <w:color w:val="000000"/>
                <w:kern w:val="0"/>
                <w:sz w:val="24"/>
                <w:szCs w:val="24"/>
                <w:lang w:bidi="ar"/>
              </w:rPr>
              <w:t>钢片琴</w:t>
            </w:r>
          </w:p>
        </w:tc>
        <w:tc>
          <w:tcPr>
            <w:tcW w:w="2781" w:type="pct"/>
            <w:noWrap w:val="0"/>
            <w:vAlign w:val="top"/>
          </w:tcPr>
          <w:p w14:paraId="4FF6AE76">
            <w:pPr>
              <w:widowControl/>
              <w:spacing w:line="240" w:lineRule="auto"/>
              <w:jc w:val="left"/>
              <w:textAlignment w:val="center"/>
              <w:rPr>
                <w:rFonts w:hint="eastAsia" w:ascii="宋体" w:hAnsi="宋体" w:eastAsia="宋体" w:cs="宋体"/>
                <w:color w:val="000000"/>
                <w:sz w:val="24"/>
                <w:szCs w:val="24"/>
                <w:highlight w:val="yellow"/>
              </w:rPr>
            </w:pPr>
            <w:r>
              <w:rPr>
                <w:rFonts w:hint="eastAsia" w:ascii="宋体" w:hAnsi="宋体" w:eastAsia="宋体" w:cs="宋体"/>
                <w:color w:val="000000"/>
                <w:kern w:val="0"/>
                <w:sz w:val="24"/>
                <w:szCs w:val="24"/>
                <w:lang w:val="en-US" w:eastAsia="zh-CN" w:bidi="ar"/>
              </w:rPr>
              <w:t>1.</w:t>
            </w:r>
            <w:r>
              <w:rPr>
                <w:rFonts w:hint="eastAsia" w:ascii="宋体" w:hAnsi="宋体" w:eastAsia="宋体" w:cs="宋体"/>
                <w:color w:val="000000"/>
                <w:kern w:val="0"/>
                <w:sz w:val="24"/>
                <w:szCs w:val="24"/>
                <w:lang w:bidi="ar"/>
              </w:rPr>
              <w:t>特制合金琴键</w:t>
            </w:r>
            <w:r>
              <w:rPr>
                <w:rFonts w:hint="eastAsia" w:ascii="宋体" w:hAnsi="宋体" w:eastAsia="宋体" w:cs="宋体"/>
                <w:color w:val="000000"/>
                <w:kern w:val="0"/>
                <w:sz w:val="24"/>
                <w:szCs w:val="24"/>
                <w:lang w:eastAsia="zh-CN" w:bidi="ar"/>
              </w:rPr>
              <w:t>；</w:t>
            </w:r>
            <w:r>
              <w:rPr>
                <w:rFonts w:hint="eastAsia" w:ascii="宋体" w:hAnsi="宋体" w:eastAsia="宋体" w:cs="宋体"/>
                <w:color w:val="000000"/>
                <w:kern w:val="0"/>
                <w:sz w:val="24"/>
                <w:szCs w:val="24"/>
                <w:lang w:bidi="ar"/>
              </w:rPr>
              <w:t>琴长120cm</w:t>
            </w:r>
            <w:r>
              <w:rPr>
                <w:rFonts w:hint="eastAsia" w:ascii="宋体" w:hAnsi="宋体" w:eastAsia="宋体" w:cs="宋体"/>
                <w:color w:val="000000"/>
                <w:sz w:val="24"/>
                <w:szCs w:val="24"/>
                <w:lang w:eastAsia="zh-CN"/>
              </w:rPr>
              <w:t>（</w:t>
            </w:r>
            <w:r>
              <w:rPr>
                <w:rFonts w:hint="eastAsia" w:ascii="宋体" w:hAnsi="宋体" w:eastAsia="宋体" w:cs="宋体"/>
                <w:color w:val="000000"/>
                <w:sz w:val="24"/>
                <w:szCs w:val="24"/>
                <w:lang w:val="en-US" w:eastAsia="zh-CN"/>
              </w:rPr>
              <w:t>±0.5cm）</w:t>
            </w:r>
            <w:r>
              <w:rPr>
                <w:rFonts w:hint="eastAsia" w:ascii="宋体" w:hAnsi="宋体" w:eastAsia="宋体" w:cs="宋体"/>
                <w:color w:val="000000"/>
                <w:kern w:val="0"/>
                <w:sz w:val="24"/>
                <w:szCs w:val="24"/>
                <w:lang w:bidi="ar"/>
              </w:rPr>
              <w:t>，低音宽度56cm</w:t>
            </w:r>
            <w:r>
              <w:rPr>
                <w:rFonts w:hint="eastAsia" w:ascii="宋体" w:hAnsi="宋体" w:eastAsia="宋体" w:cs="宋体"/>
                <w:color w:val="000000"/>
                <w:sz w:val="24"/>
                <w:szCs w:val="24"/>
                <w:lang w:eastAsia="zh-CN"/>
              </w:rPr>
              <w:t>（</w:t>
            </w:r>
            <w:r>
              <w:rPr>
                <w:rFonts w:hint="eastAsia" w:ascii="宋体" w:hAnsi="宋体" w:eastAsia="宋体" w:cs="宋体"/>
                <w:color w:val="000000"/>
                <w:sz w:val="24"/>
                <w:szCs w:val="24"/>
                <w:lang w:val="en-US" w:eastAsia="zh-CN"/>
              </w:rPr>
              <w:t>±0.5cm）</w:t>
            </w:r>
            <w:r>
              <w:rPr>
                <w:rFonts w:hint="eastAsia" w:ascii="宋体" w:hAnsi="宋体" w:eastAsia="宋体" w:cs="宋体"/>
                <w:color w:val="000000"/>
                <w:kern w:val="0"/>
                <w:sz w:val="24"/>
                <w:szCs w:val="24"/>
                <w:lang w:bidi="ar"/>
              </w:rPr>
              <w:t>，高音宽度50cm</w:t>
            </w:r>
            <w:r>
              <w:rPr>
                <w:rFonts w:hint="eastAsia" w:ascii="宋体" w:hAnsi="宋体" w:eastAsia="宋体" w:cs="宋体"/>
                <w:color w:val="000000"/>
                <w:sz w:val="24"/>
                <w:szCs w:val="24"/>
                <w:lang w:eastAsia="zh-CN"/>
              </w:rPr>
              <w:t>（</w:t>
            </w:r>
            <w:r>
              <w:rPr>
                <w:rFonts w:hint="eastAsia" w:ascii="宋体" w:hAnsi="宋体" w:eastAsia="宋体" w:cs="宋体"/>
                <w:color w:val="000000"/>
                <w:sz w:val="24"/>
                <w:szCs w:val="24"/>
                <w:lang w:val="en-US" w:eastAsia="zh-CN"/>
              </w:rPr>
              <w:t>±0.5cm）</w:t>
            </w:r>
            <w:r>
              <w:rPr>
                <w:rFonts w:hint="eastAsia" w:ascii="宋体" w:hAnsi="宋体" w:eastAsia="宋体" w:cs="宋体"/>
                <w:color w:val="000000"/>
                <w:kern w:val="0"/>
                <w:sz w:val="24"/>
                <w:szCs w:val="24"/>
                <w:lang w:bidi="ar"/>
              </w:rPr>
              <w:t>，键宽3.05cm</w:t>
            </w:r>
            <w:r>
              <w:rPr>
                <w:rFonts w:hint="eastAsia" w:ascii="宋体" w:hAnsi="宋体" w:eastAsia="宋体" w:cs="宋体"/>
                <w:color w:val="000000"/>
                <w:sz w:val="24"/>
                <w:szCs w:val="24"/>
                <w:lang w:eastAsia="zh-CN"/>
              </w:rPr>
              <w:t>（</w:t>
            </w:r>
            <w:r>
              <w:rPr>
                <w:rFonts w:hint="eastAsia" w:ascii="宋体" w:hAnsi="宋体" w:eastAsia="宋体" w:cs="宋体"/>
                <w:color w:val="000000"/>
                <w:sz w:val="24"/>
                <w:szCs w:val="24"/>
                <w:lang w:val="en-US" w:eastAsia="zh-CN"/>
              </w:rPr>
              <w:t>±0.2cm）</w:t>
            </w:r>
            <w:r>
              <w:rPr>
                <w:rFonts w:hint="eastAsia" w:ascii="宋体" w:hAnsi="宋体" w:eastAsia="宋体" w:cs="宋体"/>
                <w:color w:val="000000"/>
                <w:kern w:val="0"/>
                <w:sz w:val="24"/>
                <w:szCs w:val="24"/>
                <w:lang w:bidi="ar"/>
              </w:rPr>
              <w:t>。</w:t>
            </w:r>
          </w:p>
        </w:tc>
        <w:tc>
          <w:tcPr>
            <w:tcW w:w="508" w:type="pct"/>
            <w:noWrap w:val="0"/>
            <w:vAlign w:val="top"/>
          </w:tcPr>
          <w:p w14:paraId="1D4DF8C8">
            <w:pPr>
              <w:widowControl/>
              <w:spacing w:line="240" w:lineRule="auto"/>
              <w:jc w:val="left"/>
              <w:textAlignment w:val="center"/>
              <w:rPr>
                <w:rFonts w:hint="eastAsia" w:ascii="宋体" w:hAnsi="宋体" w:eastAsia="宋体" w:cs="宋体"/>
                <w:color w:val="000000"/>
                <w:kern w:val="0"/>
                <w:sz w:val="24"/>
                <w:szCs w:val="24"/>
                <w:lang w:val="en-US" w:eastAsia="zh-CN" w:bidi="ar"/>
              </w:rPr>
            </w:pPr>
          </w:p>
        </w:tc>
        <w:tc>
          <w:tcPr>
            <w:tcW w:w="352" w:type="pct"/>
            <w:noWrap w:val="0"/>
            <w:vAlign w:val="top"/>
          </w:tcPr>
          <w:p w14:paraId="7EED2384">
            <w:pPr>
              <w:widowControl/>
              <w:spacing w:line="240" w:lineRule="auto"/>
              <w:jc w:val="left"/>
              <w:textAlignment w:val="center"/>
              <w:rPr>
                <w:rFonts w:hint="eastAsia" w:ascii="宋体" w:hAnsi="宋体" w:eastAsia="宋体" w:cs="宋体"/>
                <w:color w:val="000000"/>
                <w:kern w:val="0"/>
                <w:sz w:val="24"/>
                <w:szCs w:val="24"/>
                <w:lang w:val="en-US" w:eastAsia="zh-CN" w:bidi="ar"/>
              </w:rPr>
            </w:pPr>
          </w:p>
        </w:tc>
        <w:tc>
          <w:tcPr>
            <w:tcW w:w="395" w:type="pct"/>
            <w:noWrap w:val="0"/>
            <w:vAlign w:val="top"/>
          </w:tcPr>
          <w:p w14:paraId="11F91B13">
            <w:pPr>
              <w:widowControl/>
              <w:spacing w:line="240" w:lineRule="auto"/>
              <w:jc w:val="left"/>
              <w:textAlignment w:val="center"/>
              <w:rPr>
                <w:rFonts w:hint="eastAsia" w:ascii="宋体" w:hAnsi="宋体" w:eastAsia="宋体" w:cs="宋体"/>
                <w:color w:val="000000"/>
                <w:kern w:val="0"/>
                <w:sz w:val="24"/>
                <w:szCs w:val="24"/>
                <w:lang w:val="en-US" w:eastAsia="zh-CN" w:bidi="ar"/>
              </w:rPr>
            </w:pPr>
          </w:p>
        </w:tc>
      </w:tr>
      <w:tr w14:paraId="58AE97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0" w:hRule="atLeast"/>
        </w:trPr>
        <w:tc>
          <w:tcPr>
            <w:tcW w:w="267" w:type="pct"/>
            <w:vMerge w:val="continue"/>
            <w:shd w:val="clear" w:color="auto" w:fill="auto"/>
            <w:noWrap w:val="0"/>
            <w:vAlign w:val="center"/>
          </w:tcPr>
          <w:p w14:paraId="7954A3D1">
            <w:pPr>
              <w:spacing w:line="240" w:lineRule="auto"/>
              <w:jc w:val="center"/>
              <w:rPr>
                <w:rFonts w:hint="eastAsia" w:ascii="宋体" w:hAnsi="宋体" w:eastAsia="宋体" w:cs="宋体"/>
                <w:bCs/>
                <w:sz w:val="24"/>
                <w:szCs w:val="24"/>
                <w:highlight w:val="none"/>
              </w:rPr>
            </w:pPr>
          </w:p>
        </w:tc>
        <w:tc>
          <w:tcPr>
            <w:tcW w:w="695" w:type="pct"/>
            <w:vMerge w:val="continue"/>
            <w:shd w:val="clear" w:color="auto" w:fill="auto"/>
            <w:noWrap w:val="0"/>
            <w:vAlign w:val="center"/>
          </w:tcPr>
          <w:p w14:paraId="5346A81F">
            <w:pPr>
              <w:widowControl/>
              <w:spacing w:line="240" w:lineRule="auto"/>
              <w:jc w:val="center"/>
              <w:textAlignment w:val="center"/>
              <w:rPr>
                <w:rFonts w:hint="eastAsia" w:ascii="宋体" w:hAnsi="宋体" w:eastAsia="宋体" w:cs="宋体"/>
                <w:color w:val="000000"/>
                <w:kern w:val="0"/>
                <w:sz w:val="24"/>
                <w:szCs w:val="24"/>
                <w:lang w:bidi="ar"/>
              </w:rPr>
            </w:pPr>
          </w:p>
        </w:tc>
        <w:tc>
          <w:tcPr>
            <w:tcW w:w="2781" w:type="pct"/>
            <w:noWrap w:val="0"/>
            <w:vAlign w:val="top"/>
          </w:tcPr>
          <w:p w14:paraId="59169B55">
            <w:pPr>
              <w:widowControl/>
              <w:spacing w:line="240" w:lineRule="auto"/>
              <w:jc w:val="left"/>
              <w:textAlignment w:val="center"/>
              <w:rPr>
                <w:rFonts w:hint="eastAsia" w:ascii="宋体" w:hAnsi="宋体" w:eastAsia="宋体" w:cs="宋体"/>
                <w:color w:val="000000"/>
                <w:sz w:val="24"/>
                <w:szCs w:val="24"/>
                <w:highlight w:val="yellow"/>
              </w:rPr>
            </w:pPr>
            <w:r>
              <w:rPr>
                <w:rFonts w:hint="eastAsia" w:ascii="宋体" w:hAnsi="宋体" w:eastAsia="宋体" w:cs="宋体"/>
                <w:color w:val="000000"/>
                <w:kern w:val="0"/>
                <w:sz w:val="24"/>
                <w:szCs w:val="24"/>
                <w:lang w:val="en-US" w:eastAsia="zh-CN" w:bidi="ar"/>
              </w:rPr>
              <w:t>2.</w:t>
            </w:r>
            <w:r>
              <w:rPr>
                <w:rFonts w:hint="eastAsia" w:ascii="宋体" w:hAnsi="宋体" w:eastAsia="宋体" w:cs="宋体"/>
                <w:color w:val="000000"/>
                <w:kern w:val="0"/>
                <w:sz w:val="24"/>
                <w:szCs w:val="24"/>
                <w:lang w:bidi="ar"/>
              </w:rPr>
              <w:t>音域达到3.3个八度，C5-E8。</w:t>
            </w:r>
          </w:p>
        </w:tc>
        <w:tc>
          <w:tcPr>
            <w:tcW w:w="508" w:type="pct"/>
            <w:noWrap w:val="0"/>
            <w:vAlign w:val="top"/>
          </w:tcPr>
          <w:p w14:paraId="2A545CD0">
            <w:pPr>
              <w:widowControl/>
              <w:spacing w:line="240" w:lineRule="auto"/>
              <w:jc w:val="left"/>
              <w:textAlignment w:val="center"/>
              <w:rPr>
                <w:rFonts w:hint="eastAsia" w:ascii="宋体" w:hAnsi="宋体" w:eastAsia="宋体" w:cs="宋体"/>
                <w:color w:val="000000"/>
                <w:kern w:val="0"/>
                <w:sz w:val="24"/>
                <w:szCs w:val="24"/>
                <w:lang w:val="en-US" w:eastAsia="zh-CN" w:bidi="ar"/>
              </w:rPr>
            </w:pPr>
          </w:p>
        </w:tc>
        <w:tc>
          <w:tcPr>
            <w:tcW w:w="352" w:type="pct"/>
            <w:noWrap w:val="0"/>
            <w:vAlign w:val="top"/>
          </w:tcPr>
          <w:p w14:paraId="020CAB69">
            <w:pPr>
              <w:widowControl/>
              <w:spacing w:line="240" w:lineRule="auto"/>
              <w:jc w:val="left"/>
              <w:textAlignment w:val="center"/>
              <w:rPr>
                <w:rFonts w:hint="eastAsia" w:ascii="宋体" w:hAnsi="宋体" w:eastAsia="宋体" w:cs="宋体"/>
                <w:color w:val="000000"/>
                <w:kern w:val="0"/>
                <w:sz w:val="24"/>
                <w:szCs w:val="24"/>
                <w:lang w:val="en-US" w:eastAsia="zh-CN" w:bidi="ar"/>
              </w:rPr>
            </w:pPr>
          </w:p>
        </w:tc>
        <w:tc>
          <w:tcPr>
            <w:tcW w:w="395" w:type="pct"/>
            <w:noWrap w:val="0"/>
            <w:vAlign w:val="top"/>
          </w:tcPr>
          <w:p w14:paraId="68218F87">
            <w:pPr>
              <w:widowControl/>
              <w:spacing w:line="240" w:lineRule="auto"/>
              <w:jc w:val="left"/>
              <w:textAlignment w:val="center"/>
              <w:rPr>
                <w:rFonts w:hint="eastAsia" w:ascii="宋体" w:hAnsi="宋体" w:eastAsia="宋体" w:cs="宋体"/>
                <w:color w:val="000000"/>
                <w:kern w:val="0"/>
                <w:sz w:val="24"/>
                <w:szCs w:val="24"/>
                <w:lang w:val="en-US" w:eastAsia="zh-CN" w:bidi="ar"/>
              </w:rPr>
            </w:pPr>
          </w:p>
        </w:tc>
      </w:tr>
      <w:tr w14:paraId="430680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0" w:hRule="atLeast"/>
        </w:trPr>
        <w:tc>
          <w:tcPr>
            <w:tcW w:w="267" w:type="pct"/>
            <w:vMerge w:val="continue"/>
            <w:shd w:val="clear" w:color="auto" w:fill="auto"/>
            <w:noWrap w:val="0"/>
            <w:vAlign w:val="center"/>
          </w:tcPr>
          <w:p w14:paraId="362E440E">
            <w:pPr>
              <w:spacing w:line="240" w:lineRule="auto"/>
              <w:jc w:val="center"/>
              <w:rPr>
                <w:rFonts w:hint="eastAsia" w:ascii="宋体" w:hAnsi="宋体" w:eastAsia="宋体" w:cs="宋体"/>
                <w:bCs/>
                <w:sz w:val="24"/>
                <w:szCs w:val="24"/>
                <w:highlight w:val="none"/>
              </w:rPr>
            </w:pPr>
          </w:p>
        </w:tc>
        <w:tc>
          <w:tcPr>
            <w:tcW w:w="695" w:type="pct"/>
            <w:vMerge w:val="continue"/>
            <w:shd w:val="clear" w:color="auto" w:fill="auto"/>
            <w:noWrap w:val="0"/>
            <w:vAlign w:val="center"/>
          </w:tcPr>
          <w:p w14:paraId="140E3A05">
            <w:pPr>
              <w:widowControl/>
              <w:spacing w:line="240" w:lineRule="auto"/>
              <w:jc w:val="center"/>
              <w:textAlignment w:val="center"/>
              <w:rPr>
                <w:rFonts w:hint="eastAsia" w:ascii="宋体" w:hAnsi="宋体" w:eastAsia="宋体" w:cs="宋体"/>
                <w:color w:val="000000"/>
                <w:kern w:val="0"/>
                <w:sz w:val="24"/>
                <w:szCs w:val="24"/>
                <w:lang w:bidi="ar"/>
              </w:rPr>
            </w:pPr>
          </w:p>
        </w:tc>
        <w:tc>
          <w:tcPr>
            <w:tcW w:w="2781" w:type="pct"/>
            <w:noWrap w:val="0"/>
            <w:vAlign w:val="top"/>
          </w:tcPr>
          <w:p w14:paraId="20A9CC83">
            <w:pPr>
              <w:widowControl/>
              <w:spacing w:line="240" w:lineRule="auto"/>
              <w:jc w:val="left"/>
              <w:textAlignment w:val="center"/>
              <w:rPr>
                <w:rFonts w:hint="eastAsia" w:ascii="宋体" w:hAnsi="宋体" w:eastAsia="宋体" w:cs="宋体"/>
                <w:color w:val="000000"/>
                <w:sz w:val="24"/>
                <w:szCs w:val="24"/>
                <w:highlight w:val="yellow"/>
              </w:rPr>
            </w:pPr>
            <w:r>
              <w:rPr>
                <w:rFonts w:hint="eastAsia" w:ascii="宋体" w:hAnsi="宋体" w:eastAsia="宋体" w:cs="宋体"/>
                <w:color w:val="000000"/>
                <w:kern w:val="0"/>
                <w:sz w:val="24"/>
                <w:szCs w:val="24"/>
                <w:lang w:val="en-US" w:eastAsia="zh-CN" w:bidi="ar"/>
              </w:rPr>
              <w:t>3.</w:t>
            </w:r>
            <w:r>
              <w:rPr>
                <w:rFonts w:hint="eastAsia" w:ascii="宋体" w:hAnsi="宋体" w:eastAsia="宋体" w:cs="宋体"/>
                <w:color w:val="000000"/>
                <w:kern w:val="0"/>
                <w:sz w:val="24"/>
                <w:szCs w:val="24"/>
                <w:lang w:bidi="ar"/>
              </w:rPr>
              <w:t>X型四脚金属框架结构，附带扇形脚踏止音器，链接横梁两侧各附带两只稳固杆。</w:t>
            </w:r>
          </w:p>
        </w:tc>
        <w:tc>
          <w:tcPr>
            <w:tcW w:w="508" w:type="pct"/>
            <w:noWrap w:val="0"/>
            <w:vAlign w:val="top"/>
          </w:tcPr>
          <w:p w14:paraId="325DFE42">
            <w:pPr>
              <w:widowControl/>
              <w:spacing w:line="240" w:lineRule="auto"/>
              <w:jc w:val="left"/>
              <w:textAlignment w:val="center"/>
              <w:rPr>
                <w:rFonts w:hint="eastAsia" w:ascii="宋体" w:hAnsi="宋体" w:eastAsia="宋体" w:cs="宋体"/>
                <w:color w:val="000000"/>
                <w:kern w:val="0"/>
                <w:sz w:val="24"/>
                <w:szCs w:val="24"/>
                <w:lang w:val="en-US" w:eastAsia="zh-CN" w:bidi="ar"/>
              </w:rPr>
            </w:pPr>
          </w:p>
        </w:tc>
        <w:tc>
          <w:tcPr>
            <w:tcW w:w="352" w:type="pct"/>
            <w:noWrap w:val="0"/>
            <w:vAlign w:val="top"/>
          </w:tcPr>
          <w:p w14:paraId="3294B769">
            <w:pPr>
              <w:widowControl/>
              <w:spacing w:line="240" w:lineRule="auto"/>
              <w:jc w:val="left"/>
              <w:textAlignment w:val="center"/>
              <w:rPr>
                <w:rFonts w:hint="eastAsia" w:ascii="宋体" w:hAnsi="宋体" w:eastAsia="宋体" w:cs="宋体"/>
                <w:color w:val="000000"/>
                <w:kern w:val="0"/>
                <w:sz w:val="24"/>
                <w:szCs w:val="24"/>
                <w:lang w:val="en-US" w:eastAsia="zh-CN" w:bidi="ar"/>
              </w:rPr>
            </w:pPr>
          </w:p>
        </w:tc>
        <w:tc>
          <w:tcPr>
            <w:tcW w:w="395" w:type="pct"/>
            <w:noWrap w:val="0"/>
            <w:vAlign w:val="top"/>
          </w:tcPr>
          <w:p w14:paraId="6F916F67">
            <w:pPr>
              <w:widowControl/>
              <w:spacing w:line="240" w:lineRule="auto"/>
              <w:jc w:val="left"/>
              <w:textAlignment w:val="center"/>
              <w:rPr>
                <w:rFonts w:hint="eastAsia" w:ascii="宋体" w:hAnsi="宋体" w:eastAsia="宋体" w:cs="宋体"/>
                <w:color w:val="000000"/>
                <w:kern w:val="0"/>
                <w:sz w:val="24"/>
                <w:szCs w:val="24"/>
                <w:lang w:val="en-US" w:eastAsia="zh-CN" w:bidi="ar"/>
              </w:rPr>
            </w:pPr>
          </w:p>
        </w:tc>
      </w:tr>
      <w:tr w14:paraId="242E10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0" w:hRule="atLeast"/>
        </w:trPr>
        <w:tc>
          <w:tcPr>
            <w:tcW w:w="267" w:type="pct"/>
            <w:vMerge w:val="continue"/>
            <w:shd w:val="clear" w:color="auto" w:fill="auto"/>
            <w:noWrap w:val="0"/>
            <w:vAlign w:val="center"/>
          </w:tcPr>
          <w:p w14:paraId="278C4F39">
            <w:pPr>
              <w:spacing w:line="240" w:lineRule="auto"/>
              <w:jc w:val="center"/>
              <w:rPr>
                <w:rFonts w:hint="eastAsia" w:ascii="宋体" w:hAnsi="宋体" w:eastAsia="宋体" w:cs="宋体"/>
                <w:bCs/>
                <w:sz w:val="24"/>
                <w:szCs w:val="24"/>
                <w:highlight w:val="none"/>
              </w:rPr>
            </w:pPr>
          </w:p>
        </w:tc>
        <w:tc>
          <w:tcPr>
            <w:tcW w:w="695" w:type="pct"/>
            <w:vMerge w:val="continue"/>
            <w:shd w:val="clear" w:color="auto" w:fill="auto"/>
            <w:noWrap w:val="0"/>
            <w:vAlign w:val="center"/>
          </w:tcPr>
          <w:p w14:paraId="48384826">
            <w:pPr>
              <w:widowControl/>
              <w:spacing w:line="240" w:lineRule="auto"/>
              <w:jc w:val="center"/>
              <w:textAlignment w:val="center"/>
              <w:rPr>
                <w:rFonts w:hint="eastAsia" w:ascii="宋体" w:hAnsi="宋体" w:eastAsia="宋体" w:cs="宋体"/>
                <w:color w:val="000000"/>
                <w:kern w:val="0"/>
                <w:sz w:val="24"/>
                <w:szCs w:val="24"/>
                <w:lang w:bidi="ar"/>
              </w:rPr>
            </w:pPr>
          </w:p>
        </w:tc>
        <w:tc>
          <w:tcPr>
            <w:tcW w:w="2781" w:type="pct"/>
            <w:noWrap w:val="0"/>
            <w:vAlign w:val="top"/>
          </w:tcPr>
          <w:p w14:paraId="622FAC59">
            <w:pPr>
              <w:widowControl/>
              <w:spacing w:line="240" w:lineRule="auto"/>
              <w:jc w:val="left"/>
              <w:textAlignment w:val="center"/>
              <w:rPr>
                <w:rFonts w:hint="eastAsia" w:ascii="宋体" w:hAnsi="宋体" w:eastAsia="宋体" w:cs="宋体"/>
                <w:color w:val="000000"/>
                <w:sz w:val="24"/>
                <w:szCs w:val="24"/>
                <w:highlight w:val="yellow"/>
              </w:rPr>
            </w:pPr>
            <w:r>
              <w:rPr>
                <w:rFonts w:hint="eastAsia" w:ascii="宋体" w:hAnsi="宋体" w:eastAsia="宋体" w:cs="宋体"/>
                <w:color w:val="000000"/>
                <w:kern w:val="0"/>
                <w:sz w:val="24"/>
                <w:szCs w:val="24"/>
                <w:lang w:val="en-US" w:eastAsia="zh-CN" w:bidi="ar"/>
              </w:rPr>
              <w:t>4.</w:t>
            </w:r>
            <w:r>
              <w:rPr>
                <w:rFonts w:hint="eastAsia" w:ascii="宋体" w:hAnsi="宋体" w:eastAsia="宋体" w:cs="宋体"/>
                <w:color w:val="000000"/>
                <w:kern w:val="0"/>
                <w:sz w:val="24"/>
                <w:szCs w:val="24"/>
                <w:lang w:bidi="ar"/>
              </w:rPr>
              <w:t>附带银色合金共鸣管。</w:t>
            </w:r>
          </w:p>
        </w:tc>
        <w:tc>
          <w:tcPr>
            <w:tcW w:w="508" w:type="pct"/>
            <w:noWrap w:val="0"/>
            <w:vAlign w:val="top"/>
          </w:tcPr>
          <w:p w14:paraId="29CBF0BE">
            <w:pPr>
              <w:widowControl/>
              <w:spacing w:line="240" w:lineRule="auto"/>
              <w:jc w:val="left"/>
              <w:textAlignment w:val="center"/>
              <w:rPr>
                <w:rFonts w:hint="eastAsia" w:ascii="宋体" w:hAnsi="宋体" w:eastAsia="宋体" w:cs="宋体"/>
                <w:color w:val="000000"/>
                <w:kern w:val="0"/>
                <w:sz w:val="24"/>
                <w:szCs w:val="24"/>
                <w:lang w:val="en-US" w:eastAsia="zh-CN" w:bidi="ar"/>
              </w:rPr>
            </w:pPr>
          </w:p>
        </w:tc>
        <w:tc>
          <w:tcPr>
            <w:tcW w:w="352" w:type="pct"/>
            <w:noWrap w:val="0"/>
            <w:vAlign w:val="top"/>
          </w:tcPr>
          <w:p w14:paraId="56F6FF43">
            <w:pPr>
              <w:widowControl/>
              <w:spacing w:line="240" w:lineRule="auto"/>
              <w:jc w:val="left"/>
              <w:textAlignment w:val="center"/>
              <w:rPr>
                <w:rFonts w:hint="eastAsia" w:ascii="宋体" w:hAnsi="宋体" w:eastAsia="宋体" w:cs="宋体"/>
                <w:color w:val="000000"/>
                <w:kern w:val="0"/>
                <w:sz w:val="24"/>
                <w:szCs w:val="24"/>
                <w:lang w:val="en-US" w:eastAsia="zh-CN" w:bidi="ar"/>
              </w:rPr>
            </w:pPr>
          </w:p>
        </w:tc>
        <w:tc>
          <w:tcPr>
            <w:tcW w:w="395" w:type="pct"/>
            <w:noWrap w:val="0"/>
            <w:vAlign w:val="top"/>
          </w:tcPr>
          <w:p w14:paraId="3FF4131F">
            <w:pPr>
              <w:widowControl/>
              <w:spacing w:line="240" w:lineRule="auto"/>
              <w:jc w:val="left"/>
              <w:textAlignment w:val="center"/>
              <w:rPr>
                <w:rFonts w:hint="eastAsia" w:ascii="宋体" w:hAnsi="宋体" w:eastAsia="宋体" w:cs="宋体"/>
                <w:color w:val="000000"/>
                <w:kern w:val="0"/>
                <w:sz w:val="24"/>
                <w:szCs w:val="24"/>
                <w:lang w:val="en-US" w:eastAsia="zh-CN" w:bidi="ar"/>
              </w:rPr>
            </w:pPr>
          </w:p>
        </w:tc>
      </w:tr>
      <w:tr w14:paraId="028399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0" w:hRule="atLeast"/>
        </w:trPr>
        <w:tc>
          <w:tcPr>
            <w:tcW w:w="267" w:type="pct"/>
            <w:vMerge w:val="continue"/>
            <w:shd w:val="clear" w:color="auto" w:fill="auto"/>
            <w:noWrap w:val="0"/>
            <w:vAlign w:val="center"/>
          </w:tcPr>
          <w:p w14:paraId="57015307">
            <w:pPr>
              <w:spacing w:line="240" w:lineRule="auto"/>
              <w:jc w:val="center"/>
              <w:rPr>
                <w:rFonts w:hint="eastAsia" w:ascii="宋体" w:hAnsi="宋体" w:eastAsia="宋体" w:cs="宋体"/>
                <w:bCs/>
                <w:sz w:val="24"/>
                <w:szCs w:val="24"/>
                <w:highlight w:val="none"/>
              </w:rPr>
            </w:pPr>
          </w:p>
        </w:tc>
        <w:tc>
          <w:tcPr>
            <w:tcW w:w="695" w:type="pct"/>
            <w:vMerge w:val="continue"/>
            <w:shd w:val="clear" w:color="auto" w:fill="auto"/>
            <w:noWrap w:val="0"/>
            <w:vAlign w:val="center"/>
          </w:tcPr>
          <w:p w14:paraId="5F70D52D">
            <w:pPr>
              <w:widowControl/>
              <w:spacing w:line="240" w:lineRule="auto"/>
              <w:jc w:val="center"/>
              <w:textAlignment w:val="center"/>
              <w:rPr>
                <w:rFonts w:hint="eastAsia" w:ascii="宋体" w:hAnsi="宋体" w:eastAsia="宋体" w:cs="宋体"/>
                <w:color w:val="000000"/>
                <w:kern w:val="0"/>
                <w:sz w:val="24"/>
                <w:szCs w:val="24"/>
                <w:lang w:bidi="ar"/>
              </w:rPr>
            </w:pPr>
          </w:p>
        </w:tc>
        <w:tc>
          <w:tcPr>
            <w:tcW w:w="2781" w:type="pct"/>
            <w:noWrap w:val="0"/>
            <w:vAlign w:val="top"/>
          </w:tcPr>
          <w:p w14:paraId="7BF4CD65">
            <w:pPr>
              <w:widowControl/>
              <w:spacing w:line="240" w:lineRule="auto"/>
              <w:jc w:val="left"/>
              <w:textAlignment w:val="center"/>
              <w:rPr>
                <w:rFonts w:hint="eastAsia" w:ascii="宋体" w:hAnsi="宋体" w:eastAsia="宋体" w:cs="宋体"/>
                <w:color w:val="000000"/>
                <w:sz w:val="24"/>
                <w:szCs w:val="24"/>
                <w:highlight w:val="yellow"/>
              </w:rPr>
            </w:pPr>
            <w:r>
              <w:rPr>
                <w:rFonts w:hint="eastAsia" w:ascii="宋体" w:hAnsi="宋体" w:eastAsia="宋体" w:cs="宋体"/>
                <w:color w:val="000000"/>
                <w:kern w:val="0"/>
                <w:sz w:val="24"/>
                <w:szCs w:val="24"/>
                <w:lang w:val="en-US" w:eastAsia="zh-CN" w:bidi="ar"/>
              </w:rPr>
              <w:t>5.</w:t>
            </w:r>
            <w:r>
              <w:rPr>
                <w:rFonts w:hint="eastAsia" w:ascii="宋体" w:hAnsi="宋体" w:eastAsia="宋体" w:cs="宋体"/>
                <w:color w:val="000000"/>
                <w:kern w:val="0"/>
                <w:sz w:val="24"/>
                <w:szCs w:val="24"/>
                <w:lang w:bidi="ar"/>
              </w:rPr>
              <w:t>摇把齿轮整琴升降系统，带有刻度尺，升降幅度20cm。</w:t>
            </w:r>
          </w:p>
        </w:tc>
        <w:tc>
          <w:tcPr>
            <w:tcW w:w="508" w:type="pct"/>
            <w:noWrap w:val="0"/>
            <w:vAlign w:val="top"/>
          </w:tcPr>
          <w:p w14:paraId="05B8B3B8">
            <w:pPr>
              <w:widowControl/>
              <w:spacing w:line="240" w:lineRule="auto"/>
              <w:jc w:val="left"/>
              <w:textAlignment w:val="center"/>
              <w:rPr>
                <w:rFonts w:hint="eastAsia" w:ascii="宋体" w:hAnsi="宋体" w:eastAsia="宋体" w:cs="宋体"/>
                <w:color w:val="000000"/>
                <w:kern w:val="0"/>
                <w:sz w:val="24"/>
                <w:szCs w:val="24"/>
                <w:lang w:val="en-US" w:eastAsia="zh-CN" w:bidi="ar"/>
              </w:rPr>
            </w:pPr>
          </w:p>
        </w:tc>
        <w:tc>
          <w:tcPr>
            <w:tcW w:w="352" w:type="pct"/>
            <w:noWrap w:val="0"/>
            <w:vAlign w:val="top"/>
          </w:tcPr>
          <w:p w14:paraId="7E184CF0">
            <w:pPr>
              <w:widowControl/>
              <w:spacing w:line="240" w:lineRule="auto"/>
              <w:jc w:val="left"/>
              <w:textAlignment w:val="center"/>
              <w:rPr>
                <w:rFonts w:hint="eastAsia" w:ascii="宋体" w:hAnsi="宋体" w:eastAsia="宋体" w:cs="宋体"/>
                <w:color w:val="000000"/>
                <w:kern w:val="0"/>
                <w:sz w:val="24"/>
                <w:szCs w:val="24"/>
                <w:lang w:val="en-US" w:eastAsia="zh-CN" w:bidi="ar"/>
              </w:rPr>
            </w:pPr>
          </w:p>
        </w:tc>
        <w:tc>
          <w:tcPr>
            <w:tcW w:w="395" w:type="pct"/>
            <w:noWrap w:val="0"/>
            <w:vAlign w:val="top"/>
          </w:tcPr>
          <w:p w14:paraId="356AEEE2">
            <w:pPr>
              <w:widowControl/>
              <w:spacing w:line="240" w:lineRule="auto"/>
              <w:jc w:val="left"/>
              <w:textAlignment w:val="center"/>
              <w:rPr>
                <w:rFonts w:hint="eastAsia" w:ascii="宋体" w:hAnsi="宋体" w:eastAsia="宋体" w:cs="宋体"/>
                <w:color w:val="000000"/>
                <w:kern w:val="0"/>
                <w:sz w:val="24"/>
                <w:szCs w:val="24"/>
                <w:lang w:val="en-US" w:eastAsia="zh-CN" w:bidi="ar"/>
              </w:rPr>
            </w:pPr>
          </w:p>
        </w:tc>
      </w:tr>
      <w:tr w14:paraId="688C8E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0" w:hRule="atLeast"/>
        </w:trPr>
        <w:tc>
          <w:tcPr>
            <w:tcW w:w="267" w:type="pct"/>
            <w:vMerge w:val="continue"/>
            <w:shd w:val="clear" w:color="auto" w:fill="auto"/>
            <w:noWrap w:val="0"/>
            <w:vAlign w:val="center"/>
          </w:tcPr>
          <w:p w14:paraId="66E3A3B5">
            <w:pPr>
              <w:spacing w:line="240" w:lineRule="auto"/>
              <w:jc w:val="center"/>
              <w:rPr>
                <w:rFonts w:hint="eastAsia" w:ascii="宋体" w:hAnsi="宋体" w:eastAsia="宋体" w:cs="宋体"/>
                <w:bCs/>
                <w:sz w:val="24"/>
                <w:szCs w:val="24"/>
                <w:highlight w:val="none"/>
              </w:rPr>
            </w:pPr>
          </w:p>
        </w:tc>
        <w:tc>
          <w:tcPr>
            <w:tcW w:w="695" w:type="pct"/>
            <w:vMerge w:val="continue"/>
            <w:shd w:val="clear" w:color="auto" w:fill="auto"/>
            <w:noWrap w:val="0"/>
            <w:vAlign w:val="center"/>
          </w:tcPr>
          <w:p w14:paraId="4C520150">
            <w:pPr>
              <w:widowControl/>
              <w:spacing w:line="240" w:lineRule="auto"/>
              <w:jc w:val="center"/>
              <w:textAlignment w:val="center"/>
              <w:rPr>
                <w:rFonts w:hint="eastAsia" w:ascii="宋体" w:hAnsi="宋体" w:eastAsia="宋体" w:cs="宋体"/>
                <w:color w:val="000000"/>
                <w:kern w:val="0"/>
                <w:sz w:val="24"/>
                <w:szCs w:val="24"/>
                <w:lang w:bidi="ar"/>
              </w:rPr>
            </w:pPr>
          </w:p>
        </w:tc>
        <w:tc>
          <w:tcPr>
            <w:tcW w:w="2781" w:type="pct"/>
            <w:noWrap w:val="0"/>
            <w:vAlign w:val="top"/>
          </w:tcPr>
          <w:p w14:paraId="3F1DCC44">
            <w:pPr>
              <w:widowControl/>
              <w:spacing w:line="240" w:lineRule="auto"/>
              <w:jc w:val="left"/>
              <w:textAlignment w:val="center"/>
              <w:rPr>
                <w:rFonts w:hint="eastAsia" w:ascii="宋体" w:hAnsi="宋体" w:eastAsia="宋体" w:cs="宋体"/>
                <w:color w:val="000000"/>
                <w:sz w:val="24"/>
                <w:szCs w:val="24"/>
                <w:highlight w:val="yellow"/>
              </w:rPr>
            </w:pPr>
            <w:r>
              <w:rPr>
                <w:rFonts w:hint="eastAsia" w:ascii="宋体" w:hAnsi="宋体" w:eastAsia="宋体" w:cs="宋体"/>
                <w:color w:val="000000"/>
                <w:kern w:val="0"/>
                <w:sz w:val="24"/>
                <w:szCs w:val="24"/>
                <w:lang w:val="en-US" w:eastAsia="zh-CN" w:bidi="ar"/>
              </w:rPr>
              <w:t>6.</w:t>
            </w:r>
            <w:r>
              <w:rPr>
                <w:rFonts w:hint="eastAsia" w:ascii="宋体" w:hAnsi="宋体" w:eastAsia="宋体" w:cs="宋体"/>
                <w:color w:val="000000"/>
                <w:kern w:val="0"/>
                <w:sz w:val="24"/>
                <w:szCs w:val="24"/>
                <w:lang w:bidi="ar"/>
              </w:rPr>
              <w:t>附带四支滑轮，每支附带面刹。附带防尘罩及槌</w:t>
            </w:r>
            <w:r>
              <w:rPr>
                <w:rFonts w:hint="eastAsia" w:ascii="宋体" w:hAnsi="宋体" w:eastAsia="宋体" w:cs="宋体"/>
                <w:color w:val="000000"/>
                <w:kern w:val="0"/>
                <w:sz w:val="24"/>
                <w:szCs w:val="24"/>
                <w:lang w:eastAsia="zh-CN" w:bidi="ar"/>
              </w:rPr>
              <w:t>。</w:t>
            </w:r>
          </w:p>
        </w:tc>
        <w:tc>
          <w:tcPr>
            <w:tcW w:w="508" w:type="pct"/>
            <w:noWrap w:val="0"/>
            <w:vAlign w:val="top"/>
          </w:tcPr>
          <w:p w14:paraId="20DC20F0">
            <w:pPr>
              <w:widowControl/>
              <w:spacing w:line="240" w:lineRule="auto"/>
              <w:jc w:val="left"/>
              <w:textAlignment w:val="center"/>
              <w:rPr>
                <w:rFonts w:hint="eastAsia" w:ascii="宋体" w:hAnsi="宋体" w:eastAsia="宋体" w:cs="宋体"/>
                <w:color w:val="000000"/>
                <w:kern w:val="0"/>
                <w:sz w:val="24"/>
                <w:szCs w:val="24"/>
                <w:lang w:val="en-US" w:eastAsia="zh-CN" w:bidi="ar"/>
              </w:rPr>
            </w:pPr>
          </w:p>
        </w:tc>
        <w:tc>
          <w:tcPr>
            <w:tcW w:w="352" w:type="pct"/>
            <w:noWrap w:val="0"/>
            <w:vAlign w:val="top"/>
          </w:tcPr>
          <w:p w14:paraId="54886E51">
            <w:pPr>
              <w:widowControl/>
              <w:spacing w:line="240" w:lineRule="auto"/>
              <w:jc w:val="left"/>
              <w:textAlignment w:val="center"/>
              <w:rPr>
                <w:rFonts w:hint="eastAsia" w:ascii="宋体" w:hAnsi="宋体" w:eastAsia="宋体" w:cs="宋体"/>
                <w:color w:val="000000"/>
                <w:kern w:val="0"/>
                <w:sz w:val="24"/>
                <w:szCs w:val="24"/>
                <w:lang w:val="en-US" w:eastAsia="zh-CN" w:bidi="ar"/>
              </w:rPr>
            </w:pPr>
          </w:p>
        </w:tc>
        <w:tc>
          <w:tcPr>
            <w:tcW w:w="395" w:type="pct"/>
            <w:noWrap w:val="0"/>
            <w:vAlign w:val="top"/>
          </w:tcPr>
          <w:p w14:paraId="3B33B92C">
            <w:pPr>
              <w:widowControl/>
              <w:spacing w:line="240" w:lineRule="auto"/>
              <w:jc w:val="left"/>
              <w:textAlignment w:val="center"/>
              <w:rPr>
                <w:rFonts w:hint="eastAsia" w:ascii="宋体" w:hAnsi="宋体" w:eastAsia="宋体" w:cs="宋体"/>
                <w:color w:val="000000"/>
                <w:kern w:val="0"/>
                <w:sz w:val="24"/>
                <w:szCs w:val="24"/>
                <w:lang w:val="en-US" w:eastAsia="zh-CN" w:bidi="ar"/>
              </w:rPr>
            </w:pPr>
          </w:p>
        </w:tc>
      </w:tr>
      <w:tr w14:paraId="4D7827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0" w:hRule="atLeast"/>
        </w:trPr>
        <w:tc>
          <w:tcPr>
            <w:tcW w:w="267" w:type="pct"/>
            <w:vMerge w:val="continue"/>
            <w:shd w:val="clear" w:color="auto" w:fill="auto"/>
            <w:noWrap w:val="0"/>
            <w:vAlign w:val="center"/>
          </w:tcPr>
          <w:p w14:paraId="0DCF9032">
            <w:pPr>
              <w:spacing w:line="240" w:lineRule="auto"/>
              <w:jc w:val="center"/>
              <w:rPr>
                <w:rFonts w:hint="eastAsia" w:ascii="宋体" w:hAnsi="宋体" w:eastAsia="宋体" w:cs="宋体"/>
                <w:bCs/>
                <w:sz w:val="24"/>
                <w:szCs w:val="24"/>
                <w:highlight w:val="none"/>
              </w:rPr>
            </w:pPr>
          </w:p>
        </w:tc>
        <w:tc>
          <w:tcPr>
            <w:tcW w:w="695" w:type="pct"/>
            <w:vMerge w:val="continue"/>
            <w:shd w:val="clear" w:color="auto" w:fill="auto"/>
            <w:noWrap w:val="0"/>
            <w:vAlign w:val="center"/>
          </w:tcPr>
          <w:p w14:paraId="4F9311D8">
            <w:pPr>
              <w:widowControl/>
              <w:spacing w:line="240" w:lineRule="auto"/>
              <w:jc w:val="center"/>
              <w:textAlignment w:val="center"/>
              <w:rPr>
                <w:rFonts w:hint="eastAsia" w:ascii="宋体" w:hAnsi="宋体" w:eastAsia="宋体" w:cs="宋体"/>
                <w:color w:val="000000"/>
                <w:kern w:val="0"/>
                <w:sz w:val="24"/>
                <w:szCs w:val="24"/>
                <w:lang w:bidi="ar"/>
              </w:rPr>
            </w:pPr>
          </w:p>
        </w:tc>
        <w:tc>
          <w:tcPr>
            <w:tcW w:w="2781" w:type="pct"/>
            <w:noWrap w:val="0"/>
            <w:vAlign w:val="top"/>
          </w:tcPr>
          <w:p w14:paraId="376B96F5">
            <w:pPr>
              <w:spacing w:line="240" w:lineRule="auto"/>
              <w:rPr>
                <w:rFonts w:hint="eastAsia" w:ascii="宋体" w:hAnsi="宋体" w:eastAsia="宋体" w:cs="宋体"/>
                <w:color w:val="000000"/>
                <w:sz w:val="24"/>
                <w:szCs w:val="24"/>
                <w:highlight w:val="yellow"/>
              </w:rPr>
            </w:pPr>
            <w:r>
              <w:rPr>
                <w:rFonts w:hint="eastAsia" w:ascii="宋体" w:hAnsi="宋体" w:eastAsia="宋体" w:cs="宋体"/>
                <w:color w:val="000000"/>
                <w:kern w:val="0"/>
                <w:sz w:val="24"/>
                <w:szCs w:val="24"/>
                <w:lang w:val="en-US" w:eastAsia="zh-CN" w:bidi="ar"/>
              </w:rPr>
              <w:t>7.有中国官方总代理的产品证明或进口税单，入关日期在12个月以内（</w:t>
            </w:r>
            <w:r>
              <w:rPr>
                <w:rFonts w:hint="eastAsia" w:ascii="宋体" w:hAnsi="宋体" w:eastAsia="宋体" w:cs="宋体"/>
                <w:b/>
                <w:bCs/>
                <w:color w:val="FF0000"/>
                <w:kern w:val="0"/>
                <w:sz w:val="24"/>
                <w:szCs w:val="24"/>
                <w:lang w:val="en-US" w:eastAsia="zh-CN" w:bidi="ar"/>
              </w:rPr>
              <w:t>投标</w:t>
            </w:r>
            <w:r>
              <w:rPr>
                <w:rFonts w:hint="eastAsia" w:ascii="宋体" w:hAnsi="宋体" w:eastAsia="宋体" w:cs="宋体"/>
                <w:b/>
                <w:bCs/>
                <w:color w:val="FF0000"/>
                <w:kern w:val="0"/>
                <w:sz w:val="24"/>
                <w:szCs w:val="24"/>
                <w:highlight w:val="none"/>
                <w:lang w:val="en-US" w:eastAsia="zh-CN" w:bidi="ar"/>
              </w:rPr>
              <w:t>时提供</w:t>
            </w:r>
            <w:r>
              <w:rPr>
                <w:rFonts w:hint="eastAsia" w:ascii="宋体" w:hAnsi="宋体" w:eastAsia="宋体" w:cs="宋体"/>
                <w:b/>
                <w:bCs/>
                <w:color w:val="FF0000"/>
                <w:sz w:val="24"/>
                <w:szCs w:val="24"/>
                <w:highlight w:val="none"/>
                <w:lang w:val="en-US" w:eastAsia="zh-CN"/>
              </w:rPr>
              <w:t>中国官方总代理的产品证明或进口税单，并加盖投标人公章</w:t>
            </w:r>
            <w:r>
              <w:rPr>
                <w:rFonts w:hint="eastAsia" w:ascii="宋体" w:hAnsi="宋体" w:eastAsia="宋体" w:cs="宋体"/>
                <w:color w:val="000000"/>
                <w:kern w:val="0"/>
                <w:sz w:val="24"/>
                <w:szCs w:val="24"/>
                <w:lang w:val="en-US" w:eastAsia="zh-CN" w:bidi="ar"/>
              </w:rPr>
              <w:t>）。</w:t>
            </w:r>
          </w:p>
        </w:tc>
        <w:tc>
          <w:tcPr>
            <w:tcW w:w="508" w:type="pct"/>
            <w:noWrap w:val="0"/>
            <w:vAlign w:val="top"/>
          </w:tcPr>
          <w:p w14:paraId="5BB922AC">
            <w:pPr>
              <w:spacing w:line="240" w:lineRule="auto"/>
              <w:rPr>
                <w:rFonts w:hint="eastAsia" w:ascii="宋体" w:hAnsi="宋体" w:eastAsia="宋体" w:cs="宋体"/>
                <w:color w:val="000000"/>
                <w:kern w:val="0"/>
                <w:sz w:val="24"/>
                <w:szCs w:val="24"/>
                <w:lang w:val="en-US" w:eastAsia="zh-CN" w:bidi="ar"/>
              </w:rPr>
            </w:pPr>
          </w:p>
        </w:tc>
        <w:tc>
          <w:tcPr>
            <w:tcW w:w="352" w:type="pct"/>
            <w:noWrap w:val="0"/>
            <w:vAlign w:val="top"/>
          </w:tcPr>
          <w:p w14:paraId="1FF42FFB">
            <w:pPr>
              <w:spacing w:line="240" w:lineRule="auto"/>
              <w:rPr>
                <w:rFonts w:hint="eastAsia" w:ascii="宋体" w:hAnsi="宋体" w:eastAsia="宋体" w:cs="宋体"/>
                <w:color w:val="000000"/>
                <w:kern w:val="0"/>
                <w:sz w:val="24"/>
                <w:szCs w:val="24"/>
                <w:lang w:val="en-US" w:eastAsia="zh-CN" w:bidi="ar"/>
              </w:rPr>
            </w:pPr>
          </w:p>
        </w:tc>
        <w:tc>
          <w:tcPr>
            <w:tcW w:w="395" w:type="pct"/>
            <w:noWrap w:val="0"/>
            <w:vAlign w:val="top"/>
          </w:tcPr>
          <w:p w14:paraId="5D1B5FC1">
            <w:pPr>
              <w:spacing w:line="240" w:lineRule="auto"/>
              <w:rPr>
                <w:rFonts w:hint="eastAsia" w:ascii="宋体" w:hAnsi="宋体" w:eastAsia="宋体" w:cs="宋体"/>
                <w:color w:val="000000"/>
                <w:kern w:val="0"/>
                <w:sz w:val="24"/>
                <w:szCs w:val="24"/>
                <w:lang w:val="en-US" w:eastAsia="zh-CN" w:bidi="ar"/>
              </w:rPr>
            </w:pPr>
          </w:p>
        </w:tc>
      </w:tr>
      <w:tr w14:paraId="6FA2CD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0" w:hRule="atLeast"/>
        </w:trPr>
        <w:tc>
          <w:tcPr>
            <w:tcW w:w="267" w:type="pct"/>
            <w:vMerge w:val="continue"/>
            <w:shd w:val="clear" w:color="auto" w:fill="auto"/>
            <w:noWrap w:val="0"/>
            <w:vAlign w:val="center"/>
          </w:tcPr>
          <w:p w14:paraId="33C28700">
            <w:pPr>
              <w:spacing w:line="240" w:lineRule="auto"/>
              <w:jc w:val="center"/>
              <w:rPr>
                <w:rFonts w:hint="eastAsia" w:ascii="宋体" w:hAnsi="宋体" w:eastAsia="宋体" w:cs="宋体"/>
                <w:bCs/>
                <w:sz w:val="24"/>
                <w:szCs w:val="24"/>
                <w:highlight w:val="none"/>
              </w:rPr>
            </w:pPr>
          </w:p>
        </w:tc>
        <w:tc>
          <w:tcPr>
            <w:tcW w:w="695" w:type="pct"/>
            <w:vMerge w:val="continue"/>
            <w:shd w:val="clear" w:color="auto" w:fill="auto"/>
            <w:noWrap w:val="0"/>
            <w:vAlign w:val="center"/>
          </w:tcPr>
          <w:p w14:paraId="2DB77D1C">
            <w:pPr>
              <w:widowControl/>
              <w:spacing w:line="240" w:lineRule="auto"/>
              <w:jc w:val="center"/>
              <w:textAlignment w:val="center"/>
              <w:rPr>
                <w:rFonts w:hint="eastAsia" w:ascii="宋体" w:hAnsi="宋体" w:eastAsia="宋体" w:cs="宋体"/>
                <w:color w:val="000000"/>
                <w:kern w:val="0"/>
                <w:sz w:val="24"/>
                <w:szCs w:val="24"/>
                <w:lang w:bidi="ar"/>
              </w:rPr>
            </w:pPr>
          </w:p>
        </w:tc>
        <w:tc>
          <w:tcPr>
            <w:tcW w:w="2781" w:type="pct"/>
            <w:noWrap w:val="0"/>
            <w:vAlign w:val="top"/>
          </w:tcPr>
          <w:p w14:paraId="4E8CB78C">
            <w:pPr>
              <w:spacing w:line="240" w:lineRule="auto"/>
              <w:rPr>
                <w:rFonts w:hint="eastAsia" w:ascii="宋体" w:hAnsi="宋体" w:eastAsia="宋体" w:cs="宋体"/>
                <w:sz w:val="24"/>
                <w:szCs w:val="24"/>
              </w:rPr>
            </w:pPr>
            <w:r>
              <w:rPr>
                <w:rFonts w:hint="eastAsia" w:ascii="宋体" w:hAnsi="宋体" w:eastAsia="宋体" w:cs="宋体"/>
                <w:sz w:val="24"/>
                <w:szCs w:val="24"/>
                <w:lang w:val="en-US" w:eastAsia="zh-CN"/>
              </w:rPr>
              <w:t>8.</w:t>
            </w:r>
            <w:r>
              <w:rPr>
                <w:rFonts w:hint="eastAsia" w:ascii="宋体" w:hAnsi="宋体" w:eastAsia="宋体" w:cs="宋体"/>
                <w:sz w:val="24"/>
                <w:szCs w:val="24"/>
              </w:rPr>
              <w:t>维修包括五年内非自然损耗配件的免费更换服务</w:t>
            </w:r>
          </w:p>
        </w:tc>
        <w:tc>
          <w:tcPr>
            <w:tcW w:w="508" w:type="pct"/>
            <w:noWrap w:val="0"/>
            <w:vAlign w:val="top"/>
          </w:tcPr>
          <w:p w14:paraId="6069AA8B">
            <w:pPr>
              <w:spacing w:line="240" w:lineRule="auto"/>
              <w:rPr>
                <w:rFonts w:hint="eastAsia" w:ascii="宋体" w:hAnsi="宋体" w:eastAsia="宋体" w:cs="宋体"/>
                <w:sz w:val="24"/>
                <w:szCs w:val="24"/>
                <w:lang w:val="en-US" w:eastAsia="zh-CN"/>
              </w:rPr>
            </w:pPr>
          </w:p>
        </w:tc>
        <w:tc>
          <w:tcPr>
            <w:tcW w:w="352" w:type="pct"/>
            <w:noWrap w:val="0"/>
            <w:vAlign w:val="top"/>
          </w:tcPr>
          <w:p w14:paraId="6E0225B3">
            <w:pPr>
              <w:spacing w:line="240" w:lineRule="auto"/>
              <w:rPr>
                <w:rFonts w:hint="eastAsia" w:ascii="宋体" w:hAnsi="宋体" w:eastAsia="宋体" w:cs="宋体"/>
                <w:sz w:val="24"/>
                <w:szCs w:val="24"/>
                <w:lang w:val="en-US" w:eastAsia="zh-CN"/>
              </w:rPr>
            </w:pPr>
          </w:p>
        </w:tc>
        <w:tc>
          <w:tcPr>
            <w:tcW w:w="395" w:type="pct"/>
            <w:noWrap w:val="0"/>
            <w:vAlign w:val="top"/>
          </w:tcPr>
          <w:p w14:paraId="50499B3A">
            <w:pPr>
              <w:spacing w:line="240" w:lineRule="auto"/>
              <w:rPr>
                <w:rFonts w:hint="eastAsia" w:ascii="宋体" w:hAnsi="宋体" w:eastAsia="宋体" w:cs="宋体"/>
                <w:sz w:val="24"/>
                <w:szCs w:val="24"/>
                <w:lang w:val="en-US" w:eastAsia="zh-CN"/>
              </w:rPr>
            </w:pPr>
          </w:p>
        </w:tc>
      </w:tr>
      <w:tr w14:paraId="73524C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0" w:hRule="atLeast"/>
        </w:trPr>
        <w:tc>
          <w:tcPr>
            <w:tcW w:w="267" w:type="pct"/>
            <w:vMerge w:val="restart"/>
            <w:shd w:val="clear" w:color="auto" w:fill="auto"/>
            <w:noWrap w:val="0"/>
            <w:vAlign w:val="center"/>
          </w:tcPr>
          <w:p w14:paraId="7D0987CF">
            <w:pPr>
              <w:spacing w:line="240" w:lineRule="auto"/>
              <w:jc w:val="center"/>
              <w:rPr>
                <w:rFonts w:hint="eastAsia" w:ascii="宋体" w:hAnsi="宋体" w:eastAsia="宋体" w:cs="宋体"/>
                <w:bCs/>
                <w:kern w:val="2"/>
                <w:sz w:val="24"/>
                <w:szCs w:val="24"/>
                <w:highlight w:val="none"/>
                <w:lang w:val="en-US" w:eastAsia="zh-CN" w:bidi="ar-SA"/>
              </w:rPr>
            </w:pPr>
            <w:r>
              <w:rPr>
                <w:rFonts w:hint="eastAsia" w:ascii="宋体" w:hAnsi="宋体" w:eastAsia="宋体" w:cs="宋体"/>
                <w:bCs/>
                <w:sz w:val="24"/>
                <w:szCs w:val="24"/>
                <w:highlight w:val="none"/>
                <w:lang w:val="en-US" w:eastAsia="zh-CN"/>
              </w:rPr>
              <w:t>5</w:t>
            </w:r>
          </w:p>
        </w:tc>
        <w:tc>
          <w:tcPr>
            <w:tcW w:w="695" w:type="pct"/>
            <w:vMerge w:val="restart"/>
            <w:shd w:val="clear" w:color="auto" w:fill="auto"/>
            <w:noWrap w:val="0"/>
            <w:vAlign w:val="center"/>
          </w:tcPr>
          <w:p w14:paraId="2FEBB545">
            <w:pPr>
              <w:widowControl/>
              <w:spacing w:line="240" w:lineRule="auto"/>
              <w:jc w:val="center"/>
              <w:textAlignment w:val="center"/>
              <w:rPr>
                <w:rFonts w:hint="eastAsia" w:ascii="宋体" w:hAnsi="宋体" w:eastAsia="宋体" w:cs="宋体"/>
                <w:color w:val="000000"/>
                <w:kern w:val="2"/>
                <w:sz w:val="24"/>
                <w:szCs w:val="24"/>
                <w:lang w:val="en-US" w:eastAsia="zh-CN" w:bidi="ar-SA"/>
              </w:rPr>
            </w:pPr>
            <w:r>
              <w:rPr>
                <w:rFonts w:hint="eastAsia" w:ascii="宋体" w:hAnsi="宋体" w:eastAsia="宋体" w:cs="宋体"/>
                <w:color w:val="000000"/>
                <w:kern w:val="0"/>
                <w:sz w:val="24"/>
                <w:szCs w:val="24"/>
                <w:lang w:bidi="ar"/>
              </w:rPr>
              <w:t>大军镲</w:t>
            </w:r>
          </w:p>
        </w:tc>
        <w:tc>
          <w:tcPr>
            <w:tcW w:w="2781" w:type="pct"/>
            <w:noWrap w:val="0"/>
            <w:vAlign w:val="top"/>
          </w:tcPr>
          <w:p w14:paraId="481CDC79">
            <w:pPr>
              <w:spacing w:line="240" w:lineRule="auto"/>
              <w:rPr>
                <w:rFonts w:hint="eastAsia" w:ascii="宋体" w:hAnsi="宋体" w:eastAsia="宋体" w:cs="宋体"/>
                <w:color w:val="000000"/>
                <w:sz w:val="24"/>
                <w:szCs w:val="24"/>
                <w:highlight w:val="yellow"/>
                <w:lang w:eastAsia="zh-CN"/>
              </w:rPr>
            </w:pPr>
            <w:r>
              <w:rPr>
                <w:rStyle w:val="45"/>
                <w:rFonts w:hint="eastAsia" w:ascii="宋体" w:hAnsi="宋体" w:eastAsia="宋体" w:cs="宋体"/>
                <w:sz w:val="24"/>
                <w:szCs w:val="24"/>
                <w:lang w:val="en-US" w:eastAsia="zh-CN" w:bidi="ar"/>
              </w:rPr>
              <w:t>1.</w:t>
            </w:r>
            <w:r>
              <w:rPr>
                <w:rStyle w:val="45"/>
                <w:rFonts w:hint="eastAsia" w:ascii="宋体" w:hAnsi="宋体" w:eastAsia="宋体" w:cs="宋体"/>
                <w:sz w:val="24"/>
                <w:szCs w:val="24"/>
                <w:lang w:bidi="ar"/>
              </w:rPr>
              <w:t>手工打造，工匠系列，规格18"，传统交响乐中重镲</w:t>
            </w:r>
            <w:r>
              <w:rPr>
                <w:rStyle w:val="45"/>
                <w:rFonts w:hint="eastAsia" w:ascii="宋体" w:hAnsi="宋体" w:eastAsia="宋体" w:cs="宋体"/>
                <w:sz w:val="24"/>
                <w:szCs w:val="24"/>
                <w:lang w:eastAsia="zh-CN" w:bidi="ar"/>
              </w:rPr>
              <w:t>。</w:t>
            </w:r>
          </w:p>
        </w:tc>
        <w:tc>
          <w:tcPr>
            <w:tcW w:w="508" w:type="pct"/>
            <w:noWrap w:val="0"/>
            <w:vAlign w:val="top"/>
          </w:tcPr>
          <w:p w14:paraId="442C529E">
            <w:pPr>
              <w:spacing w:line="240" w:lineRule="auto"/>
              <w:rPr>
                <w:rStyle w:val="45"/>
                <w:rFonts w:hint="eastAsia" w:ascii="宋体" w:hAnsi="宋体" w:eastAsia="宋体" w:cs="宋体"/>
                <w:sz w:val="24"/>
                <w:szCs w:val="24"/>
                <w:lang w:val="en-US" w:eastAsia="zh-CN" w:bidi="ar"/>
              </w:rPr>
            </w:pPr>
          </w:p>
        </w:tc>
        <w:tc>
          <w:tcPr>
            <w:tcW w:w="352" w:type="pct"/>
            <w:noWrap w:val="0"/>
            <w:vAlign w:val="top"/>
          </w:tcPr>
          <w:p w14:paraId="1E6171AE">
            <w:pPr>
              <w:spacing w:line="240" w:lineRule="auto"/>
              <w:rPr>
                <w:rStyle w:val="45"/>
                <w:rFonts w:hint="eastAsia" w:ascii="宋体" w:hAnsi="宋体" w:eastAsia="宋体" w:cs="宋体"/>
                <w:sz w:val="24"/>
                <w:szCs w:val="24"/>
                <w:lang w:val="en-US" w:eastAsia="zh-CN" w:bidi="ar"/>
              </w:rPr>
            </w:pPr>
          </w:p>
        </w:tc>
        <w:tc>
          <w:tcPr>
            <w:tcW w:w="395" w:type="pct"/>
            <w:noWrap w:val="0"/>
            <w:vAlign w:val="top"/>
          </w:tcPr>
          <w:p w14:paraId="07D3D057">
            <w:pPr>
              <w:spacing w:line="240" w:lineRule="auto"/>
              <w:rPr>
                <w:rStyle w:val="45"/>
                <w:rFonts w:hint="eastAsia" w:ascii="宋体" w:hAnsi="宋体" w:eastAsia="宋体" w:cs="宋体"/>
                <w:sz w:val="24"/>
                <w:szCs w:val="24"/>
                <w:lang w:val="en-US" w:eastAsia="zh-CN" w:bidi="ar"/>
              </w:rPr>
            </w:pPr>
          </w:p>
        </w:tc>
      </w:tr>
      <w:tr w14:paraId="6732E0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0" w:hRule="atLeast"/>
        </w:trPr>
        <w:tc>
          <w:tcPr>
            <w:tcW w:w="267" w:type="pct"/>
            <w:vMerge w:val="continue"/>
            <w:shd w:val="clear" w:color="auto" w:fill="auto"/>
            <w:noWrap w:val="0"/>
            <w:vAlign w:val="center"/>
          </w:tcPr>
          <w:p w14:paraId="6227E32E">
            <w:pPr>
              <w:spacing w:line="240" w:lineRule="auto"/>
              <w:jc w:val="center"/>
              <w:rPr>
                <w:rFonts w:hint="eastAsia" w:ascii="宋体" w:hAnsi="宋体" w:eastAsia="宋体" w:cs="宋体"/>
                <w:bCs/>
                <w:sz w:val="24"/>
                <w:szCs w:val="24"/>
                <w:highlight w:val="none"/>
              </w:rPr>
            </w:pPr>
          </w:p>
        </w:tc>
        <w:tc>
          <w:tcPr>
            <w:tcW w:w="695" w:type="pct"/>
            <w:vMerge w:val="continue"/>
            <w:shd w:val="clear" w:color="auto" w:fill="auto"/>
            <w:noWrap w:val="0"/>
            <w:vAlign w:val="center"/>
          </w:tcPr>
          <w:p w14:paraId="7151318F">
            <w:pPr>
              <w:widowControl/>
              <w:spacing w:line="240" w:lineRule="auto"/>
              <w:jc w:val="center"/>
              <w:textAlignment w:val="center"/>
              <w:rPr>
                <w:rFonts w:hint="eastAsia" w:ascii="宋体" w:hAnsi="宋体" w:eastAsia="宋体" w:cs="宋体"/>
                <w:color w:val="000000"/>
                <w:kern w:val="0"/>
                <w:sz w:val="24"/>
                <w:szCs w:val="24"/>
                <w:lang w:bidi="ar"/>
              </w:rPr>
            </w:pPr>
          </w:p>
        </w:tc>
        <w:tc>
          <w:tcPr>
            <w:tcW w:w="2781" w:type="pct"/>
            <w:noWrap w:val="0"/>
            <w:vAlign w:val="top"/>
          </w:tcPr>
          <w:p w14:paraId="79FE4934">
            <w:pPr>
              <w:spacing w:line="240" w:lineRule="auto"/>
              <w:rPr>
                <w:rFonts w:hint="eastAsia" w:ascii="宋体" w:hAnsi="宋体" w:eastAsia="宋体" w:cs="宋体"/>
                <w:color w:val="000000"/>
                <w:sz w:val="24"/>
                <w:szCs w:val="24"/>
                <w:highlight w:val="yellow"/>
              </w:rPr>
            </w:pPr>
            <w:r>
              <w:rPr>
                <w:rStyle w:val="45"/>
                <w:rFonts w:hint="eastAsia" w:ascii="宋体" w:hAnsi="宋体" w:eastAsia="宋体" w:cs="宋体"/>
                <w:sz w:val="24"/>
                <w:szCs w:val="24"/>
                <w:lang w:val="en-US" w:eastAsia="zh-CN" w:bidi="ar"/>
              </w:rPr>
              <w:t>2.</w:t>
            </w:r>
            <w:r>
              <w:rPr>
                <w:rStyle w:val="45"/>
                <w:rFonts w:hint="eastAsia" w:ascii="宋体" w:hAnsi="宋体" w:eastAsia="宋体" w:cs="宋体"/>
                <w:sz w:val="24"/>
                <w:szCs w:val="24"/>
                <w:lang w:bidi="ar"/>
              </w:rPr>
              <w:t>附带高度可调军镲放置架。</w:t>
            </w:r>
          </w:p>
        </w:tc>
        <w:tc>
          <w:tcPr>
            <w:tcW w:w="508" w:type="pct"/>
            <w:noWrap w:val="0"/>
            <w:vAlign w:val="top"/>
          </w:tcPr>
          <w:p w14:paraId="65440C7E">
            <w:pPr>
              <w:spacing w:line="240" w:lineRule="auto"/>
              <w:rPr>
                <w:rStyle w:val="45"/>
                <w:rFonts w:hint="eastAsia" w:ascii="宋体" w:hAnsi="宋体" w:eastAsia="宋体" w:cs="宋体"/>
                <w:sz w:val="24"/>
                <w:szCs w:val="24"/>
                <w:lang w:val="en-US" w:eastAsia="zh-CN" w:bidi="ar"/>
              </w:rPr>
            </w:pPr>
          </w:p>
        </w:tc>
        <w:tc>
          <w:tcPr>
            <w:tcW w:w="352" w:type="pct"/>
            <w:noWrap w:val="0"/>
            <w:vAlign w:val="top"/>
          </w:tcPr>
          <w:p w14:paraId="4542B36C">
            <w:pPr>
              <w:spacing w:line="240" w:lineRule="auto"/>
              <w:rPr>
                <w:rStyle w:val="45"/>
                <w:rFonts w:hint="eastAsia" w:ascii="宋体" w:hAnsi="宋体" w:eastAsia="宋体" w:cs="宋体"/>
                <w:sz w:val="24"/>
                <w:szCs w:val="24"/>
                <w:lang w:val="en-US" w:eastAsia="zh-CN" w:bidi="ar"/>
              </w:rPr>
            </w:pPr>
          </w:p>
        </w:tc>
        <w:tc>
          <w:tcPr>
            <w:tcW w:w="395" w:type="pct"/>
            <w:noWrap w:val="0"/>
            <w:vAlign w:val="top"/>
          </w:tcPr>
          <w:p w14:paraId="7C9F5AE9">
            <w:pPr>
              <w:spacing w:line="240" w:lineRule="auto"/>
              <w:rPr>
                <w:rStyle w:val="45"/>
                <w:rFonts w:hint="eastAsia" w:ascii="宋体" w:hAnsi="宋体" w:eastAsia="宋体" w:cs="宋体"/>
                <w:sz w:val="24"/>
                <w:szCs w:val="24"/>
                <w:lang w:val="en-US" w:eastAsia="zh-CN" w:bidi="ar"/>
              </w:rPr>
            </w:pPr>
          </w:p>
        </w:tc>
      </w:tr>
      <w:tr w14:paraId="5CAAAD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0" w:hRule="atLeast"/>
        </w:trPr>
        <w:tc>
          <w:tcPr>
            <w:tcW w:w="267" w:type="pct"/>
            <w:vMerge w:val="restart"/>
            <w:shd w:val="clear" w:color="auto" w:fill="auto"/>
            <w:noWrap w:val="0"/>
            <w:vAlign w:val="center"/>
          </w:tcPr>
          <w:p w14:paraId="4794F91C">
            <w:pPr>
              <w:spacing w:line="240" w:lineRule="auto"/>
              <w:jc w:val="center"/>
              <w:rPr>
                <w:rFonts w:hint="eastAsia" w:ascii="宋体" w:hAnsi="宋体" w:eastAsia="宋体" w:cs="宋体"/>
                <w:bCs/>
                <w:kern w:val="2"/>
                <w:sz w:val="24"/>
                <w:szCs w:val="24"/>
                <w:highlight w:val="none"/>
                <w:lang w:val="en-US" w:eastAsia="zh-CN" w:bidi="ar-SA"/>
              </w:rPr>
            </w:pPr>
            <w:r>
              <w:rPr>
                <w:rFonts w:hint="eastAsia" w:ascii="宋体" w:hAnsi="宋体" w:eastAsia="宋体" w:cs="宋体"/>
                <w:bCs/>
                <w:sz w:val="24"/>
                <w:szCs w:val="24"/>
                <w:highlight w:val="none"/>
                <w:lang w:val="en-US" w:eastAsia="zh-CN"/>
              </w:rPr>
              <w:t>6</w:t>
            </w:r>
          </w:p>
        </w:tc>
        <w:tc>
          <w:tcPr>
            <w:tcW w:w="695" w:type="pct"/>
            <w:vMerge w:val="restart"/>
            <w:shd w:val="clear" w:color="auto" w:fill="auto"/>
            <w:noWrap w:val="0"/>
            <w:vAlign w:val="center"/>
          </w:tcPr>
          <w:p w14:paraId="17C3706C">
            <w:pPr>
              <w:widowControl/>
              <w:spacing w:line="240" w:lineRule="auto"/>
              <w:jc w:val="center"/>
              <w:textAlignment w:val="center"/>
              <w:rPr>
                <w:rFonts w:hint="eastAsia" w:ascii="宋体" w:hAnsi="宋体" w:eastAsia="宋体" w:cs="宋体"/>
                <w:color w:val="000000"/>
                <w:kern w:val="2"/>
                <w:sz w:val="24"/>
                <w:szCs w:val="24"/>
                <w:lang w:val="en-US" w:eastAsia="zh-CN" w:bidi="ar-SA"/>
              </w:rPr>
            </w:pPr>
            <w:r>
              <w:rPr>
                <w:rFonts w:hint="eastAsia" w:ascii="宋体" w:hAnsi="宋体" w:eastAsia="宋体" w:cs="宋体"/>
                <w:color w:val="000000"/>
                <w:kern w:val="0"/>
                <w:sz w:val="24"/>
                <w:szCs w:val="24"/>
                <w:lang w:bidi="ar"/>
              </w:rPr>
              <w:t>吊镲</w:t>
            </w:r>
          </w:p>
        </w:tc>
        <w:tc>
          <w:tcPr>
            <w:tcW w:w="2781" w:type="pct"/>
            <w:noWrap w:val="0"/>
            <w:vAlign w:val="top"/>
          </w:tcPr>
          <w:p w14:paraId="2E1C2CB0">
            <w:pPr>
              <w:spacing w:line="240" w:lineRule="auto"/>
              <w:rPr>
                <w:rFonts w:hint="eastAsia" w:ascii="宋体" w:hAnsi="宋体" w:eastAsia="宋体" w:cs="宋体"/>
                <w:color w:val="000000"/>
                <w:sz w:val="24"/>
                <w:szCs w:val="24"/>
                <w:highlight w:val="yellow"/>
              </w:rPr>
            </w:pPr>
            <w:r>
              <w:rPr>
                <w:rStyle w:val="45"/>
                <w:rFonts w:hint="eastAsia" w:ascii="宋体" w:hAnsi="宋体" w:eastAsia="宋体" w:cs="宋体"/>
                <w:sz w:val="24"/>
                <w:szCs w:val="24"/>
                <w:lang w:val="en-US" w:eastAsia="zh-CN" w:bidi="ar"/>
              </w:rPr>
              <w:t>1.</w:t>
            </w:r>
            <w:r>
              <w:rPr>
                <w:rStyle w:val="45"/>
                <w:rFonts w:hint="eastAsia" w:ascii="宋体" w:hAnsi="宋体" w:eastAsia="宋体" w:cs="宋体"/>
                <w:sz w:val="24"/>
                <w:szCs w:val="24"/>
                <w:lang w:bidi="ar"/>
              </w:rPr>
              <w:t>手工打造，工匠系列，规格18"，传统交响乐吊镲。</w:t>
            </w:r>
          </w:p>
        </w:tc>
        <w:tc>
          <w:tcPr>
            <w:tcW w:w="508" w:type="pct"/>
            <w:noWrap w:val="0"/>
            <w:vAlign w:val="top"/>
          </w:tcPr>
          <w:p w14:paraId="71E47EE5">
            <w:pPr>
              <w:spacing w:line="240" w:lineRule="auto"/>
              <w:rPr>
                <w:rStyle w:val="45"/>
                <w:rFonts w:hint="eastAsia" w:ascii="宋体" w:hAnsi="宋体" w:eastAsia="宋体" w:cs="宋体"/>
                <w:sz w:val="24"/>
                <w:szCs w:val="24"/>
                <w:lang w:val="en-US" w:eastAsia="zh-CN" w:bidi="ar"/>
              </w:rPr>
            </w:pPr>
          </w:p>
        </w:tc>
        <w:tc>
          <w:tcPr>
            <w:tcW w:w="352" w:type="pct"/>
            <w:noWrap w:val="0"/>
            <w:vAlign w:val="top"/>
          </w:tcPr>
          <w:p w14:paraId="14E04EB6">
            <w:pPr>
              <w:spacing w:line="240" w:lineRule="auto"/>
              <w:rPr>
                <w:rStyle w:val="45"/>
                <w:rFonts w:hint="eastAsia" w:ascii="宋体" w:hAnsi="宋体" w:eastAsia="宋体" w:cs="宋体"/>
                <w:sz w:val="24"/>
                <w:szCs w:val="24"/>
                <w:lang w:val="en-US" w:eastAsia="zh-CN" w:bidi="ar"/>
              </w:rPr>
            </w:pPr>
          </w:p>
        </w:tc>
        <w:tc>
          <w:tcPr>
            <w:tcW w:w="395" w:type="pct"/>
            <w:noWrap w:val="0"/>
            <w:vAlign w:val="top"/>
          </w:tcPr>
          <w:p w14:paraId="681AE063">
            <w:pPr>
              <w:spacing w:line="240" w:lineRule="auto"/>
              <w:rPr>
                <w:rStyle w:val="45"/>
                <w:rFonts w:hint="eastAsia" w:ascii="宋体" w:hAnsi="宋体" w:eastAsia="宋体" w:cs="宋体"/>
                <w:sz w:val="24"/>
                <w:szCs w:val="24"/>
                <w:lang w:val="en-US" w:eastAsia="zh-CN" w:bidi="ar"/>
              </w:rPr>
            </w:pPr>
          </w:p>
        </w:tc>
      </w:tr>
      <w:tr w14:paraId="67F53C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0" w:hRule="atLeast"/>
        </w:trPr>
        <w:tc>
          <w:tcPr>
            <w:tcW w:w="267" w:type="pct"/>
            <w:vMerge w:val="continue"/>
            <w:shd w:val="clear" w:color="auto" w:fill="auto"/>
            <w:noWrap w:val="0"/>
            <w:vAlign w:val="center"/>
          </w:tcPr>
          <w:p w14:paraId="5FF08CA5">
            <w:pPr>
              <w:spacing w:line="240" w:lineRule="auto"/>
              <w:jc w:val="center"/>
              <w:rPr>
                <w:rFonts w:hint="eastAsia" w:ascii="宋体" w:hAnsi="宋体" w:eastAsia="宋体" w:cs="宋体"/>
                <w:bCs/>
                <w:kern w:val="2"/>
                <w:sz w:val="24"/>
                <w:szCs w:val="24"/>
                <w:highlight w:val="none"/>
                <w:lang w:val="en-US" w:eastAsia="zh-CN" w:bidi="ar-SA"/>
              </w:rPr>
            </w:pPr>
          </w:p>
        </w:tc>
        <w:tc>
          <w:tcPr>
            <w:tcW w:w="695" w:type="pct"/>
            <w:vMerge w:val="continue"/>
            <w:shd w:val="clear" w:color="auto" w:fill="auto"/>
            <w:noWrap w:val="0"/>
            <w:vAlign w:val="center"/>
          </w:tcPr>
          <w:p w14:paraId="261B0CA6">
            <w:pPr>
              <w:widowControl/>
              <w:spacing w:line="240" w:lineRule="auto"/>
              <w:jc w:val="center"/>
              <w:textAlignment w:val="center"/>
              <w:rPr>
                <w:rFonts w:hint="eastAsia" w:ascii="宋体" w:hAnsi="宋体" w:eastAsia="宋体" w:cs="宋体"/>
                <w:color w:val="000000"/>
                <w:kern w:val="2"/>
                <w:sz w:val="24"/>
                <w:szCs w:val="24"/>
                <w:lang w:val="en-US" w:eastAsia="zh-CN" w:bidi="ar-SA"/>
              </w:rPr>
            </w:pPr>
          </w:p>
        </w:tc>
        <w:tc>
          <w:tcPr>
            <w:tcW w:w="2781" w:type="pct"/>
            <w:noWrap w:val="0"/>
            <w:vAlign w:val="top"/>
          </w:tcPr>
          <w:p w14:paraId="6B7820D2">
            <w:pPr>
              <w:spacing w:line="240" w:lineRule="auto"/>
              <w:rPr>
                <w:rFonts w:hint="eastAsia" w:ascii="宋体" w:hAnsi="宋体" w:eastAsia="宋体" w:cs="宋体"/>
                <w:color w:val="000000"/>
                <w:sz w:val="24"/>
                <w:szCs w:val="24"/>
                <w:highlight w:val="yellow"/>
              </w:rPr>
            </w:pPr>
            <w:r>
              <w:rPr>
                <w:rStyle w:val="45"/>
                <w:rFonts w:hint="eastAsia" w:ascii="宋体" w:hAnsi="宋体" w:eastAsia="宋体" w:cs="宋体"/>
                <w:sz w:val="24"/>
                <w:szCs w:val="24"/>
                <w:lang w:val="en-US" w:eastAsia="zh-CN" w:bidi="ar"/>
              </w:rPr>
              <w:t>2.</w:t>
            </w:r>
            <w:r>
              <w:rPr>
                <w:rStyle w:val="45"/>
                <w:rFonts w:hint="eastAsia" w:ascii="宋体" w:hAnsi="宋体" w:eastAsia="宋体" w:cs="宋体"/>
                <w:sz w:val="24"/>
                <w:szCs w:val="24"/>
                <w:lang w:bidi="ar"/>
              </w:rPr>
              <w:t>附带高度可调吊镲放置架。</w:t>
            </w:r>
          </w:p>
        </w:tc>
        <w:tc>
          <w:tcPr>
            <w:tcW w:w="508" w:type="pct"/>
            <w:noWrap w:val="0"/>
            <w:vAlign w:val="top"/>
          </w:tcPr>
          <w:p w14:paraId="4D2D835A">
            <w:pPr>
              <w:spacing w:line="240" w:lineRule="auto"/>
              <w:rPr>
                <w:rStyle w:val="45"/>
                <w:rFonts w:hint="eastAsia" w:ascii="宋体" w:hAnsi="宋体" w:eastAsia="宋体" w:cs="宋体"/>
                <w:sz w:val="24"/>
                <w:szCs w:val="24"/>
                <w:lang w:val="en-US" w:eastAsia="zh-CN" w:bidi="ar"/>
              </w:rPr>
            </w:pPr>
          </w:p>
        </w:tc>
        <w:tc>
          <w:tcPr>
            <w:tcW w:w="352" w:type="pct"/>
            <w:noWrap w:val="0"/>
            <w:vAlign w:val="top"/>
          </w:tcPr>
          <w:p w14:paraId="455A99B1">
            <w:pPr>
              <w:spacing w:line="240" w:lineRule="auto"/>
              <w:rPr>
                <w:rStyle w:val="45"/>
                <w:rFonts w:hint="eastAsia" w:ascii="宋体" w:hAnsi="宋体" w:eastAsia="宋体" w:cs="宋体"/>
                <w:sz w:val="24"/>
                <w:szCs w:val="24"/>
                <w:lang w:val="en-US" w:eastAsia="zh-CN" w:bidi="ar"/>
              </w:rPr>
            </w:pPr>
          </w:p>
        </w:tc>
        <w:tc>
          <w:tcPr>
            <w:tcW w:w="395" w:type="pct"/>
            <w:noWrap w:val="0"/>
            <w:vAlign w:val="top"/>
          </w:tcPr>
          <w:p w14:paraId="31A014E4">
            <w:pPr>
              <w:spacing w:line="240" w:lineRule="auto"/>
              <w:rPr>
                <w:rStyle w:val="45"/>
                <w:rFonts w:hint="eastAsia" w:ascii="宋体" w:hAnsi="宋体" w:eastAsia="宋体" w:cs="宋体"/>
                <w:sz w:val="24"/>
                <w:szCs w:val="24"/>
                <w:lang w:val="en-US" w:eastAsia="zh-CN" w:bidi="ar"/>
              </w:rPr>
            </w:pPr>
          </w:p>
        </w:tc>
      </w:tr>
      <w:tr w14:paraId="13E8F4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0" w:hRule="atLeast"/>
        </w:trPr>
        <w:tc>
          <w:tcPr>
            <w:tcW w:w="267" w:type="pct"/>
            <w:vMerge w:val="restart"/>
            <w:shd w:val="clear" w:color="auto" w:fill="auto"/>
            <w:noWrap w:val="0"/>
            <w:vAlign w:val="center"/>
          </w:tcPr>
          <w:p w14:paraId="76CAFAB2">
            <w:pPr>
              <w:spacing w:line="240" w:lineRule="auto"/>
              <w:jc w:val="center"/>
              <w:rPr>
                <w:rFonts w:hint="eastAsia" w:ascii="宋体" w:hAnsi="宋体" w:eastAsia="宋体" w:cs="宋体"/>
                <w:bCs/>
                <w:kern w:val="2"/>
                <w:sz w:val="24"/>
                <w:szCs w:val="24"/>
                <w:highlight w:val="none"/>
                <w:lang w:val="en-US" w:eastAsia="zh-CN" w:bidi="ar-SA"/>
              </w:rPr>
            </w:pPr>
            <w:r>
              <w:rPr>
                <w:rFonts w:hint="eastAsia" w:ascii="宋体" w:hAnsi="宋体" w:eastAsia="宋体" w:cs="宋体"/>
                <w:bCs/>
                <w:sz w:val="24"/>
                <w:szCs w:val="24"/>
                <w:highlight w:val="none"/>
                <w:lang w:val="en-US" w:eastAsia="zh-CN"/>
              </w:rPr>
              <w:t>7</w:t>
            </w:r>
          </w:p>
        </w:tc>
        <w:tc>
          <w:tcPr>
            <w:tcW w:w="695" w:type="pct"/>
            <w:vMerge w:val="restart"/>
            <w:shd w:val="clear" w:color="auto" w:fill="auto"/>
            <w:noWrap w:val="0"/>
            <w:vAlign w:val="center"/>
          </w:tcPr>
          <w:p w14:paraId="784FF73C">
            <w:pPr>
              <w:widowControl/>
              <w:spacing w:line="240" w:lineRule="auto"/>
              <w:jc w:val="center"/>
              <w:textAlignment w:val="center"/>
              <w:rPr>
                <w:rFonts w:hint="eastAsia" w:ascii="宋体" w:hAnsi="宋体" w:eastAsia="宋体" w:cs="宋体"/>
                <w:color w:val="000000"/>
                <w:kern w:val="2"/>
                <w:sz w:val="24"/>
                <w:szCs w:val="24"/>
                <w:lang w:val="en-US" w:eastAsia="zh-CN" w:bidi="ar-SA"/>
              </w:rPr>
            </w:pPr>
            <w:r>
              <w:rPr>
                <w:rFonts w:hint="eastAsia" w:ascii="宋体" w:hAnsi="宋体" w:eastAsia="宋体" w:cs="宋体"/>
                <w:color w:val="000000"/>
                <w:kern w:val="0"/>
                <w:sz w:val="24"/>
                <w:szCs w:val="24"/>
                <w:lang w:bidi="ar"/>
              </w:rPr>
              <w:t>三角铁</w:t>
            </w:r>
          </w:p>
        </w:tc>
        <w:tc>
          <w:tcPr>
            <w:tcW w:w="2781" w:type="pct"/>
            <w:noWrap w:val="0"/>
            <w:vAlign w:val="top"/>
          </w:tcPr>
          <w:p w14:paraId="1DFB2455">
            <w:pPr>
              <w:spacing w:line="240" w:lineRule="auto"/>
              <w:rPr>
                <w:rFonts w:hint="eastAsia" w:ascii="宋体" w:hAnsi="宋体" w:eastAsia="宋体" w:cs="宋体"/>
                <w:color w:val="000000"/>
                <w:sz w:val="24"/>
                <w:szCs w:val="24"/>
                <w:highlight w:val="yellow"/>
              </w:rPr>
            </w:pPr>
            <w:r>
              <w:rPr>
                <w:rStyle w:val="45"/>
                <w:rFonts w:hint="eastAsia" w:ascii="宋体" w:hAnsi="宋体" w:eastAsia="宋体" w:cs="宋体"/>
                <w:sz w:val="24"/>
                <w:szCs w:val="24"/>
                <w:lang w:val="en-US" w:eastAsia="zh-CN" w:bidi="ar"/>
              </w:rPr>
              <w:t>1.</w:t>
            </w:r>
            <w:r>
              <w:rPr>
                <w:rStyle w:val="45"/>
                <w:rFonts w:hint="eastAsia" w:ascii="宋体" w:hAnsi="宋体" w:eastAsia="宋体" w:cs="宋体"/>
                <w:sz w:val="24"/>
                <w:szCs w:val="24"/>
                <w:lang w:bidi="ar"/>
              </w:rPr>
              <w:t>钢质，4"6"各一只。</w:t>
            </w:r>
          </w:p>
        </w:tc>
        <w:tc>
          <w:tcPr>
            <w:tcW w:w="508" w:type="pct"/>
            <w:noWrap w:val="0"/>
            <w:vAlign w:val="top"/>
          </w:tcPr>
          <w:p w14:paraId="02F5DC46">
            <w:pPr>
              <w:spacing w:line="240" w:lineRule="auto"/>
              <w:rPr>
                <w:rStyle w:val="45"/>
                <w:rFonts w:hint="eastAsia" w:ascii="宋体" w:hAnsi="宋体" w:eastAsia="宋体" w:cs="宋体"/>
                <w:sz w:val="24"/>
                <w:szCs w:val="24"/>
                <w:lang w:val="en-US" w:eastAsia="zh-CN" w:bidi="ar"/>
              </w:rPr>
            </w:pPr>
          </w:p>
        </w:tc>
        <w:tc>
          <w:tcPr>
            <w:tcW w:w="352" w:type="pct"/>
            <w:noWrap w:val="0"/>
            <w:vAlign w:val="top"/>
          </w:tcPr>
          <w:p w14:paraId="6A14B036">
            <w:pPr>
              <w:spacing w:line="240" w:lineRule="auto"/>
              <w:rPr>
                <w:rStyle w:val="45"/>
                <w:rFonts w:hint="eastAsia" w:ascii="宋体" w:hAnsi="宋体" w:eastAsia="宋体" w:cs="宋体"/>
                <w:sz w:val="24"/>
                <w:szCs w:val="24"/>
                <w:lang w:val="en-US" w:eastAsia="zh-CN" w:bidi="ar"/>
              </w:rPr>
            </w:pPr>
          </w:p>
        </w:tc>
        <w:tc>
          <w:tcPr>
            <w:tcW w:w="395" w:type="pct"/>
            <w:noWrap w:val="0"/>
            <w:vAlign w:val="top"/>
          </w:tcPr>
          <w:p w14:paraId="77ED87A1">
            <w:pPr>
              <w:spacing w:line="240" w:lineRule="auto"/>
              <w:rPr>
                <w:rStyle w:val="45"/>
                <w:rFonts w:hint="eastAsia" w:ascii="宋体" w:hAnsi="宋体" w:eastAsia="宋体" w:cs="宋体"/>
                <w:sz w:val="24"/>
                <w:szCs w:val="24"/>
                <w:lang w:val="en-US" w:eastAsia="zh-CN" w:bidi="ar"/>
              </w:rPr>
            </w:pPr>
          </w:p>
        </w:tc>
      </w:tr>
      <w:tr w14:paraId="18CA8F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0" w:hRule="atLeast"/>
        </w:trPr>
        <w:tc>
          <w:tcPr>
            <w:tcW w:w="267" w:type="pct"/>
            <w:vMerge w:val="continue"/>
            <w:shd w:val="clear" w:color="auto" w:fill="auto"/>
            <w:noWrap w:val="0"/>
            <w:vAlign w:val="center"/>
          </w:tcPr>
          <w:p w14:paraId="6F158322">
            <w:pPr>
              <w:spacing w:line="240" w:lineRule="auto"/>
              <w:jc w:val="center"/>
              <w:rPr>
                <w:rFonts w:hint="eastAsia" w:ascii="宋体" w:hAnsi="宋体" w:eastAsia="宋体" w:cs="宋体"/>
                <w:bCs/>
                <w:sz w:val="24"/>
                <w:szCs w:val="24"/>
                <w:highlight w:val="none"/>
              </w:rPr>
            </w:pPr>
          </w:p>
        </w:tc>
        <w:tc>
          <w:tcPr>
            <w:tcW w:w="695" w:type="pct"/>
            <w:vMerge w:val="continue"/>
            <w:shd w:val="clear" w:color="auto" w:fill="auto"/>
            <w:noWrap w:val="0"/>
            <w:vAlign w:val="center"/>
          </w:tcPr>
          <w:p w14:paraId="5E687636">
            <w:pPr>
              <w:widowControl/>
              <w:spacing w:line="240" w:lineRule="auto"/>
              <w:jc w:val="center"/>
              <w:textAlignment w:val="center"/>
              <w:rPr>
                <w:rFonts w:hint="eastAsia" w:ascii="宋体" w:hAnsi="宋体" w:eastAsia="宋体" w:cs="宋体"/>
                <w:color w:val="000000"/>
                <w:kern w:val="0"/>
                <w:sz w:val="24"/>
                <w:szCs w:val="24"/>
                <w:lang w:bidi="ar"/>
              </w:rPr>
            </w:pPr>
          </w:p>
        </w:tc>
        <w:tc>
          <w:tcPr>
            <w:tcW w:w="2781" w:type="pct"/>
            <w:noWrap w:val="0"/>
            <w:vAlign w:val="top"/>
          </w:tcPr>
          <w:p w14:paraId="18DA4E56">
            <w:pPr>
              <w:spacing w:line="240" w:lineRule="auto"/>
              <w:rPr>
                <w:rStyle w:val="45"/>
                <w:rFonts w:hint="eastAsia" w:ascii="宋体" w:hAnsi="宋体" w:eastAsia="宋体" w:cs="宋体"/>
                <w:sz w:val="24"/>
                <w:szCs w:val="24"/>
                <w:lang w:bidi="ar"/>
              </w:rPr>
            </w:pPr>
            <w:r>
              <w:rPr>
                <w:rStyle w:val="45"/>
                <w:rFonts w:hint="eastAsia" w:ascii="宋体" w:hAnsi="宋体" w:eastAsia="宋体" w:cs="宋体"/>
                <w:sz w:val="24"/>
                <w:szCs w:val="24"/>
                <w:lang w:val="en-US" w:eastAsia="zh-CN" w:bidi="ar"/>
              </w:rPr>
              <w:t>2.</w:t>
            </w:r>
            <w:r>
              <w:rPr>
                <w:rStyle w:val="45"/>
                <w:rFonts w:hint="eastAsia" w:ascii="宋体" w:hAnsi="宋体" w:eastAsia="宋体" w:cs="宋体"/>
                <w:sz w:val="24"/>
                <w:szCs w:val="24"/>
                <w:lang w:bidi="ar"/>
              </w:rPr>
              <w:t>附带挂钩及槌。</w:t>
            </w:r>
          </w:p>
        </w:tc>
        <w:tc>
          <w:tcPr>
            <w:tcW w:w="508" w:type="pct"/>
            <w:noWrap w:val="0"/>
            <w:vAlign w:val="top"/>
          </w:tcPr>
          <w:p w14:paraId="2833E1CB">
            <w:pPr>
              <w:spacing w:line="240" w:lineRule="auto"/>
              <w:rPr>
                <w:rStyle w:val="45"/>
                <w:rFonts w:hint="eastAsia" w:ascii="宋体" w:hAnsi="宋体" w:eastAsia="宋体" w:cs="宋体"/>
                <w:sz w:val="24"/>
                <w:szCs w:val="24"/>
                <w:lang w:val="en-US" w:eastAsia="zh-CN" w:bidi="ar"/>
              </w:rPr>
            </w:pPr>
          </w:p>
        </w:tc>
        <w:tc>
          <w:tcPr>
            <w:tcW w:w="352" w:type="pct"/>
            <w:noWrap w:val="0"/>
            <w:vAlign w:val="top"/>
          </w:tcPr>
          <w:p w14:paraId="45F98194">
            <w:pPr>
              <w:spacing w:line="240" w:lineRule="auto"/>
              <w:rPr>
                <w:rStyle w:val="45"/>
                <w:rFonts w:hint="eastAsia" w:ascii="宋体" w:hAnsi="宋体" w:eastAsia="宋体" w:cs="宋体"/>
                <w:sz w:val="24"/>
                <w:szCs w:val="24"/>
                <w:lang w:val="en-US" w:eastAsia="zh-CN" w:bidi="ar"/>
              </w:rPr>
            </w:pPr>
          </w:p>
        </w:tc>
        <w:tc>
          <w:tcPr>
            <w:tcW w:w="395" w:type="pct"/>
            <w:noWrap w:val="0"/>
            <w:vAlign w:val="top"/>
          </w:tcPr>
          <w:p w14:paraId="2A4269AF">
            <w:pPr>
              <w:spacing w:line="240" w:lineRule="auto"/>
              <w:rPr>
                <w:rStyle w:val="45"/>
                <w:rFonts w:hint="eastAsia" w:ascii="宋体" w:hAnsi="宋体" w:eastAsia="宋体" w:cs="宋体"/>
                <w:sz w:val="24"/>
                <w:szCs w:val="24"/>
                <w:lang w:val="en-US" w:eastAsia="zh-CN" w:bidi="ar"/>
              </w:rPr>
            </w:pPr>
          </w:p>
        </w:tc>
      </w:tr>
      <w:tr w14:paraId="4006C5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0" w:hRule="atLeast"/>
        </w:trPr>
        <w:tc>
          <w:tcPr>
            <w:tcW w:w="267" w:type="pct"/>
            <w:vMerge w:val="restart"/>
            <w:shd w:val="clear" w:color="auto" w:fill="auto"/>
            <w:noWrap w:val="0"/>
            <w:vAlign w:val="center"/>
          </w:tcPr>
          <w:p w14:paraId="5C94D71F">
            <w:pPr>
              <w:widowControl/>
              <w:spacing w:line="240" w:lineRule="auto"/>
              <w:jc w:val="center"/>
              <w:textAlignment w:val="center"/>
              <w:rPr>
                <w:rFonts w:hint="eastAsia" w:ascii="宋体" w:hAnsi="宋体" w:eastAsia="宋体" w:cs="宋体"/>
                <w:bCs/>
                <w:kern w:val="2"/>
                <w:sz w:val="24"/>
                <w:szCs w:val="24"/>
                <w:highlight w:val="none"/>
                <w:lang w:val="en-US" w:eastAsia="zh-CN" w:bidi="ar-SA"/>
              </w:rPr>
            </w:pPr>
            <w:r>
              <w:rPr>
                <w:rFonts w:hint="eastAsia" w:ascii="宋体" w:hAnsi="宋体" w:eastAsia="宋体" w:cs="宋体"/>
                <w:color w:val="000000"/>
                <w:kern w:val="0"/>
                <w:sz w:val="24"/>
                <w:szCs w:val="24"/>
                <w:lang w:val="en-US" w:eastAsia="zh-CN" w:bidi="ar"/>
              </w:rPr>
              <w:t>8</w:t>
            </w:r>
          </w:p>
        </w:tc>
        <w:tc>
          <w:tcPr>
            <w:tcW w:w="695" w:type="pct"/>
            <w:vMerge w:val="restart"/>
            <w:shd w:val="clear" w:color="auto" w:fill="auto"/>
            <w:noWrap w:val="0"/>
            <w:vAlign w:val="center"/>
          </w:tcPr>
          <w:p w14:paraId="56FB03B8">
            <w:pPr>
              <w:widowControl/>
              <w:spacing w:line="240" w:lineRule="auto"/>
              <w:jc w:val="center"/>
              <w:textAlignment w:val="center"/>
              <w:rPr>
                <w:rFonts w:hint="eastAsia" w:ascii="宋体" w:hAnsi="宋体" w:eastAsia="宋体" w:cs="宋体"/>
                <w:color w:val="000000"/>
                <w:kern w:val="0"/>
                <w:sz w:val="24"/>
                <w:szCs w:val="24"/>
                <w:lang w:val="en-US" w:eastAsia="zh-CN" w:bidi="ar"/>
              </w:rPr>
            </w:pPr>
            <w:r>
              <w:rPr>
                <w:rFonts w:hint="eastAsia" w:ascii="宋体" w:hAnsi="宋体" w:eastAsia="宋体" w:cs="宋体"/>
                <w:color w:val="000000"/>
                <w:kern w:val="0"/>
                <w:sz w:val="24"/>
                <w:szCs w:val="24"/>
                <w:lang w:bidi="ar"/>
              </w:rPr>
              <w:t>小军鼓</w:t>
            </w:r>
          </w:p>
        </w:tc>
        <w:tc>
          <w:tcPr>
            <w:tcW w:w="2781" w:type="pct"/>
            <w:noWrap w:val="0"/>
            <w:vAlign w:val="top"/>
          </w:tcPr>
          <w:p w14:paraId="2E1B140C">
            <w:pPr>
              <w:widowControl/>
              <w:numPr>
                <w:ilvl w:val="0"/>
                <w:numId w:val="0"/>
              </w:numPr>
              <w:spacing w:line="240" w:lineRule="auto"/>
              <w:jc w:val="left"/>
              <w:textAlignment w:val="center"/>
              <w:rPr>
                <w:rFonts w:hint="eastAsia" w:ascii="宋体" w:hAnsi="宋体" w:eastAsia="宋体" w:cs="宋体"/>
                <w:color w:val="000000"/>
                <w:sz w:val="24"/>
                <w:szCs w:val="24"/>
                <w:highlight w:val="yellow"/>
                <w:lang w:eastAsia="zh-CN"/>
              </w:rPr>
            </w:pPr>
            <w:r>
              <w:rPr>
                <w:rFonts w:hint="eastAsia" w:ascii="宋体" w:hAnsi="宋体" w:eastAsia="宋体" w:cs="宋体"/>
                <w:color w:val="000000"/>
                <w:kern w:val="2"/>
                <w:sz w:val="24"/>
                <w:szCs w:val="24"/>
                <w:lang w:val="en-US" w:eastAsia="zh-CN" w:bidi="ar"/>
              </w:rPr>
              <w:t>1.</w:t>
            </w:r>
            <w:r>
              <w:rPr>
                <w:rFonts w:hint="eastAsia" w:ascii="宋体" w:hAnsi="宋体" w:eastAsia="宋体" w:cs="宋体"/>
                <w:color w:val="000000"/>
                <w:sz w:val="24"/>
                <w:szCs w:val="24"/>
                <w:lang w:bidi="ar"/>
              </w:rPr>
              <w:t>鼓腔材质:1mm黄铜</w:t>
            </w:r>
            <w:r>
              <w:rPr>
                <w:rFonts w:hint="eastAsia" w:ascii="宋体" w:hAnsi="宋体" w:eastAsia="宋体" w:cs="宋体"/>
                <w:color w:val="000000"/>
                <w:sz w:val="24"/>
                <w:szCs w:val="24"/>
                <w:lang w:eastAsia="zh-CN" w:bidi="ar"/>
              </w:rPr>
              <w:t>。</w:t>
            </w:r>
          </w:p>
        </w:tc>
        <w:tc>
          <w:tcPr>
            <w:tcW w:w="508" w:type="pct"/>
            <w:noWrap w:val="0"/>
            <w:vAlign w:val="top"/>
          </w:tcPr>
          <w:p w14:paraId="5A4BCDF5">
            <w:pPr>
              <w:widowControl/>
              <w:numPr>
                <w:ilvl w:val="0"/>
                <w:numId w:val="0"/>
              </w:numPr>
              <w:spacing w:line="240" w:lineRule="auto"/>
              <w:jc w:val="left"/>
              <w:textAlignment w:val="center"/>
              <w:rPr>
                <w:rFonts w:hint="eastAsia" w:ascii="宋体" w:hAnsi="宋体" w:eastAsia="宋体" w:cs="宋体"/>
                <w:color w:val="000000"/>
                <w:kern w:val="2"/>
                <w:sz w:val="24"/>
                <w:szCs w:val="24"/>
                <w:lang w:val="en-US" w:eastAsia="zh-CN" w:bidi="ar"/>
              </w:rPr>
            </w:pPr>
          </w:p>
        </w:tc>
        <w:tc>
          <w:tcPr>
            <w:tcW w:w="352" w:type="pct"/>
            <w:noWrap w:val="0"/>
            <w:vAlign w:val="top"/>
          </w:tcPr>
          <w:p w14:paraId="0A87815C">
            <w:pPr>
              <w:widowControl/>
              <w:numPr>
                <w:ilvl w:val="0"/>
                <w:numId w:val="0"/>
              </w:numPr>
              <w:spacing w:line="240" w:lineRule="auto"/>
              <w:jc w:val="left"/>
              <w:textAlignment w:val="center"/>
              <w:rPr>
                <w:rFonts w:hint="eastAsia" w:ascii="宋体" w:hAnsi="宋体" w:eastAsia="宋体" w:cs="宋体"/>
                <w:color w:val="000000"/>
                <w:kern w:val="2"/>
                <w:sz w:val="24"/>
                <w:szCs w:val="24"/>
                <w:lang w:val="en-US" w:eastAsia="zh-CN" w:bidi="ar"/>
              </w:rPr>
            </w:pPr>
          </w:p>
        </w:tc>
        <w:tc>
          <w:tcPr>
            <w:tcW w:w="395" w:type="pct"/>
            <w:noWrap w:val="0"/>
            <w:vAlign w:val="top"/>
          </w:tcPr>
          <w:p w14:paraId="5BEFCFF5">
            <w:pPr>
              <w:widowControl/>
              <w:numPr>
                <w:ilvl w:val="0"/>
                <w:numId w:val="0"/>
              </w:numPr>
              <w:spacing w:line="240" w:lineRule="auto"/>
              <w:jc w:val="left"/>
              <w:textAlignment w:val="center"/>
              <w:rPr>
                <w:rFonts w:hint="eastAsia" w:ascii="宋体" w:hAnsi="宋体" w:eastAsia="宋体" w:cs="宋体"/>
                <w:color w:val="000000"/>
                <w:kern w:val="2"/>
                <w:sz w:val="24"/>
                <w:szCs w:val="24"/>
                <w:lang w:val="en-US" w:eastAsia="zh-CN" w:bidi="ar"/>
              </w:rPr>
            </w:pPr>
          </w:p>
        </w:tc>
      </w:tr>
      <w:tr w14:paraId="2F8902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0" w:hRule="atLeast"/>
        </w:trPr>
        <w:tc>
          <w:tcPr>
            <w:tcW w:w="267" w:type="pct"/>
            <w:vMerge w:val="continue"/>
            <w:shd w:val="clear" w:color="auto" w:fill="auto"/>
            <w:noWrap w:val="0"/>
            <w:vAlign w:val="center"/>
          </w:tcPr>
          <w:p w14:paraId="72329AA7">
            <w:pPr>
              <w:widowControl/>
              <w:spacing w:line="240" w:lineRule="auto"/>
              <w:jc w:val="center"/>
              <w:textAlignment w:val="center"/>
              <w:rPr>
                <w:rFonts w:hint="eastAsia" w:ascii="宋体" w:hAnsi="宋体" w:eastAsia="宋体" w:cs="宋体"/>
                <w:color w:val="000000"/>
                <w:kern w:val="0"/>
                <w:sz w:val="24"/>
                <w:szCs w:val="24"/>
                <w:lang w:bidi="ar"/>
              </w:rPr>
            </w:pPr>
          </w:p>
        </w:tc>
        <w:tc>
          <w:tcPr>
            <w:tcW w:w="695" w:type="pct"/>
            <w:vMerge w:val="continue"/>
            <w:shd w:val="clear" w:color="auto" w:fill="auto"/>
            <w:noWrap w:val="0"/>
            <w:vAlign w:val="center"/>
          </w:tcPr>
          <w:p w14:paraId="1089370C">
            <w:pPr>
              <w:widowControl/>
              <w:spacing w:line="240" w:lineRule="auto"/>
              <w:jc w:val="center"/>
              <w:textAlignment w:val="center"/>
              <w:rPr>
                <w:rFonts w:hint="eastAsia" w:ascii="宋体" w:hAnsi="宋体" w:eastAsia="宋体" w:cs="宋体"/>
                <w:color w:val="000000"/>
                <w:kern w:val="0"/>
                <w:sz w:val="24"/>
                <w:szCs w:val="24"/>
                <w:lang w:bidi="ar"/>
              </w:rPr>
            </w:pPr>
          </w:p>
        </w:tc>
        <w:tc>
          <w:tcPr>
            <w:tcW w:w="2781" w:type="pct"/>
            <w:noWrap w:val="0"/>
            <w:vAlign w:val="top"/>
          </w:tcPr>
          <w:p w14:paraId="10FA695A">
            <w:pPr>
              <w:widowControl/>
              <w:numPr>
                <w:ilvl w:val="0"/>
                <w:numId w:val="0"/>
              </w:numPr>
              <w:spacing w:line="240" w:lineRule="auto"/>
              <w:ind w:left="0" w:leftChars="0" w:firstLine="0" w:firstLineChars="0"/>
              <w:jc w:val="left"/>
              <w:textAlignment w:val="center"/>
              <w:rPr>
                <w:rFonts w:hint="eastAsia" w:ascii="宋体" w:hAnsi="宋体" w:eastAsia="宋体" w:cs="宋体"/>
                <w:color w:val="000000"/>
                <w:sz w:val="24"/>
                <w:szCs w:val="24"/>
                <w:highlight w:val="yellow"/>
                <w:lang w:eastAsia="zh-CN"/>
              </w:rPr>
            </w:pPr>
            <w:r>
              <w:rPr>
                <w:rFonts w:hint="eastAsia" w:ascii="宋体" w:hAnsi="宋体" w:eastAsia="宋体" w:cs="宋体"/>
                <w:color w:val="000000"/>
                <w:kern w:val="2"/>
                <w:sz w:val="24"/>
                <w:szCs w:val="24"/>
                <w:lang w:val="en-US" w:eastAsia="zh-CN" w:bidi="ar"/>
              </w:rPr>
              <w:t>2.</w:t>
            </w:r>
            <w:r>
              <w:rPr>
                <w:rFonts w:hint="eastAsia" w:ascii="宋体" w:hAnsi="宋体" w:eastAsia="宋体" w:cs="宋体"/>
                <w:color w:val="000000"/>
                <w:sz w:val="24"/>
                <w:szCs w:val="24"/>
                <w:lang w:bidi="ar"/>
              </w:rPr>
              <w:t>表面处理:光面涂色</w:t>
            </w:r>
            <w:r>
              <w:rPr>
                <w:rFonts w:hint="eastAsia" w:ascii="宋体" w:hAnsi="宋体" w:eastAsia="宋体" w:cs="宋体"/>
                <w:color w:val="000000"/>
                <w:sz w:val="24"/>
                <w:szCs w:val="24"/>
                <w:lang w:eastAsia="zh-CN" w:bidi="ar"/>
              </w:rPr>
              <w:t>。</w:t>
            </w:r>
          </w:p>
        </w:tc>
        <w:tc>
          <w:tcPr>
            <w:tcW w:w="508" w:type="pct"/>
            <w:noWrap w:val="0"/>
            <w:vAlign w:val="top"/>
          </w:tcPr>
          <w:p w14:paraId="1C461FE0">
            <w:pPr>
              <w:widowControl/>
              <w:numPr>
                <w:ilvl w:val="0"/>
                <w:numId w:val="0"/>
              </w:numPr>
              <w:spacing w:line="240" w:lineRule="auto"/>
              <w:ind w:left="0" w:leftChars="0" w:firstLine="0" w:firstLineChars="0"/>
              <w:jc w:val="left"/>
              <w:textAlignment w:val="center"/>
              <w:rPr>
                <w:rFonts w:hint="eastAsia" w:ascii="宋体" w:hAnsi="宋体" w:eastAsia="宋体" w:cs="宋体"/>
                <w:color w:val="000000"/>
                <w:kern w:val="2"/>
                <w:sz w:val="24"/>
                <w:szCs w:val="24"/>
                <w:lang w:val="en-US" w:eastAsia="zh-CN" w:bidi="ar"/>
              </w:rPr>
            </w:pPr>
          </w:p>
        </w:tc>
        <w:tc>
          <w:tcPr>
            <w:tcW w:w="352" w:type="pct"/>
            <w:noWrap w:val="0"/>
            <w:vAlign w:val="top"/>
          </w:tcPr>
          <w:p w14:paraId="5B905AE2">
            <w:pPr>
              <w:widowControl/>
              <w:numPr>
                <w:ilvl w:val="0"/>
                <w:numId w:val="0"/>
              </w:numPr>
              <w:spacing w:line="240" w:lineRule="auto"/>
              <w:ind w:left="0" w:leftChars="0" w:firstLine="0" w:firstLineChars="0"/>
              <w:jc w:val="left"/>
              <w:textAlignment w:val="center"/>
              <w:rPr>
                <w:rFonts w:hint="eastAsia" w:ascii="宋体" w:hAnsi="宋体" w:eastAsia="宋体" w:cs="宋体"/>
                <w:color w:val="000000"/>
                <w:kern w:val="2"/>
                <w:sz w:val="24"/>
                <w:szCs w:val="24"/>
                <w:lang w:val="en-US" w:eastAsia="zh-CN" w:bidi="ar"/>
              </w:rPr>
            </w:pPr>
          </w:p>
        </w:tc>
        <w:tc>
          <w:tcPr>
            <w:tcW w:w="395" w:type="pct"/>
            <w:noWrap w:val="0"/>
            <w:vAlign w:val="top"/>
          </w:tcPr>
          <w:p w14:paraId="4126870B">
            <w:pPr>
              <w:widowControl/>
              <w:numPr>
                <w:ilvl w:val="0"/>
                <w:numId w:val="0"/>
              </w:numPr>
              <w:spacing w:line="240" w:lineRule="auto"/>
              <w:ind w:left="0" w:leftChars="0" w:firstLine="0" w:firstLineChars="0"/>
              <w:jc w:val="left"/>
              <w:textAlignment w:val="center"/>
              <w:rPr>
                <w:rFonts w:hint="eastAsia" w:ascii="宋体" w:hAnsi="宋体" w:eastAsia="宋体" w:cs="宋体"/>
                <w:color w:val="000000"/>
                <w:kern w:val="2"/>
                <w:sz w:val="24"/>
                <w:szCs w:val="24"/>
                <w:lang w:val="en-US" w:eastAsia="zh-CN" w:bidi="ar"/>
              </w:rPr>
            </w:pPr>
          </w:p>
        </w:tc>
      </w:tr>
      <w:tr w14:paraId="16D0B4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0" w:hRule="atLeast"/>
        </w:trPr>
        <w:tc>
          <w:tcPr>
            <w:tcW w:w="267" w:type="pct"/>
            <w:vMerge w:val="continue"/>
            <w:shd w:val="clear" w:color="auto" w:fill="auto"/>
            <w:noWrap w:val="0"/>
            <w:vAlign w:val="center"/>
          </w:tcPr>
          <w:p w14:paraId="5C1F1BF7">
            <w:pPr>
              <w:widowControl/>
              <w:spacing w:line="240" w:lineRule="auto"/>
              <w:jc w:val="center"/>
              <w:textAlignment w:val="center"/>
              <w:rPr>
                <w:rFonts w:hint="eastAsia" w:ascii="宋体" w:hAnsi="宋体" w:eastAsia="宋体" w:cs="宋体"/>
                <w:color w:val="000000"/>
                <w:kern w:val="0"/>
                <w:sz w:val="24"/>
                <w:szCs w:val="24"/>
                <w:lang w:bidi="ar"/>
              </w:rPr>
            </w:pPr>
          </w:p>
        </w:tc>
        <w:tc>
          <w:tcPr>
            <w:tcW w:w="695" w:type="pct"/>
            <w:vMerge w:val="continue"/>
            <w:shd w:val="clear" w:color="auto" w:fill="auto"/>
            <w:noWrap w:val="0"/>
            <w:vAlign w:val="center"/>
          </w:tcPr>
          <w:p w14:paraId="68FC9D32">
            <w:pPr>
              <w:widowControl/>
              <w:spacing w:line="240" w:lineRule="auto"/>
              <w:jc w:val="center"/>
              <w:textAlignment w:val="center"/>
              <w:rPr>
                <w:rFonts w:hint="eastAsia" w:ascii="宋体" w:hAnsi="宋体" w:eastAsia="宋体" w:cs="宋体"/>
                <w:color w:val="000000"/>
                <w:kern w:val="0"/>
                <w:sz w:val="24"/>
                <w:szCs w:val="24"/>
                <w:lang w:bidi="ar"/>
              </w:rPr>
            </w:pPr>
          </w:p>
        </w:tc>
        <w:tc>
          <w:tcPr>
            <w:tcW w:w="2781" w:type="pct"/>
            <w:noWrap w:val="0"/>
            <w:vAlign w:val="top"/>
          </w:tcPr>
          <w:p w14:paraId="7708C7CC">
            <w:pPr>
              <w:widowControl/>
              <w:numPr>
                <w:ilvl w:val="0"/>
                <w:numId w:val="0"/>
              </w:numPr>
              <w:spacing w:line="240" w:lineRule="auto"/>
              <w:ind w:left="0" w:leftChars="0" w:firstLine="0" w:firstLineChars="0"/>
              <w:jc w:val="left"/>
              <w:textAlignment w:val="center"/>
              <w:rPr>
                <w:rFonts w:hint="eastAsia" w:ascii="宋体" w:hAnsi="宋体" w:eastAsia="宋体" w:cs="宋体"/>
                <w:color w:val="000000"/>
                <w:sz w:val="24"/>
                <w:szCs w:val="24"/>
                <w:highlight w:val="yellow"/>
                <w:lang w:eastAsia="zh-CN"/>
              </w:rPr>
            </w:pPr>
            <w:r>
              <w:rPr>
                <w:rFonts w:hint="eastAsia" w:ascii="宋体" w:hAnsi="宋体" w:eastAsia="宋体" w:cs="宋体"/>
                <w:color w:val="000000"/>
                <w:kern w:val="2"/>
                <w:sz w:val="24"/>
                <w:szCs w:val="24"/>
                <w:lang w:val="en-US" w:eastAsia="zh-CN" w:bidi="ar"/>
              </w:rPr>
              <w:t>3.</w:t>
            </w:r>
            <w:r>
              <w:rPr>
                <w:rFonts w:hint="eastAsia" w:ascii="宋体" w:hAnsi="宋体" w:eastAsia="宋体" w:cs="宋体"/>
                <w:color w:val="000000"/>
                <w:sz w:val="24"/>
                <w:szCs w:val="24"/>
                <w:lang w:bidi="ar"/>
              </w:rPr>
              <w:t>规格尺寸：14"</w:t>
            </w:r>
            <w:r>
              <w:rPr>
                <w:rFonts w:hint="eastAsia" w:ascii="宋体" w:hAnsi="宋体" w:eastAsia="宋体" w:cs="宋体"/>
                <w:color w:val="000000"/>
                <w:sz w:val="24"/>
                <w:szCs w:val="24"/>
                <w:lang w:val="en-US" w:eastAsia="zh-CN" w:bidi="ar"/>
              </w:rPr>
              <w:t>×</w:t>
            </w:r>
            <w:r>
              <w:rPr>
                <w:rFonts w:hint="eastAsia" w:ascii="宋体" w:hAnsi="宋体" w:eastAsia="宋体" w:cs="宋体"/>
                <w:color w:val="000000"/>
                <w:sz w:val="24"/>
                <w:szCs w:val="24"/>
                <w:lang w:bidi="ar"/>
              </w:rPr>
              <w:t>5"</w:t>
            </w:r>
            <w:r>
              <w:rPr>
                <w:rFonts w:hint="eastAsia" w:ascii="宋体" w:hAnsi="宋体" w:eastAsia="宋体" w:cs="宋体"/>
                <w:color w:val="000000"/>
                <w:sz w:val="24"/>
                <w:szCs w:val="24"/>
                <w:lang w:eastAsia="zh-CN" w:bidi="ar"/>
              </w:rPr>
              <w:t>。</w:t>
            </w:r>
          </w:p>
        </w:tc>
        <w:tc>
          <w:tcPr>
            <w:tcW w:w="508" w:type="pct"/>
            <w:noWrap w:val="0"/>
            <w:vAlign w:val="top"/>
          </w:tcPr>
          <w:p w14:paraId="07555170">
            <w:pPr>
              <w:widowControl/>
              <w:numPr>
                <w:ilvl w:val="0"/>
                <w:numId w:val="0"/>
              </w:numPr>
              <w:spacing w:line="240" w:lineRule="auto"/>
              <w:ind w:left="0" w:leftChars="0" w:firstLine="0" w:firstLineChars="0"/>
              <w:jc w:val="left"/>
              <w:textAlignment w:val="center"/>
              <w:rPr>
                <w:rFonts w:hint="eastAsia" w:ascii="宋体" w:hAnsi="宋体" w:eastAsia="宋体" w:cs="宋体"/>
                <w:color w:val="000000"/>
                <w:kern w:val="2"/>
                <w:sz w:val="24"/>
                <w:szCs w:val="24"/>
                <w:lang w:val="en-US" w:eastAsia="zh-CN" w:bidi="ar"/>
              </w:rPr>
            </w:pPr>
          </w:p>
        </w:tc>
        <w:tc>
          <w:tcPr>
            <w:tcW w:w="352" w:type="pct"/>
            <w:noWrap w:val="0"/>
            <w:vAlign w:val="top"/>
          </w:tcPr>
          <w:p w14:paraId="5D7ACFAE">
            <w:pPr>
              <w:widowControl/>
              <w:numPr>
                <w:ilvl w:val="0"/>
                <w:numId w:val="0"/>
              </w:numPr>
              <w:spacing w:line="240" w:lineRule="auto"/>
              <w:ind w:left="0" w:leftChars="0" w:firstLine="0" w:firstLineChars="0"/>
              <w:jc w:val="left"/>
              <w:textAlignment w:val="center"/>
              <w:rPr>
                <w:rFonts w:hint="eastAsia" w:ascii="宋体" w:hAnsi="宋体" w:eastAsia="宋体" w:cs="宋体"/>
                <w:color w:val="000000"/>
                <w:kern w:val="2"/>
                <w:sz w:val="24"/>
                <w:szCs w:val="24"/>
                <w:lang w:val="en-US" w:eastAsia="zh-CN" w:bidi="ar"/>
              </w:rPr>
            </w:pPr>
          </w:p>
        </w:tc>
        <w:tc>
          <w:tcPr>
            <w:tcW w:w="395" w:type="pct"/>
            <w:noWrap w:val="0"/>
            <w:vAlign w:val="top"/>
          </w:tcPr>
          <w:p w14:paraId="5810DECC">
            <w:pPr>
              <w:widowControl/>
              <w:numPr>
                <w:ilvl w:val="0"/>
                <w:numId w:val="0"/>
              </w:numPr>
              <w:spacing w:line="240" w:lineRule="auto"/>
              <w:ind w:left="0" w:leftChars="0" w:firstLine="0" w:firstLineChars="0"/>
              <w:jc w:val="left"/>
              <w:textAlignment w:val="center"/>
              <w:rPr>
                <w:rFonts w:hint="eastAsia" w:ascii="宋体" w:hAnsi="宋体" w:eastAsia="宋体" w:cs="宋体"/>
                <w:color w:val="000000"/>
                <w:kern w:val="2"/>
                <w:sz w:val="24"/>
                <w:szCs w:val="24"/>
                <w:lang w:val="en-US" w:eastAsia="zh-CN" w:bidi="ar"/>
              </w:rPr>
            </w:pPr>
          </w:p>
        </w:tc>
      </w:tr>
      <w:tr w14:paraId="25835B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0" w:hRule="atLeast"/>
        </w:trPr>
        <w:tc>
          <w:tcPr>
            <w:tcW w:w="267" w:type="pct"/>
            <w:vMerge w:val="continue"/>
            <w:shd w:val="clear" w:color="auto" w:fill="auto"/>
            <w:noWrap w:val="0"/>
            <w:vAlign w:val="center"/>
          </w:tcPr>
          <w:p w14:paraId="6B203207">
            <w:pPr>
              <w:widowControl/>
              <w:spacing w:line="240" w:lineRule="auto"/>
              <w:jc w:val="center"/>
              <w:textAlignment w:val="center"/>
              <w:rPr>
                <w:rFonts w:hint="eastAsia" w:ascii="宋体" w:hAnsi="宋体" w:eastAsia="宋体" w:cs="宋体"/>
                <w:color w:val="000000"/>
                <w:kern w:val="0"/>
                <w:sz w:val="24"/>
                <w:szCs w:val="24"/>
                <w:lang w:bidi="ar"/>
              </w:rPr>
            </w:pPr>
          </w:p>
        </w:tc>
        <w:tc>
          <w:tcPr>
            <w:tcW w:w="695" w:type="pct"/>
            <w:vMerge w:val="continue"/>
            <w:shd w:val="clear" w:color="auto" w:fill="auto"/>
            <w:noWrap w:val="0"/>
            <w:vAlign w:val="center"/>
          </w:tcPr>
          <w:p w14:paraId="22F59321">
            <w:pPr>
              <w:widowControl/>
              <w:spacing w:line="240" w:lineRule="auto"/>
              <w:jc w:val="center"/>
              <w:textAlignment w:val="center"/>
              <w:rPr>
                <w:rFonts w:hint="eastAsia" w:ascii="宋体" w:hAnsi="宋体" w:eastAsia="宋体" w:cs="宋体"/>
                <w:color w:val="000000"/>
                <w:kern w:val="0"/>
                <w:sz w:val="24"/>
                <w:szCs w:val="24"/>
                <w:lang w:bidi="ar"/>
              </w:rPr>
            </w:pPr>
          </w:p>
        </w:tc>
        <w:tc>
          <w:tcPr>
            <w:tcW w:w="2781" w:type="pct"/>
            <w:noWrap w:val="0"/>
            <w:vAlign w:val="top"/>
          </w:tcPr>
          <w:p w14:paraId="0DED4AAB">
            <w:pPr>
              <w:widowControl/>
              <w:numPr>
                <w:ilvl w:val="0"/>
                <w:numId w:val="0"/>
              </w:numPr>
              <w:spacing w:line="240" w:lineRule="auto"/>
              <w:ind w:left="0" w:leftChars="0" w:firstLine="0" w:firstLineChars="0"/>
              <w:jc w:val="left"/>
              <w:textAlignment w:val="center"/>
              <w:rPr>
                <w:rFonts w:hint="eastAsia" w:ascii="宋体" w:hAnsi="宋体" w:eastAsia="宋体" w:cs="宋体"/>
                <w:color w:val="000000"/>
                <w:sz w:val="24"/>
                <w:szCs w:val="24"/>
                <w:highlight w:val="yellow"/>
              </w:rPr>
            </w:pPr>
            <w:r>
              <w:rPr>
                <w:rFonts w:hint="eastAsia" w:ascii="宋体" w:hAnsi="宋体" w:eastAsia="宋体" w:cs="宋体"/>
                <w:color w:val="000000"/>
                <w:kern w:val="2"/>
                <w:sz w:val="24"/>
                <w:szCs w:val="24"/>
                <w:lang w:val="en-US" w:eastAsia="zh-CN" w:bidi="ar"/>
              </w:rPr>
              <w:t>4.</w:t>
            </w:r>
            <w:r>
              <w:rPr>
                <w:rFonts w:hint="eastAsia" w:ascii="宋体" w:hAnsi="宋体" w:eastAsia="宋体" w:cs="宋体"/>
                <w:color w:val="000000"/>
                <w:sz w:val="24"/>
                <w:szCs w:val="24"/>
                <w:lang w:bidi="ar"/>
              </w:rPr>
              <w:t>沙带固定器：Multi-Link（多连接系统)。</w:t>
            </w:r>
          </w:p>
        </w:tc>
        <w:tc>
          <w:tcPr>
            <w:tcW w:w="508" w:type="pct"/>
            <w:noWrap w:val="0"/>
            <w:vAlign w:val="top"/>
          </w:tcPr>
          <w:p w14:paraId="7350EA71">
            <w:pPr>
              <w:widowControl/>
              <w:numPr>
                <w:ilvl w:val="0"/>
                <w:numId w:val="0"/>
              </w:numPr>
              <w:spacing w:line="240" w:lineRule="auto"/>
              <w:ind w:left="0" w:leftChars="0" w:firstLine="0" w:firstLineChars="0"/>
              <w:jc w:val="left"/>
              <w:textAlignment w:val="center"/>
              <w:rPr>
                <w:rFonts w:hint="eastAsia" w:ascii="宋体" w:hAnsi="宋体" w:eastAsia="宋体" w:cs="宋体"/>
                <w:color w:val="000000"/>
                <w:kern w:val="2"/>
                <w:sz w:val="24"/>
                <w:szCs w:val="24"/>
                <w:lang w:val="en-US" w:eastAsia="zh-CN" w:bidi="ar"/>
              </w:rPr>
            </w:pPr>
          </w:p>
        </w:tc>
        <w:tc>
          <w:tcPr>
            <w:tcW w:w="352" w:type="pct"/>
            <w:noWrap w:val="0"/>
            <w:vAlign w:val="top"/>
          </w:tcPr>
          <w:p w14:paraId="4D362056">
            <w:pPr>
              <w:widowControl/>
              <w:numPr>
                <w:ilvl w:val="0"/>
                <w:numId w:val="0"/>
              </w:numPr>
              <w:spacing w:line="240" w:lineRule="auto"/>
              <w:ind w:left="0" w:leftChars="0" w:firstLine="0" w:firstLineChars="0"/>
              <w:jc w:val="left"/>
              <w:textAlignment w:val="center"/>
              <w:rPr>
                <w:rFonts w:hint="eastAsia" w:ascii="宋体" w:hAnsi="宋体" w:eastAsia="宋体" w:cs="宋体"/>
                <w:color w:val="000000"/>
                <w:kern w:val="2"/>
                <w:sz w:val="24"/>
                <w:szCs w:val="24"/>
                <w:lang w:val="en-US" w:eastAsia="zh-CN" w:bidi="ar"/>
              </w:rPr>
            </w:pPr>
          </w:p>
        </w:tc>
        <w:tc>
          <w:tcPr>
            <w:tcW w:w="395" w:type="pct"/>
            <w:noWrap w:val="0"/>
            <w:vAlign w:val="top"/>
          </w:tcPr>
          <w:p w14:paraId="1B6AD88E">
            <w:pPr>
              <w:widowControl/>
              <w:numPr>
                <w:ilvl w:val="0"/>
                <w:numId w:val="0"/>
              </w:numPr>
              <w:spacing w:line="240" w:lineRule="auto"/>
              <w:ind w:left="0" w:leftChars="0" w:firstLine="0" w:firstLineChars="0"/>
              <w:jc w:val="left"/>
              <w:textAlignment w:val="center"/>
              <w:rPr>
                <w:rFonts w:hint="eastAsia" w:ascii="宋体" w:hAnsi="宋体" w:eastAsia="宋体" w:cs="宋体"/>
                <w:color w:val="000000"/>
                <w:kern w:val="2"/>
                <w:sz w:val="24"/>
                <w:szCs w:val="24"/>
                <w:lang w:val="en-US" w:eastAsia="zh-CN" w:bidi="ar"/>
              </w:rPr>
            </w:pPr>
          </w:p>
        </w:tc>
      </w:tr>
      <w:tr w14:paraId="57E2C0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0" w:hRule="atLeast"/>
        </w:trPr>
        <w:tc>
          <w:tcPr>
            <w:tcW w:w="267" w:type="pct"/>
            <w:vMerge w:val="continue"/>
            <w:shd w:val="clear" w:color="auto" w:fill="auto"/>
            <w:noWrap w:val="0"/>
            <w:vAlign w:val="center"/>
          </w:tcPr>
          <w:p w14:paraId="18658A6A">
            <w:pPr>
              <w:widowControl/>
              <w:spacing w:line="240" w:lineRule="auto"/>
              <w:jc w:val="center"/>
              <w:textAlignment w:val="center"/>
              <w:rPr>
                <w:rFonts w:hint="eastAsia" w:ascii="宋体" w:hAnsi="宋体" w:eastAsia="宋体" w:cs="宋体"/>
                <w:color w:val="000000"/>
                <w:kern w:val="0"/>
                <w:sz w:val="24"/>
                <w:szCs w:val="24"/>
                <w:lang w:bidi="ar"/>
              </w:rPr>
            </w:pPr>
          </w:p>
        </w:tc>
        <w:tc>
          <w:tcPr>
            <w:tcW w:w="695" w:type="pct"/>
            <w:vMerge w:val="continue"/>
            <w:shd w:val="clear" w:color="auto" w:fill="auto"/>
            <w:noWrap w:val="0"/>
            <w:vAlign w:val="center"/>
          </w:tcPr>
          <w:p w14:paraId="2C1D65E9">
            <w:pPr>
              <w:widowControl/>
              <w:spacing w:line="240" w:lineRule="auto"/>
              <w:jc w:val="center"/>
              <w:textAlignment w:val="center"/>
              <w:rPr>
                <w:rFonts w:hint="eastAsia" w:ascii="宋体" w:hAnsi="宋体" w:eastAsia="宋体" w:cs="宋体"/>
                <w:color w:val="000000"/>
                <w:kern w:val="0"/>
                <w:sz w:val="24"/>
                <w:szCs w:val="24"/>
                <w:lang w:bidi="ar"/>
              </w:rPr>
            </w:pPr>
          </w:p>
        </w:tc>
        <w:tc>
          <w:tcPr>
            <w:tcW w:w="2781" w:type="pct"/>
            <w:noWrap w:val="0"/>
            <w:vAlign w:val="top"/>
          </w:tcPr>
          <w:p w14:paraId="7D8F14B2">
            <w:pPr>
              <w:widowControl/>
              <w:numPr>
                <w:ilvl w:val="0"/>
                <w:numId w:val="0"/>
              </w:numPr>
              <w:spacing w:line="240" w:lineRule="auto"/>
              <w:ind w:left="0" w:leftChars="0" w:firstLine="0" w:firstLineChars="0"/>
              <w:jc w:val="left"/>
              <w:textAlignment w:val="center"/>
              <w:rPr>
                <w:rFonts w:hint="eastAsia" w:ascii="宋体" w:hAnsi="宋体" w:eastAsia="宋体" w:cs="宋体"/>
                <w:color w:val="000000"/>
                <w:sz w:val="24"/>
                <w:szCs w:val="24"/>
                <w:highlight w:val="yellow"/>
                <w:lang w:eastAsia="zh-CN"/>
              </w:rPr>
            </w:pPr>
            <w:r>
              <w:rPr>
                <w:rFonts w:hint="eastAsia" w:ascii="宋体" w:hAnsi="宋体" w:eastAsia="宋体" w:cs="宋体"/>
                <w:color w:val="000000"/>
                <w:kern w:val="2"/>
                <w:sz w:val="24"/>
                <w:szCs w:val="24"/>
                <w:lang w:val="en-US" w:eastAsia="zh-CN" w:bidi="ar"/>
              </w:rPr>
              <w:t>5.</w:t>
            </w:r>
            <w:r>
              <w:rPr>
                <w:rFonts w:hint="eastAsia" w:ascii="宋体" w:hAnsi="宋体" w:eastAsia="宋体" w:cs="宋体"/>
                <w:color w:val="000000"/>
                <w:sz w:val="24"/>
                <w:szCs w:val="24"/>
                <w:lang w:bidi="ar"/>
              </w:rPr>
              <w:t>打击面皮: REMO Diplomat 喷白</w:t>
            </w:r>
            <w:r>
              <w:rPr>
                <w:rFonts w:hint="eastAsia" w:ascii="宋体" w:hAnsi="宋体" w:eastAsia="宋体" w:cs="宋体"/>
                <w:color w:val="000000"/>
                <w:sz w:val="24"/>
                <w:szCs w:val="24"/>
                <w:lang w:eastAsia="zh-CN" w:bidi="ar"/>
              </w:rPr>
              <w:t>。</w:t>
            </w:r>
          </w:p>
        </w:tc>
        <w:tc>
          <w:tcPr>
            <w:tcW w:w="508" w:type="pct"/>
            <w:noWrap w:val="0"/>
            <w:vAlign w:val="top"/>
          </w:tcPr>
          <w:p w14:paraId="4470EE63">
            <w:pPr>
              <w:widowControl/>
              <w:numPr>
                <w:ilvl w:val="0"/>
                <w:numId w:val="0"/>
              </w:numPr>
              <w:spacing w:line="240" w:lineRule="auto"/>
              <w:ind w:left="0" w:leftChars="0" w:firstLine="0" w:firstLineChars="0"/>
              <w:jc w:val="left"/>
              <w:textAlignment w:val="center"/>
              <w:rPr>
                <w:rFonts w:hint="eastAsia" w:ascii="宋体" w:hAnsi="宋体" w:eastAsia="宋体" w:cs="宋体"/>
                <w:color w:val="000000"/>
                <w:kern w:val="2"/>
                <w:sz w:val="24"/>
                <w:szCs w:val="24"/>
                <w:lang w:val="en-US" w:eastAsia="zh-CN" w:bidi="ar"/>
              </w:rPr>
            </w:pPr>
          </w:p>
        </w:tc>
        <w:tc>
          <w:tcPr>
            <w:tcW w:w="352" w:type="pct"/>
            <w:noWrap w:val="0"/>
            <w:vAlign w:val="top"/>
          </w:tcPr>
          <w:p w14:paraId="4EDB0EA4">
            <w:pPr>
              <w:widowControl/>
              <w:numPr>
                <w:ilvl w:val="0"/>
                <w:numId w:val="0"/>
              </w:numPr>
              <w:spacing w:line="240" w:lineRule="auto"/>
              <w:ind w:left="0" w:leftChars="0" w:firstLine="0" w:firstLineChars="0"/>
              <w:jc w:val="left"/>
              <w:textAlignment w:val="center"/>
              <w:rPr>
                <w:rFonts w:hint="eastAsia" w:ascii="宋体" w:hAnsi="宋体" w:eastAsia="宋体" w:cs="宋体"/>
                <w:color w:val="000000"/>
                <w:kern w:val="2"/>
                <w:sz w:val="24"/>
                <w:szCs w:val="24"/>
                <w:lang w:val="en-US" w:eastAsia="zh-CN" w:bidi="ar"/>
              </w:rPr>
            </w:pPr>
          </w:p>
        </w:tc>
        <w:tc>
          <w:tcPr>
            <w:tcW w:w="395" w:type="pct"/>
            <w:noWrap w:val="0"/>
            <w:vAlign w:val="top"/>
          </w:tcPr>
          <w:p w14:paraId="131EA9F5">
            <w:pPr>
              <w:widowControl/>
              <w:numPr>
                <w:ilvl w:val="0"/>
                <w:numId w:val="0"/>
              </w:numPr>
              <w:spacing w:line="240" w:lineRule="auto"/>
              <w:ind w:left="0" w:leftChars="0" w:firstLine="0" w:firstLineChars="0"/>
              <w:jc w:val="left"/>
              <w:textAlignment w:val="center"/>
              <w:rPr>
                <w:rFonts w:hint="eastAsia" w:ascii="宋体" w:hAnsi="宋体" w:eastAsia="宋体" w:cs="宋体"/>
                <w:color w:val="000000"/>
                <w:kern w:val="2"/>
                <w:sz w:val="24"/>
                <w:szCs w:val="24"/>
                <w:lang w:val="en-US" w:eastAsia="zh-CN" w:bidi="ar"/>
              </w:rPr>
            </w:pPr>
          </w:p>
        </w:tc>
      </w:tr>
      <w:tr w14:paraId="7ACA6F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0" w:hRule="atLeast"/>
        </w:trPr>
        <w:tc>
          <w:tcPr>
            <w:tcW w:w="267" w:type="pct"/>
            <w:vMerge w:val="continue"/>
            <w:shd w:val="clear" w:color="auto" w:fill="auto"/>
            <w:noWrap w:val="0"/>
            <w:vAlign w:val="center"/>
          </w:tcPr>
          <w:p w14:paraId="7CE77F23">
            <w:pPr>
              <w:widowControl/>
              <w:spacing w:line="240" w:lineRule="auto"/>
              <w:jc w:val="center"/>
              <w:textAlignment w:val="center"/>
              <w:rPr>
                <w:rFonts w:hint="eastAsia" w:ascii="宋体" w:hAnsi="宋体" w:eastAsia="宋体" w:cs="宋体"/>
                <w:color w:val="000000"/>
                <w:kern w:val="0"/>
                <w:sz w:val="24"/>
                <w:szCs w:val="24"/>
                <w:lang w:bidi="ar"/>
              </w:rPr>
            </w:pPr>
          </w:p>
        </w:tc>
        <w:tc>
          <w:tcPr>
            <w:tcW w:w="695" w:type="pct"/>
            <w:vMerge w:val="continue"/>
            <w:shd w:val="clear" w:color="auto" w:fill="auto"/>
            <w:noWrap w:val="0"/>
            <w:vAlign w:val="center"/>
          </w:tcPr>
          <w:p w14:paraId="6FF9E67F">
            <w:pPr>
              <w:widowControl/>
              <w:spacing w:line="240" w:lineRule="auto"/>
              <w:jc w:val="center"/>
              <w:textAlignment w:val="center"/>
              <w:rPr>
                <w:rFonts w:hint="eastAsia" w:ascii="宋体" w:hAnsi="宋体" w:eastAsia="宋体" w:cs="宋体"/>
                <w:color w:val="000000"/>
                <w:kern w:val="0"/>
                <w:sz w:val="24"/>
                <w:szCs w:val="24"/>
                <w:lang w:bidi="ar"/>
              </w:rPr>
            </w:pPr>
          </w:p>
        </w:tc>
        <w:tc>
          <w:tcPr>
            <w:tcW w:w="2781" w:type="pct"/>
            <w:noWrap w:val="0"/>
            <w:vAlign w:val="top"/>
          </w:tcPr>
          <w:p w14:paraId="28B26281">
            <w:pPr>
              <w:widowControl/>
              <w:numPr>
                <w:ilvl w:val="0"/>
                <w:numId w:val="0"/>
              </w:numPr>
              <w:spacing w:line="240" w:lineRule="auto"/>
              <w:ind w:left="0" w:leftChars="0" w:firstLine="0" w:firstLineChars="0"/>
              <w:jc w:val="left"/>
              <w:textAlignment w:val="center"/>
              <w:rPr>
                <w:rFonts w:hint="eastAsia" w:ascii="宋体" w:hAnsi="宋体" w:eastAsia="宋体" w:cs="宋体"/>
                <w:color w:val="000000"/>
                <w:sz w:val="24"/>
                <w:szCs w:val="24"/>
                <w:highlight w:val="yellow"/>
              </w:rPr>
            </w:pPr>
            <w:r>
              <w:rPr>
                <w:rFonts w:hint="eastAsia" w:ascii="宋体" w:hAnsi="宋体" w:eastAsia="宋体" w:cs="宋体"/>
                <w:color w:val="000000"/>
                <w:kern w:val="2"/>
                <w:sz w:val="24"/>
                <w:szCs w:val="24"/>
                <w:lang w:val="en-US" w:eastAsia="zh-CN" w:bidi="ar"/>
              </w:rPr>
              <w:t>6.</w:t>
            </w:r>
            <w:r>
              <w:rPr>
                <w:rFonts w:hint="eastAsia" w:ascii="宋体" w:hAnsi="宋体" w:eastAsia="宋体" w:cs="宋体"/>
                <w:color w:val="000000"/>
                <w:sz w:val="24"/>
                <w:szCs w:val="24"/>
                <w:lang w:bidi="ar"/>
              </w:rPr>
              <w:t>REMO Diplomat 透明皮。</w:t>
            </w:r>
          </w:p>
        </w:tc>
        <w:tc>
          <w:tcPr>
            <w:tcW w:w="508" w:type="pct"/>
            <w:noWrap w:val="0"/>
            <w:vAlign w:val="top"/>
          </w:tcPr>
          <w:p w14:paraId="6AB5E0AB">
            <w:pPr>
              <w:widowControl/>
              <w:numPr>
                <w:ilvl w:val="0"/>
                <w:numId w:val="0"/>
              </w:numPr>
              <w:spacing w:line="240" w:lineRule="auto"/>
              <w:ind w:left="0" w:leftChars="0" w:firstLine="0" w:firstLineChars="0"/>
              <w:jc w:val="left"/>
              <w:textAlignment w:val="center"/>
              <w:rPr>
                <w:rFonts w:hint="eastAsia" w:ascii="宋体" w:hAnsi="宋体" w:eastAsia="宋体" w:cs="宋体"/>
                <w:color w:val="000000"/>
                <w:kern w:val="2"/>
                <w:sz w:val="24"/>
                <w:szCs w:val="24"/>
                <w:lang w:val="en-US" w:eastAsia="zh-CN" w:bidi="ar"/>
              </w:rPr>
            </w:pPr>
          </w:p>
        </w:tc>
        <w:tc>
          <w:tcPr>
            <w:tcW w:w="352" w:type="pct"/>
            <w:noWrap w:val="0"/>
            <w:vAlign w:val="top"/>
          </w:tcPr>
          <w:p w14:paraId="604A0B17">
            <w:pPr>
              <w:widowControl/>
              <w:numPr>
                <w:ilvl w:val="0"/>
                <w:numId w:val="0"/>
              </w:numPr>
              <w:spacing w:line="240" w:lineRule="auto"/>
              <w:ind w:left="0" w:leftChars="0" w:firstLine="0" w:firstLineChars="0"/>
              <w:jc w:val="left"/>
              <w:textAlignment w:val="center"/>
              <w:rPr>
                <w:rFonts w:hint="eastAsia" w:ascii="宋体" w:hAnsi="宋体" w:eastAsia="宋体" w:cs="宋体"/>
                <w:color w:val="000000"/>
                <w:kern w:val="2"/>
                <w:sz w:val="24"/>
                <w:szCs w:val="24"/>
                <w:lang w:val="en-US" w:eastAsia="zh-CN" w:bidi="ar"/>
              </w:rPr>
            </w:pPr>
          </w:p>
        </w:tc>
        <w:tc>
          <w:tcPr>
            <w:tcW w:w="395" w:type="pct"/>
            <w:noWrap w:val="0"/>
            <w:vAlign w:val="top"/>
          </w:tcPr>
          <w:p w14:paraId="4A483011">
            <w:pPr>
              <w:widowControl/>
              <w:numPr>
                <w:ilvl w:val="0"/>
                <w:numId w:val="0"/>
              </w:numPr>
              <w:spacing w:line="240" w:lineRule="auto"/>
              <w:ind w:left="0" w:leftChars="0" w:firstLine="0" w:firstLineChars="0"/>
              <w:jc w:val="left"/>
              <w:textAlignment w:val="center"/>
              <w:rPr>
                <w:rFonts w:hint="eastAsia" w:ascii="宋体" w:hAnsi="宋体" w:eastAsia="宋体" w:cs="宋体"/>
                <w:color w:val="000000"/>
                <w:kern w:val="2"/>
                <w:sz w:val="24"/>
                <w:szCs w:val="24"/>
                <w:lang w:val="en-US" w:eastAsia="zh-CN" w:bidi="ar"/>
              </w:rPr>
            </w:pPr>
          </w:p>
        </w:tc>
      </w:tr>
      <w:tr w14:paraId="134DF3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0" w:hRule="atLeast"/>
        </w:trPr>
        <w:tc>
          <w:tcPr>
            <w:tcW w:w="267" w:type="pct"/>
            <w:vMerge w:val="continue"/>
            <w:shd w:val="clear" w:color="auto" w:fill="auto"/>
            <w:noWrap w:val="0"/>
            <w:vAlign w:val="center"/>
          </w:tcPr>
          <w:p w14:paraId="5DE96977">
            <w:pPr>
              <w:widowControl/>
              <w:spacing w:line="240" w:lineRule="auto"/>
              <w:jc w:val="center"/>
              <w:textAlignment w:val="center"/>
              <w:rPr>
                <w:rFonts w:hint="eastAsia" w:ascii="宋体" w:hAnsi="宋体" w:eastAsia="宋体" w:cs="宋体"/>
                <w:color w:val="000000"/>
                <w:kern w:val="0"/>
                <w:sz w:val="24"/>
                <w:szCs w:val="24"/>
                <w:lang w:bidi="ar"/>
              </w:rPr>
            </w:pPr>
          </w:p>
        </w:tc>
        <w:tc>
          <w:tcPr>
            <w:tcW w:w="695" w:type="pct"/>
            <w:vMerge w:val="continue"/>
            <w:shd w:val="clear" w:color="auto" w:fill="auto"/>
            <w:noWrap w:val="0"/>
            <w:vAlign w:val="center"/>
          </w:tcPr>
          <w:p w14:paraId="52665BF0">
            <w:pPr>
              <w:widowControl/>
              <w:spacing w:line="240" w:lineRule="auto"/>
              <w:jc w:val="center"/>
              <w:textAlignment w:val="center"/>
              <w:rPr>
                <w:rFonts w:hint="eastAsia" w:ascii="宋体" w:hAnsi="宋体" w:eastAsia="宋体" w:cs="宋体"/>
                <w:color w:val="000000"/>
                <w:kern w:val="0"/>
                <w:sz w:val="24"/>
                <w:szCs w:val="24"/>
                <w:lang w:bidi="ar"/>
              </w:rPr>
            </w:pPr>
          </w:p>
        </w:tc>
        <w:tc>
          <w:tcPr>
            <w:tcW w:w="2781" w:type="pct"/>
            <w:noWrap w:val="0"/>
            <w:vAlign w:val="top"/>
          </w:tcPr>
          <w:p w14:paraId="5D17C947">
            <w:pPr>
              <w:widowControl/>
              <w:numPr>
                <w:ilvl w:val="0"/>
                <w:numId w:val="0"/>
              </w:numPr>
              <w:spacing w:line="240" w:lineRule="auto"/>
              <w:ind w:left="0" w:leftChars="0" w:firstLine="0" w:firstLineChars="0"/>
              <w:jc w:val="left"/>
              <w:textAlignment w:val="center"/>
              <w:rPr>
                <w:rFonts w:hint="eastAsia" w:ascii="宋体" w:hAnsi="宋体" w:eastAsia="宋体" w:cs="宋体"/>
                <w:color w:val="000000"/>
                <w:sz w:val="24"/>
                <w:szCs w:val="24"/>
                <w:highlight w:val="yellow"/>
                <w:lang w:eastAsia="zh-CN"/>
              </w:rPr>
            </w:pPr>
            <w:r>
              <w:rPr>
                <w:rFonts w:hint="eastAsia" w:ascii="宋体" w:hAnsi="宋体" w:eastAsia="宋体" w:cs="宋体"/>
                <w:color w:val="000000"/>
                <w:kern w:val="2"/>
                <w:sz w:val="24"/>
                <w:szCs w:val="24"/>
                <w:lang w:val="en-US" w:eastAsia="zh-CN" w:bidi="ar"/>
              </w:rPr>
              <w:t>7.</w:t>
            </w:r>
            <w:r>
              <w:rPr>
                <w:rFonts w:hint="eastAsia" w:ascii="宋体" w:hAnsi="宋体" w:eastAsia="宋体" w:cs="宋体"/>
                <w:color w:val="000000"/>
                <w:sz w:val="24"/>
                <w:szCs w:val="24"/>
                <w:lang w:bidi="ar"/>
              </w:rPr>
              <w:t>边缘切角:内45度 折回鼓腔</w:t>
            </w:r>
            <w:r>
              <w:rPr>
                <w:rFonts w:hint="eastAsia" w:ascii="宋体" w:hAnsi="宋体" w:eastAsia="宋体" w:cs="宋体"/>
                <w:color w:val="000000"/>
                <w:sz w:val="24"/>
                <w:szCs w:val="24"/>
                <w:lang w:eastAsia="zh-CN" w:bidi="ar"/>
              </w:rPr>
              <w:t>。</w:t>
            </w:r>
          </w:p>
        </w:tc>
        <w:tc>
          <w:tcPr>
            <w:tcW w:w="508" w:type="pct"/>
            <w:noWrap w:val="0"/>
            <w:vAlign w:val="top"/>
          </w:tcPr>
          <w:p w14:paraId="461502DD">
            <w:pPr>
              <w:widowControl/>
              <w:numPr>
                <w:ilvl w:val="0"/>
                <w:numId w:val="0"/>
              </w:numPr>
              <w:spacing w:line="240" w:lineRule="auto"/>
              <w:ind w:left="0" w:leftChars="0" w:firstLine="0" w:firstLineChars="0"/>
              <w:jc w:val="left"/>
              <w:textAlignment w:val="center"/>
              <w:rPr>
                <w:rFonts w:hint="eastAsia" w:ascii="宋体" w:hAnsi="宋体" w:eastAsia="宋体" w:cs="宋体"/>
                <w:color w:val="000000"/>
                <w:kern w:val="2"/>
                <w:sz w:val="24"/>
                <w:szCs w:val="24"/>
                <w:lang w:val="en-US" w:eastAsia="zh-CN" w:bidi="ar"/>
              </w:rPr>
            </w:pPr>
          </w:p>
        </w:tc>
        <w:tc>
          <w:tcPr>
            <w:tcW w:w="352" w:type="pct"/>
            <w:noWrap w:val="0"/>
            <w:vAlign w:val="top"/>
          </w:tcPr>
          <w:p w14:paraId="6B31EE61">
            <w:pPr>
              <w:widowControl/>
              <w:numPr>
                <w:ilvl w:val="0"/>
                <w:numId w:val="0"/>
              </w:numPr>
              <w:spacing w:line="240" w:lineRule="auto"/>
              <w:ind w:left="0" w:leftChars="0" w:firstLine="0" w:firstLineChars="0"/>
              <w:jc w:val="left"/>
              <w:textAlignment w:val="center"/>
              <w:rPr>
                <w:rFonts w:hint="eastAsia" w:ascii="宋体" w:hAnsi="宋体" w:eastAsia="宋体" w:cs="宋体"/>
                <w:color w:val="000000"/>
                <w:kern w:val="2"/>
                <w:sz w:val="24"/>
                <w:szCs w:val="24"/>
                <w:lang w:val="en-US" w:eastAsia="zh-CN" w:bidi="ar"/>
              </w:rPr>
            </w:pPr>
          </w:p>
        </w:tc>
        <w:tc>
          <w:tcPr>
            <w:tcW w:w="395" w:type="pct"/>
            <w:noWrap w:val="0"/>
            <w:vAlign w:val="top"/>
          </w:tcPr>
          <w:p w14:paraId="6A7DEEC1">
            <w:pPr>
              <w:widowControl/>
              <w:numPr>
                <w:ilvl w:val="0"/>
                <w:numId w:val="0"/>
              </w:numPr>
              <w:spacing w:line="240" w:lineRule="auto"/>
              <w:ind w:left="0" w:leftChars="0" w:firstLine="0" w:firstLineChars="0"/>
              <w:jc w:val="left"/>
              <w:textAlignment w:val="center"/>
              <w:rPr>
                <w:rFonts w:hint="eastAsia" w:ascii="宋体" w:hAnsi="宋体" w:eastAsia="宋体" w:cs="宋体"/>
                <w:color w:val="000000"/>
                <w:kern w:val="2"/>
                <w:sz w:val="24"/>
                <w:szCs w:val="24"/>
                <w:lang w:val="en-US" w:eastAsia="zh-CN" w:bidi="ar"/>
              </w:rPr>
            </w:pPr>
          </w:p>
        </w:tc>
      </w:tr>
      <w:tr w14:paraId="234F57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0" w:hRule="atLeast"/>
        </w:trPr>
        <w:tc>
          <w:tcPr>
            <w:tcW w:w="267" w:type="pct"/>
            <w:vMerge w:val="continue"/>
            <w:shd w:val="clear" w:color="auto" w:fill="auto"/>
            <w:noWrap w:val="0"/>
            <w:vAlign w:val="center"/>
          </w:tcPr>
          <w:p w14:paraId="392AF8DA">
            <w:pPr>
              <w:widowControl/>
              <w:spacing w:line="240" w:lineRule="auto"/>
              <w:jc w:val="center"/>
              <w:textAlignment w:val="center"/>
              <w:rPr>
                <w:rFonts w:hint="eastAsia" w:ascii="宋体" w:hAnsi="宋体" w:eastAsia="宋体" w:cs="宋体"/>
                <w:color w:val="000000"/>
                <w:kern w:val="0"/>
                <w:sz w:val="24"/>
                <w:szCs w:val="24"/>
                <w:lang w:bidi="ar"/>
              </w:rPr>
            </w:pPr>
          </w:p>
        </w:tc>
        <w:tc>
          <w:tcPr>
            <w:tcW w:w="695" w:type="pct"/>
            <w:vMerge w:val="continue"/>
            <w:shd w:val="clear" w:color="auto" w:fill="auto"/>
            <w:noWrap w:val="0"/>
            <w:vAlign w:val="center"/>
          </w:tcPr>
          <w:p w14:paraId="3E1BC91F">
            <w:pPr>
              <w:widowControl/>
              <w:spacing w:line="240" w:lineRule="auto"/>
              <w:jc w:val="center"/>
              <w:textAlignment w:val="center"/>
              <w:rPr>
                <w:rFonts w:hint="eastAsia" w:ascii="宋体" w:hAnsi="宋体" w:eastAsia="宋体" w:cs="宋体"/>
                <w:color w:val="000000"/>
                <w:kern w:val="0"/>
                <w:sz w:val="24"/>
                <w:szCs w:val="24"/>
                <w:lang w:bidi="ar"/>
              </w:rPr>
            </w:pPr>
          </w:p>
        </w:tc>
        <w:tc>
          <w:tcPr>
            <w:tcW w:w="2781" w:type="pct"/>
            <w:noWrap w:val="0"/>
            <w:vAlign w:val="top"/>
          </w:tcPr>
          <w:p w14:paraId="538623F1">
            <w:pPr>
              <w:widowControl/>
              <w:spacing w:line="240" w:lineRule="auto"/>
              <w:jc w:val="left"/>
              <w:textAlignment w:val="center"/>
              <w:rPr>
                <w:rFonts w:hint="eastAsia" w:ascii="宋体" w:hAnsi="宋体" w:eastAsia="宋体" w:cs="宋体"/>
                <w:color w:val="000000"/>
                <w:sz w:val="24"/>
                <w:szCs w:val="24"/>
                <w:highlight w:val="yellow"/>
                <w:lang w:eastAsia="zh-CN"/>
              </w:rPr>
            </w:pPr>
            <w:r>
              <w:rPr>
                <w:rFonts w:hint="eastAsia" w:ascii="宋体" w:hAnsi="宋体" w:eastAsia="宋体" w:cs="宋体"/>
                <w:color w:val="000000"/>
                <w:sz w:val="24"/>
                <w:szCs w:val="24"/>
                <w:lang w:bidi="ar"/>
              </w:rPr>
              <w:t>8</w:t>
            </w:r>
            <w:r>
              <w:rPr>
                <w:rFonts w:hint="eastAsia" w:ascii="宋体" w:hAnsi="宋体" w:eastAsia="宋体" w:cs="宋体"/>
                <w:color w:val="000000"/>
                <w:sz w:val="24"/>
                <w:szCs w:val="24"/>
                <w:lang w:val="en-US" w:eastAsia="zh-CN" w:bidi="ar"/>
              </w:rPr>
              <w:t>.</w:t>
            </w:r>
            <w:r>
              <w:rPr>
                <w:rFonts w:hint="eastAsia" w:ascii="宋体" w:hAnsi="宋体" w:eastAsia="宋体" w:cs="宋体"/>
                <w:color w:val="000000"/>
                <w:sz w:val="24"/>
                <w:szCs w:val="24"/>
                <w:lang w:bidi="ar"/>
              </w:rPr>
              <w:t>响线可切换段数：4段</w:t>
            </w:r>
            <w:r>
              <w:rPr>
                <w:rFonts w:hint="eastAsia" w:ascii="宋体" w:hAnsi="宋体" w:eastAsia="宋体" w:cs="宋体"/>
                <w:color w:val="000000"/>
                <w:sz w:val="24"/>
                <w:szCs w:val="24"/>
                <w:lang w:eastAsia="zh-CN" w:bidi="ar"/>
              </w:rPr>
              <w:t>。</w:t>
            </w:r>
          </w:p>
        </w:tc>
        <w:tc>
          <w:tcPr>
            <w:tcW w:w="508" w:type="pct"/>
            <w:noWrap w:val="0"/>
            <w:vAlign w:val="top"/>
          </w:tcPr>
          <w:p w14:paraId="37CEF9F0">
            <w:pPr>
              <w:widowControl/>
              <w:spacing w:line="240" w:lineRule="auto"/>
              <w:jc w:val="left"/>
              <w:textAlignment w:val="center"/>
              <w:rPr>
                <w:rFonts w:hint="eastAsia" w:ascii="宋体" w:hAnsi="宋体" w:eastAsia="宋体" w:cs="宋体"/>
                <w:color w:val="000000"/>
                <w:sz w:val="24"/>
                <w:szCs w:val="24"/>
                <w:lang w:bidi="ar"/>
              </w:rPr>
            </w:pPr>
          </w:p>
        </w:tc>
        <w:tc>
          <w:tcPr>
            <w:tcW w:w="352" w:type="pct"/>
            <w:noWrap w:val="0"/>
            <w:vAlign w:val="top"/>
          </w:tcPr>
          <w:p w14:paraId="0DE777E6">
            <w:pPr>
              <w:widowControl/>
              <w:spacing w:line="240" w:lineRule="auto"/>
              <w:jc w:val="left"/>
              <w:textAlignment w:val="center"/>
              <w:rPr>
                <w:rFonts w:hint="eastAsia" w:ascii="宋体" w:hAnsi="宋体" w:eastAsia="宋体" w:cs="宋体"/>
                <w:color w:val="000000"/>
                <w:sz w:val="24"/>
                <w:szCs w:val="24"/>
                <w:lang w:bidi="ar"/>
              </w:rPr>
            </w:pPr>
          </w:p>
        </w:tc>
        <w:tc>
          <w:tcPr>
            <w:tcW w:w="395" w:type="pct"/>
            <w:noWrap w:val="0"/>
            <w:vAlign w:val="top"/>
          </w:tcPr>
          <w:p w14:paraId="57CD941F">
            <w:pPr>
              <w:widowControl/>
              <w:spacing w:line="240" w:lineRule="auto"/>
              <w:jc w:val="left"/>
              <w:textAlignment w:val="center"/>
              <w:rPr>
                <w:rFonts w:hint="eastAsia" w:ascii="宋体" w:hAnsi="宋体" w:eastAsia="宋体" w:cs="宋体"/>
                <w:color w:val="000000"/>
                <w:sz w:val="24"/>
                <w:szCs w:val="24"/>
                <w:lang w:bidi="ar"/>
              </w:rPr>
            </w:pPr>
          </w:p>
        </w:tc>
      </w:tr>
      <w:tr w14:paraId="12583C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0" w:hRule="atLeast"/>
        </w:trPr>
        <w:tc>
          <w:tcPr>
            <w:tcW w:w="267" w:type="pct"/>
            <w:vMerge w:val="continue"/>
            <w:shd w:val="clear" w:color="auto" w:fill="auto"/>
            <w:noWrap w:val="0"/>
            <w:vAlign w:val="center"/>
          </w:tcPr>
          <w:p w14:paraId="6781E8CB">
            <w:pPr>
              <w:widowControl/>
              <w:spacing w:line="240" w:lineRule="auto"/>
              <w:jc w:val="center"/>
              <w:textAlignment w:val="center"/>
              <w:rPr>
                <w:rFonts w:hint="eastAsia" w:ascii="宋体" w:hAnsi="宋体" w:eastAsia="宋体" w:cs="宋体"/>
                <w:color w:val="000000"/>
                <w:kern w:val="0"/>
                <w:sz w:val="24"/>
                <w:szCs w:val="24"/>
                <w:lang w:bidi="ar"/>
              </w:rPr>
            </w:pPr>
          </w:p>
        </w:tc>
        <w:tc>
          <w:tcPr>
            <w:tcW w:w="695" w:type="pct"/>
            <w:vMerge w:val="continue"/>
            <w:shd w:val="clear" w:color="auto" w:fill="auto"/>
            <w:noWrap w:val="0"/>
            <w:vAlign w:val="center"/>
          </w:tcPr>
          <w:p w14:paraId="704AB9F1">
            <w:pPr>
              <w:widowControl/>
              <w:spacing w:line="240" w:lineRule="auto"/>
              <w:jc w:val="center"/>
              <w:textAlignment w:val="center"/>
              <w:rPr>
                <w:rFonts w:hint="eastAsia" w:ascii="宋体" w:hAnsi="宋体" w:eastAsia="宋体" w:cs="宋体"/>
                <w:color w:val="000000"/>
                <w:kern w:val="0"/>
                <w:sz w:val="24"/>
                <w:szCs w:val="24"/>
                <w:lang w:bidi="ar"/>
              </w:rPr>
            </w:pPr>
          </w:p>
        </w:tc>
        <w:tc>
          <w:tcPr>
            <w:tcW w:w="2781" w:type="pct"/>
            <w:noWrap w:val="0"/>
            <w:vAlign w:val="top"/>
          </w:tcPr>
          <w:p w14:paraId="0B1E70FE">
            <w:pPr>
              <w:widowControl/>
              <w:spacing w:line="240" w:lineRule="auto"/>
              <w:jc w:val="left"/>
              <w:textAlignment w:val="center"/>
              <w:rPr>
                <w:rFonts w:hint="eastAsia" w:ascii="宋体" w:hAnsi="宋体" w:eastAsia="宋体" w:cs="宋体"/>
                <w:color w:val="000000"/>
                <w:sz w:val="24"/>
                <w:szCs w:val="24"/>
                <w:highlight w:val="yellow"/>
              </w:rPr>
            </w:pPr>
            <w:r>
              <w:rPr>
                <w:rFonts w:hint="eastAsia" w:ascii="宋体" w:hAnsi="宋体" w:eastAsia="宋体" w:cs="宋体"/>
                <w:color w:val="000000"/>
                <w:sz w:val="24"/>
                <w:szCs w:val="24"/>
                <w:lang w:bidi="ar"/>
              </w:rPr>
              <w:t>9</w:t>
            </w:r>
            <w:r>
              <w:rPr>
                <w:rFonts w:hint="eastAsia" w:ascii="宋体" w:hAnsi="宋体" w:eastAsia="宋体" w:cs="宋体"/>
                <w:color w:val="000000"/>
                <w:sz w:val="24"/>
                <w:szCs w:val="24"/>
                <w:lang w:val="en-US" w:eastAsia="zh-CN" w:bidi="ar"/>
              </w:rPr>
              <w:t>.</w:t>
            </w:r>
            <w:r>
              <w:rPr>
                <w:rFonts w:hint="eastAsia" w:ascii="宋体" w:hAnsi="宋体" w:eastAsia="宋体" w:cs="宋体"/>
                <w:color w:val="000000"/>
                <w:sz w:val="24"/>
                <w:szCs w:val="24"/>
                <w:lang w:bidi="ar"/>
              </w:rPr>
              <w:t>响线1段:9PGS4 4股 荧光，青铜色 缠绕式。</w:t>
            </w:r>
          </w:p>
        </w:tc>
        <w:tc>
          <w:tcPr>
            <w:tcW w:w="508" w:type="pct"/>
            <w:noWrap w:val="0"/>
            <w:vAlign w:val="top"/>
          </w:tcPr>
          <w:p w14:paraId="1AC71692">
            <w:pPr>
              <w:widowControl/>
              <w:spacing w:line="240" w:lineRule="auto"/>
              <w:jc w:val="left"/>
              <w:textAlignment w:val="center"/>
              <w:rPr>
                <w:rFonts w:hint="eastAsia" w:ascii="宋体" w:hAnsi="宋体" w:eastAsia="宋体" w:cs="宋体"/>
                <w:color w:val="000000"/>
                <w:sz w:val="24"/>
                <w:szCs w:val="24"/>
                <w:lang w:bidi="ar"/>
              </w:rPr>
            </w:pPr>
          </w:p>
        </w:tc>
        <w:tc>
          <w:tcPr>
            <w:tcW w:w="352" w:type="pct"/>
            <w:noWrap w:val="0"/>
            <w:vAlign w:val="top"/>
          </w:tcPr>
          <w:p w14:paraId="26EF01B7">
            <w:pPr>
              <w:widowControl/>
              <w:spacing w:line="240" w:lineRule="auto"/>
              <w:jc w:val="left"/>
              <w:textAlignment w:val="center"/>
              <w:rPr>
                <w:rFonts w:hint="eastAsia" w:ascii="宋体" w:hAnsi="宋体" w:eastAsia="宋体" w:cs="宋体"/>
                <w:color w:val="000000"/>
                <w:sz w:val="24"/>
                <w:szCs w:val="24"/>
                <w:lang w:bidi="ar"/>
              </w:rPr>
            </w:pPr>
          </w:p>
        </w:tc>
        <w:tc>
          <w:tcPr>
            <w:tcW w:w="395" w:type="pct"/>
            <w:noWrap w:val="0"/>
            <w:vAlign w:val="top"/>
          </w:tcPr>
          <w:p w14:paraId="3EE382F6">
            <w:pPr>
              <w:widowControl/>
              <w:spacing w:line="240" w:lineRule="auto"/>
              <w:jc w:val="left"/>
              <w:textAlignment w:val="center"/>
              <w:rPr>
                <w:rFonts w:hint="eastAsia" w:ascii="宋体" w:hAnsi="宋体" w:eastAsia="宋体" w:cs="宋体"/>
                <w:color w:val="000000"/>
                <w:sz w:val="24"/>
                <w:szCs w:val="24"/>
                <w:lang w:bidi="ar"/>
              </w:rPr>
            </w:pPr>
          </w:p>
        </w:tc>
      </w:tr>
      <w:tr w14:paraId="09FDDA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0" w:hRule="atLeast"/>
        </w:trPr>
        <w:tc>
          <w:tcPr>
            <w:tcW w:w="267" w:type="pct"/>
            <w:vMerge w:val="continue"/>
            <w:shd w:val="clear" w:color="auto" w:fill="auto"/>
            <w:noWrap w:val="0"/>
            <w:vAlign w:val="center"/>
          </w:tcPr>
          <w:p w14:paraId="4F1C3A62">
            <w:pPr>
              <w:widowControl/>
              <w:spacing w:line="240" w:lineRule="auto"/>
              <w:jc w:val="center"/>
              <w:textAlignment w:val="center"/>
              <w:rPr>
                <w:rFonts w:hint="eastAsia" w:ascii="宋体" w:hAnsi="宋体" w:eastAsia="宋体" w:cs="宋体"/>
                <w:color w:val="000000"/>
                <w:kern w:val="0"/>
                <w:sz w:val="24"/>
                <w:szCs w:val="24"/>
                <w:lang w:bidi="ar"/>
              </w:rPr>
            </w:pPr>
          </w:p>
        </w:tc>
        <w:tc>
          <w:tcPr>
            <w:tcW w:w="695" w:type="pct"/>
            <w:vMerge w:val="continue"/>
            <w:shd w:val="clear" w:color="auto" w:fill="auto"/>
            <w:noWrap w:val="0"/>
            <w:vAlign w:val="center"/>
          </w:tcPr>
          <w:p w14:paraId="64DFD20C">
            <w:pPr>
              <w:widowControl/>
              <w:spacing w:line="240" w:lineRule="auto"/>
              <w:jc w:val="center"/>
              <w:textAlignment w:val="center"/>
              <w:rPr>
                <w:rFonts w:hint="eastAsia" w:ascii="宋体" w:hAnsi="宋体" w:eastAsia="宋体" w:cs="宋体"/>
                <w:color w:val="000000"/>
                <w:kern w:val="0"/>
                <w:sz w:val="24"/>
                <w:szCs w:val="24"/>
                <w:lang w:bidi="ar"/>
              </w:rPr>
            </w:pPr>
          </w:p>
        </w:tc>
        <w:tc>
          <w:tcPr>
            <w:tcW w:w="2781" w:type="pct"/>
            <w:noWrap w:val="0"/>
            <w:vAlign w:val="top"/>
          </w:tcPr>
          <w:p w14:paraId="304766D0">
            <w:pPr>
              <w:widowControl/>
              <w:spacing w:line="240" w:lineRule="auto"/>
              <w:jc w:val="left"/>
              <w:textAlignment w:val="center"/>
              <w:rPr>
                <w:rFonts w:hint="eastAsia" w:ascii="宋体" w:hAnsi="宋体" w:eastAsia="宋体" w:cs="宋体"/>
                <w:color w:val="000000"/>
                <w:sz w:val="24"/>
                <w:szCs w:val="24"/>
                <w:highlight w:val="yellow"/>
                <w:lang w:eastAsia="zh-CN"/>
              </w:rPr>
            </w:pPr>
            <w:r>
              <w:rPr>
                <w:rFonts w:hint="eastAsia" w:ascii="宋体" w:hAnsi="宋体" w:eastAsia="宋体" w:cs="宋体"/>
                <w:color w:val="000000"/>
                <w:sz w:val="24"/>
                <w:szCs w:val="24"/>
                <w:lang w:bidi="ar"/>
              </w:rPr>
              <w:t>10</w:t>
            </w:r>
            <w:r>
              <w:rPr>
                <w:rFonts w:hint="eastAsia" w:ascii="宋体" w:hAnsi="宋体" w:eastAsia="宋体" w:cs="宋体"/>
                <w:color w:val="000000"/>
                <w:sz w:val="24"/>
                <w:szCs w:val="24"/>
                <w:lang w:val="en-US" w:eastAsia="zh-CN" w:bidi="ar"/>
              </w:rPr>
              <w:t>.</w:t>
            </w:r>
            <w:r>
              <w:rPr>
                <w:rFonts w:hint="eastAsia" w:ascii="宋体" w:hAnsi="宋体" w:eastAsia="宋体" w:cs="宋体"/>
                <w:color w:val="000000"/>
                <w:sz w:val="24"/>
                <w:szCs w:val="24"/>
                <w:lang w:bidi="ar"/>
              </w:rPr>
              <w:t>响线2段:06STS6 6股，不锈钢</w:t>
            </w:r>
            <w:r>
              <w:rPr>
                <w:rFonts w:hint="eastAsia" w:ascii="宋体" w:hAnsi="宋体" w:eastAsia="宋体" w:cs="宋体"/>
                <w:color w:val="000000"/>
                <w:sz w:val="24"/>
                <w:szCs w:val="24"/>
                <w:lang w:eastAsia="zh-CN" w:bidi="ar"/>
              </w:rPr>
              <w:t>。</w:t>
            </w:r>
          </w:p>
        </w:tc>
        <w:tc>
          <w:tcPr>
            <w:tcW w:w="508" w:type="pct"/>
            <w:noWrap w:val="0"/>
            <w:vAlign w:val="top"/>
          </w:tcPr>
          <w:p w14:paraId="3AB3DB93">
            <w:pPr>
              <w:widowControl/>
              <w:spacing w:line="240" w:lineRule="auto"/>
              <w:jc w:val="left"/>
              <w:textAlignment w:val="center"/>
              <w:rPr>
                <w:rFonts w:hint="eastAsia" w:ascii="宋体" w:hAnsi="宋体" w:eastAsia="宋体" w:cs="宋体"/>
                <w:color w:val="000000"/>
                <w:sz w:val="24"/>
                <w:szCs w:val="24"/>
                <w:lang w:bidi="ar"/>
              </w:rPr>
            </w:pPr>
          </w:p>
        </w:tc>
        <w:tc>
          <w:tcPr>
            <w:tcW w:w="352" w:type="pct"/>
            <w:noWrap w:val="0"/>
            <w:vAlign w:val="top"/>
          </w:tcPr>
          <w:p w14:paraId="05791C67">
            <w:pPr>
              <w:widowControl/>
              <w:spacing w:line="240" w:lineRule="auto"/>
              <w:jc w:val="left"/>
              <w:textAlignment w:val="center"/>
              <w:rPr>
                <w:rFonts w:hint="eastAsia" w:ascii="宋体" w:hAnsi="宋体" w:eastAsia="宋体" w:cs="宋体"/>
                <w:color w:val="000000"/>
                <w:sz w:val="24"/>
                <w:szCs w:val="24"/>
                <w:lang w:bidi="ar"/>
              </w:rPr>
            </w:pPr>
          </w:p>
        </w:tc>
        <w:tc>
          <w:tcPr>
            <w:tcW w:w="395" w:type="pct"/>
            <w:noWrap w:val="0"/>
            <w:vAlign w:val="top"/>
          </w:tcPr>
          <w:p w14:paraId="74143DD4">
            <w:pPr>
              <w:widowControl/>
              <w:spacing w:line="240" w:lineRule="auto"/>
              <w:jc w:val="left"/>
              <w:textAlignment w:val="center"/>
              <w:rPr>
                <w:rFonts w:hint="eastAsia" w:ascii="宋体" w:hAnsi="宋体" w:eastAsia="宋体" w:cs="宋体"/>
                <w:color w:val="000000"/>
                <w:sz w:val="24"/>
                <w:szCs w:val="24"/>
                <w:lang w:bidi="ar"/>
              </w:rPr>
            </w:pPr>
          </w:p>
        </w:tc>
      </w:tr>
      <w:tr w14:paraId="266171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0" w:hRule="atLeast"/>
        </w:trPr>
        <w:tc>
          <w:tcPr>
            <w:tcW w:w="267" w:type="pct"/>
            <w:vMerge w:val="continue"/>
            <w:shd w:val="clear" w:color="auto" w:fill="auto"/>
            <w:noWrap w:val="0"/>
            <w:vAlign w:val="center"/>
          </w:tcPr>
          <w:p w14:paraId="49683304">
            <w:pPr>
              <w:widowControl/>
              <w:spacing w:line="240" w:lineRule="auto"/>
              <w:jc w:val="center"/>
              <w:textAlignment w:val="center"/>
              <w:rPr>
                <w:rFonts w:hint="eastAsia" w:ascii="宋体" w:hAnsi="宋体" w:eastAsia="宋体" w:cs="宋体"/>
                <w:color w:val="000000"/>
                <w:kern w:val="0"/>
                <w:sz w:val="24"/>
                <w:szCs w:val="24"/>
                <w:lang w:bidi="ar"/>
              </w:rPr>
            </w:pPr>
          </w:p>
        </w:tc>
        <w:tc>
          <w:tcPr>
            <w:tcW w:w="695" w:type="pct"/>
            <w:vMerge w:val="continue"/>
            <w:shd w:val="clear" w:color="auto" w:fill="auto"/>
            <w:noWrap w:val="0"/>
            <w:vAlign w:val="center"/>
          </w:tcPr>
          <w:p w14:paraId="5204B4AD">
            <w:pPr>
              <w:widowControl/>
              <w:spacing w:line="240" w:lineRule="auto"/>
              <w:jc w:val="center"/>
              <w:textAlignment w:val="center"/>
              <w:rPr>
                <w:rFonts w:hint="eastAsia" w:ascii="宋体" w:hAnsi="宋体" w:eastAsia="宋体" w:cs="宋体"/>
                <w:color w:val="000000"/>
                <w:kern w:val="0"/>
                <w:sz w:val="24"/>
                <w:szCs w:val="24"/>
                <w:lang w:bidi="ar"/>
              </w:rPr>
            </w:pPr>
          </w:p>
        </w:tc>
        <w:tc>
          <w:tcPr>
            <w:tcW w:w="2781" w:type="pct"/>
            <w:noWrap w:val="0"/>
            <w:vAlign w:val="top"/>
          </w:tcPr>
          <w:p w14:paraId="150DE56A">
            <w:pPr>
              <w:widowControl/>
              <w:spacing w:line="240" w:lineRule="auto"/>
              <w:jc w:val="left"/>
              <w:textAlignment w:val="center"/>
              <w:rPr>
                <w:rFonts w:hint="eastAsia" w:ascii="宋体" w:hAnsi="宋体" w:eastAsia="宋体" w:cs="宋体"/>
                <w:color w:val="000000"/>
                <w:sz w:val="24"/>
                <w:szCs w:val="24"/>
                <w:highlight w:val="yellow"/>
                <w:lang w:eastAsia="zh-CN"/>
              </w:rPr>
            </w:pPr>
            <w:r>
              <w:rPr>
                <w:rFonts w:hint="eastAsia" w:ascii="宋体" w:hAnsi="宋体" w:eastAsia="宋体" w:cs="宋体"/>
                <w:color w:val="000000"/>
                <w:sz w:val="24"/>
                <w:szCs w:val="24"/>
                <w:lang w:bidi="ar"/>
              </w:rPr>
              <w:t>11</w:t>
            </w:r>
            <w:r>
              <w:rPr>
                <w:rFonts w:hint="eastAsia" w:ascii="宋体" w:hAnsi="宋体" w:eastAsia="宋体" w:cs="宋体"/>
                <w:color w:val="000000"/>
                <w:sz w:val="24"/>
                <w:szCs w:val="24"/>
                <w:lang w:val="en-US" w:eastAsia="zh-CN" w:bidi="ar"/>
              </w:rPr>
              <w:t>.</w:t>
            </w:r>
            <w:r>
              <w:rPr>
                <w:rFonts w:hint="eastAsia" w:ascii="宋体" w:hAnsi="宋体" w:eastAsia="宋体" w:cs="宋体"/>
                <w:color w:val="000000"/>
                <w:sz w:val="24"/>
                <w:szCs w:val="24"/>
                <w:lang w:bidi="ar"/>
              </w:rPr>
              <w:t>响线3段:306* 6股 镀镍，缠绕式</w:t>
            </w:r>
            <w:r>
              <w:rPr>
                <w:rFonts w:hint="eastAsia" w:ascii="宋体" w:hAnsi="宋体" w:eastAsia="宋体" w:cs="宋体"/>
                <w:color w:val="000000"/>
                <w:sz w:val="24"/>
                <w:szCs w:val="24"/>
                <w:lang w:eastAsia="zh-CN" w:bidi="ar"/>
              </w:rPr>
              <w:t>。</w:t>
            </w:r>
          </w:p>
        </w:tc>
        <w:tc>
          <w:tcPr>
            <w:tcW w:w="508" w:type="pct"/>
            <w:noWrap w:val="0"/>
            <w:vAlign w:val="top"/>
          </w:tcPr>
          <w:p w14:paraId="641F88F3">
            <w:pPr>
              <w:widowControl/>
              <w:spacing w:line="240" w:lineRule="auto"/>
              <w:jc w:val="left"/>
              <w:textAlignment w:val="center"/>
              <w:rPr>
                <w:rFonts w:hint="eastAsia" w:ascii="宋体" w:hAnsi="宋体" w:eastAsia="宋体" w:cs="宋体"/>
                <w:color w:val="000000"/>
                <w:sz w:val="24"/>
                <w:szCs w:val="24"/>
                <w:lang w:bidi="ar"/>
              </w:rPr>
            </w:pPr>
          </w:p>
        </w:tc>
        <w:tc>
          <w:tcPr>
            <w:tcW w:w="352" w:type="pct"/>
            <w:noWrap w:val="0"/>
            <w:vAlign w:val="top"/>
          </w:tcPr>
          <w:p w14:paraId="72115479">
            <w:pPr>
              <w:widowControl/>
              <w:spacing w:line="240" w:lineRule="auto"/>
              <w:jc w:val="left"/>
              <w:textAlignment w:val="center"/>
              <w:rPr>
                <w:rFonts w:hint="eastAsia" w:ascii="宋体" w:hAnsi="宋体" w:eastAsia="宋体" w:cs="宋体"/>
                <w:color w:val="000000"/>
                <w:sz w:val="24"/>
                <w:szCs w:val="24"/>
                <w:lang w:bidi="ar"/>
              </w:rPr>
            </w:pPr>
          </w:p>
        </w:tc>
        <w:tc>
          <w:tcPr>
            <w:tcW w:w="395" w:type="pct"/>
            <w:noWrap w:val="0"/>
            <w:vAlign w:val="top"/>
          </w:tcPr>
          <w:p w14:paraId="61ED6049">
            <w:pPr>
              <w:widowControl/>
              <w:spacing w:line="240" w:lineRule="auto"/>
              <w:jc w:val="left"/>
              <w:textAlignment w:val="center"/>
              <w:rPr>
                <w:rFonts w:hint="eastAsia" w:ascii="宋体" w:hAnsi="宋体" w:eastAsia="宋体" w:cs="宋体"/>
                <w:color w:val="000000"/>
                <w:sz w:val="24"/>
                <w:szCs w:val="24"/>
                <w:lang w:bidi="ar"/>
              </w:rPr>
            </w:pPr>
          </w:p>
        </w:tc>
      </w:tr>
      <w:tr w14:paraId="2BB9B9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0" w:hRule="atLeast"/>
        </w:trPr>
        <w:tc>
          <w:tcPr>
            <w:tcW w:w="267" w:type="pct"/>
            <w:vMerge w:val="continue"/>
            <w:shd w:val="clear" w:color="auto" w:fill="auto"/>
            <w:noWrap w:val="0"/>
            <w:vAlign w:val="center"/>
          </w:tcPr>
          <w:p w14:paraId="13C8BE0A">
            <w:pPr>
              <w:widowControl/>
              <w:spacing w:line="240" w:lineRule="auto"/>
              <w:jc w:val="center"/>
              <w:textAlignment w:val="center"/>
              <w:rPr>
                <w:rFonts w:hint="eastAsia" w:ascii="宋体" w:hAnsi="宋体" w:eastAsia="宋体" w:cs="宋体"/>
                <w:color w:val="000000"/>
                <w:kern w:val="0"/>
                <w:sz w:val="24"/>
                <w:szCs w:val="24"/>
                <w:lang w:bidi="ar"/>
              </w:rPr>
            </w:pPr>
          </w:p>
        </w:tc>
        <w:tc>
          <w:tcPr>
            <w:tcW w:w="695" w:type="pct"/>
            <w:vMerge w:val="continue"/>
            <w:shd w:val="clear" w:color="auto" w:fill="auto"/>
            <w:noWrap w:val="0"/>
            <w:vAlign w:val="center"/>
          </w:tcPr>
          <w:p w14:paraId="1286398B">
            <w:pPr>
              <w:widowControl/>
              <w:spacing w:line="240" w:lineRule="auto"/>
              <w:jc w:val="center"/>
              <w:textAlignment w:val="center"/>
              <w:rPr>
                <w:rFonts w:hint="eastAsia" w:ascii="宋体" w:hAnsi="宋体" w:eastAsia="宋体" w:cs="宋体"/>
                <w:color w:val="000000"/>
                <w:kern w:val="0"/>
                <w:sz w:val="24"/>
                <w:szCs w:val="24"/>
                <w:lang w:bidi="ar"/>
              </w:rPr>
            </w:pPr>
          </w:p>
        </w:tc>
        <w:tc>
          <w:tcPr>
            <w:tcW w:w="2781" w:type="pct"/>
            <w:noWrap w:val="0"/>
            <w:vAlign w:val="top"/>
          </w:tcPr>
          <w:p w14:paraId="7ACC3633">
            <w:pPr>
              <w:widowControl/>
              <w:spacing w:line="240" w:lineRule="auto"/>
              <w:jc w:val="left"/>
              <w:textAlignment w:val="center"/>
              <w:rPr>
                <w:rFonts w:hint="eastAsia" w:ascii="宋体" w:hAnsi="宋体" w:eastAsia="宋体" w:cs="宋体"/>
                <w:color w:val="000000"/>
                <w:sz w:val="24"/>
                <w:szCs w:val="24"/>
                <w:highlight w:val="yellow"/>
              </w:rPr>
            </w:pPr>
            <w:r>
              <w:rPr>
                <w:rFonts w:hint="eastAsia" w:ascii="宋体" w:hAnsi="宋体" w:eastAsia="宋体" w:cs="宋体"/>
                <w:color w:val="000000"/>
                <w:sz w:val="24"/>
                <w:szCs w:val="24"/>
                <w:lang w:bidi="ar"/>
              </w:rPr>
              <w:t>12</w:t>
            </w:r>
            <w:r>
              <w:rPr>
                <w:rFonts w:hint="eastAsia" w:ascii="宋体" w:hAnsi="宋体" w:eastAsia="宋体" w:cs="宋体"/>
                <w:color w:val="000000"/>
                <w:sz w:val="24"/>
                <w:szCs w:val="24"/>
                <w:lang w:val="en-US" w:eastAsia="zh-CN" w:bidi="ar"/>
              </w:rPr>
              <w:t>.</w:t>
            </w:r>
            <w:r>
              <w:rPr>
                <w:rFonts w:hint="eastAsia" w:ascii="宋体" w:hAnsi="宋体" w:eastAsia="宋体" w:cs="宋体"/>
                <w:color w:val="000000"/>
                <w:sz w:val="24"/>
                <w:szCs w:val="24"/>
                <w:lang w:bidi="ar"/>
              </w:rPr>
              <w:t>响线4段: MC8  8股 蓝色漆线。</w:t>
            </w:r>
          </w:p>
        </w:tc>
        <w:tc>
          <w:tcPr>
            <w:tcW w:w="508" w:type="pct"/>
            <w:noWrap w:val="0"/>
            <w:vAlign w:val="top"/>
          </w:tcPr>
          <w:p w14:paraId="5D3DAA25">
            <w:pPr>
              <w:widowControl/>
              <w:spacing w:line="240" w:lineRule="auto"/>
              <w:jc w:val="left"/>
              <w:textAlignment w:val="center"/>
              <w:rPr>
                <w:rFonts w:hint="eastAsia" w:ascii="宋体" w:hAnsi="宋体" w:eastAsia="宋体" w:cs="宋体"/>
                <w:color w:val="000000"/>
                <w:sz w:val="24"/>
                <w:szCs w:val="24"/>
                <w:lang w:bidi="ar"/>
              </w:rPr>
            </w:pPr>
          </w:p>
        </w:tc>
        <w:tc>
          <w:tcPr>
            <w:tcW w:w="352" w:type="pct"/>
            <w:noWrap w:val="0"/>
            <w:vAlign w:val="top"/>
          </w:tcPr>
          <w:p w14:paraId="5FD45568">
            <w:pPr>
              <w:widowControl/>
              <w:spacing w:line="240" w:lineRule="auto"/>
              <w:jc w:val="left"/>
              <w:textAlignment w:val="center"/>
              <w:rPr>
                <w:rFonts w:hint="eastAsia" w:ascii="宋体" w:hAnsi="宋体" w:eastAsia="宋体" w:cs="宋体"/>
                <w:color w:val="000000"/>
                <w:sz w:val="24"/>
                <w:szCs w:val="24"/>
                <w:lang w:bidi="ar"/>
              </w:rPr>
            </w:pPr>
          </w:p>
        </w:tc>
        <w:tc>
          <w:tcPr>
            <w:tcW w:w="395" w:type="pct"/>
            <w:noWrap w:val="0"/>
            <w:vAlign w:val="top"/>
          </w:tcPr>
          <w:p w14:paraId="4E58652A">
            <w:pPr>
              <w:widowControl/>
              <w:spacing w:line="240" w:lineRule="auto"/>
              <w:jc w:val="left"/>
              <w:textAlignment w:val="center"/>
              <w:rPr>
                <w:rFonts w:hint="eastAsia" w:ascii="宋体" w:hAnsi="宋体" w:eastAsia="宋体" w:cs="宋体"/>
                <w:color w:val="000000"/>
                <w:sz w:val="24"/>
                <w:szCs w:val="24"/>
                <w:lang w:bidi="ar"/>
              </w:rPr>
            </w:pPr>
          </w:p>
        </w:tc>
      </w:tr>
    </w:tbl>
    <w:p w14:paraId="21B603D0">
      <w:pPr>
        <w:pStyle w:val="44"/>
        <w:spacing w:line="360" w:lineRule="auto"/>
        <w:ind w:firstLine="0" w:firstLineChars="0"/>
        <w:jc w:val="left"/>
        <w:rPr>
          <w:rFonts w:hint="eastAsia" w:ascii="宋体" w:hAnsi="宋体" w:eastAsia="宋体" w:cs="宋体"/>
          <w:sz w:val="24"/>
        </w:rPr>
      </w:pPr>
    </w:p>
    <w:p w14:paraId="7B2D8577">
      <w:pPr>
        <w:pStyle w:val="44"/>
        <w:spacing w:line="360" w:lineRule="auto"/>
        <w:ind w:firstLine="0" w:firstLineChars="0"/>
        <w:jc w:val="left"/>
        <w:rPr>
          <w:rFonts w:hint="eastAsia" w:ascii="宋体" w:hAnsi="宋体" w:eastAsia="宋体" w:cs="宋体"/>
          <w:sz w:val="24"/>
        </w:rPr>
      </w:pPr>
    </w:p>
    <w:p w14:paraId="507AE942">
      <w:pPr>
        <w:pStyle w:val="44"/>
        <w:spacing w:line="360" w:lineRule="auto"/>
        <w:ind w:firstLine="547" w:firstLineChars="228"/>
        <w:jc w:val="left"/>
        <w:rPr>
          <w:rFonts w:hint="eastAsia" w:ascii="宋体" w:hAnsi="宋体" w:eastAsia="宋体" w:cs="宋体"/>
          <w:sz w:val="24"/>
        </w:rPr>
      </w:pPr>
      <w:r>
        <w:rPr>
          <w:rFonts w:hint="eastAsia" w:ascii="宋体" w:hAnsi="宋体" w:eastAsia="宋体" w:cs="宋体"/>
          <w:sz w:val="24"/>
        </w:rPr>
        <w:t>注：供应商需</w:t>
      </w:r>
      <w:r>
        <w:rPr>
          <w:rFonts w:hint="eastAsia" w:ascii="宋体" w:hAnsi="宋体" w:eastAsia="宋体" w:cs="宋体"/>
          <w:b/>
          <w:sz w:val="24"/>
        </w:rPr>
        <w:t>逐项完整填写</w:t>
      </w:r>
      <w:r>
        <w:rPr>
          <w:rFonts w:hint="eastAsia" w:ascii="宋体" w:hAnsi="宋体" w:eastAsia="宋体" w:cs="宋体"/>
          <w:sz w:val="24"/>
        </w:rPr>
        <w:t>，</w:t>
      </w:r>
      <w:r>
        <w:rPr>
          <w:rFonts w:hint="eastAsia" w:ascii="宋体" w:hAnsi="宋体" w:eastAsia="宋体" w:cs="宋体"/>
          <w:snapToGrid w:val="0"/>
          <w:kern w:val="0"/>
          <w:sz w:val="24"/>
        </w:rPr>
        <w:t>应答文件技术要求响应条款</w:t>
      </w:r>
      <w:r>
        <w:rPr>
          <w:rFonts w:hint="eastAsia" w:ascii="宋体" w:hAnsi="宋体" w:eastAsia="宋体" w:cs="宋体"/>
          <w:b/>
          <w:sz w:val="24"/>
        </w:rPr>
        <w:t>不得</w:t>
      </w:r>
      <w:r>
        <w:rPr>
          <w:rFonts w:hint="eastAsia" w:ascii="宋体" w:hAnsi="宋体" w:eastAsia="宋体" w:cs="宋体"/>
          <w:sz w:val="24"/>
        </w:rPr>
        <w:t>简单填写“响应”或“完全响应”。</w:t>
      </w:r>
    </w:p>
    <w:p w14:paraId="76CF2DAB">
      <w:pPr>
        <w:pStyle w:val="44"/>
        <w:spacing w:line="360" w:lineRule="auto"/>
        <w:ind w:firstLine="547" w:firstLineChars="228"/>
        <w:jc w:val="left"/>
        <w:rPr>
          <w:rFonts w:hint="eastAsia" w:ascii="宋体" w:hAnsi="宋体" w:eastAsia="宋体" w:cs="宋体"/>
          <w:sz w:val="24"/>
        </w:rPr>
      </w:pPr>
      <w:r>
        <w:rPr>
          <w:rFonts w:hint="eastAsia" w:ascii="宋体" w:hAnsi="宋体" w:eastAsia="宋体" w:cs="宋体"/>
          <w:sz w:val="24"/>
        </w:rPr>
        <w:t>供应商须对上述条款逐条响应，如有一条负偏离视为未实质性响应，</w:t>
      </w:r>
      <w:r>
        <w:rPr>
          <w:rFonts w:hint="eastAsia" w:ascii="宋体" w:hAnsi="宋体" w:eastAsia="宋体" w:cs="宋体"/>
          <w:b/>
          <w:color w:val="FF0000"/>
          <w:sz w:val="24"/>
        </w:rPr>
        <w:t>做投标无效处理</w:t>
      </w:r>
      <w:r>
        <w:rPr>
          <w:rFonts w:hint="eastAsia" w:ascii="宋体" w:hAnsi="宋体" w:eastAsia="宋体" w:cs="宋体"/>
          <w:color w:val="FF0000"/>
          <w:sz w:val="24"/>
        </w:rPr>
        <w:t>。</w:t>
      </w:r>
    </w:p>
    <w:p w14:paraId="15D6BA9F">
      <w:pPr>
        <w:pStyle w:val="44"/>
        <w:spacing w:line="360" w:lineRule="auto"/>
        <w:ind w:firstLine="547" w:firstLineChars="228"/>
        <w:jc w:val="left"/>
        <w:rPr>
          <w:rFonts w:hint="eastAsia" w:ascii="宋体" w:hAnsi="宋体" w:eastAsia="宋体" w:cs="宋体"/>
          <w:sz w:val="24"/>
        </w:rPr>
      </w:pPr>
    </w:p>
    <w:p w14:paraId="21E12CA7">
      <w:pPr>
        <w:snapToGrid w:val="0"/>
        <w:spacing w:line="360" w:lineRule="auto"/>
        <w:ind w:firstLine="4008" w:firstLineChars="1670"/>
        <w:rPr>
          <w:rFonts w:hint="eastAsia" w:ascii="宋体" w:hAnsi="宋体" w:eastAsia="宋体" w:cs="宋体"/>
          <w:sz w:val="24"/>
          <w:szCs w:val="24"/>
        </w:rPr>
      </w:pPr>
      <w:r>
        <w:rPr>
          <w:rFonts w:hint="eastAsia" w:ascii="宋体" w:hAnsi="宋体" w:eastAsia="宋体" w:cs="宋体"/>
          <w:sz w:val="24"/>
          <w:szCs w:val="24"/>
        </w:rPr>
        <w:t xml:space="preserve">供应商（盖章）： </w:t>
      </w:r>
    </w:p>
    <w:p w14:paraId="5D6FE9D3">
      <w:pPr>
        <w:snapToGrid w:val="0"/>
        <w:spacing w:line="360" w:lineRule="auto"/>
        <w:ind w:firstLine="4008" w:firstLineChars="1670"/>
        <w:rPr>
          <w:rFonts w:hint="eastAsia" w:ascii="宋体" w:hAnsi="宋体" w:eastAsia="宋体" w:cs="宋体"/>
          <w:bCs/>
          <w:sz w:val="24"/>
          <w:szCs w:val="24"/>
        </w:rPr>
      </w:pPr>
      <w:r>
        <w:rPr>
          <w:rFonts w:hint="eastAsia" w:ascii="宋体" w:hAnsi="宋体" w:eastAsia="宋体" w:cs="宋体"/>
          <w:bCs/>
          <w:sz w:val="24"/>
          <w:szCs w:val="24"/>
        </w:rPr>
        <w:t>日  期：       年    月   日</w:t>
      </w:r>
    </w:p>
    <w:p w14:paraId="3B685F9F">
      <w:pPr>
        <w:rPr>
          <w:rFonts w:hint="eastAsia" w:ascii="宋体" w:hAnsi="宋体" w:eastAsia="宋体" w:cs="宋体"/>
          <w:szCs w:val="21"/>
        </w:rPr>
      </w:pPr>
      <w:r>
        <w:rPr>
          <w:rFonts w:hint="eastAsia" w:ascii="宋体" w:hAnsi="宋体" w:eastAsia="宋体" w:cs="宋体"/>
          <w:szCs w:val="21"/>
        </w:rPr>
        <w:br w:type="page"/>
      </w:r>
    </w:p>
    <w:p w14:paraId="05F79695">
      <w:pPr>
        <w:pStyle w:val="4"/>
        <w:rPr>
          <w:rStyle w:val="42"/>
          <w:rFonts w:hint="eastAsia" w:ascii="宋体" w:hAnsi="宋体" w:eastAsia="宋体" w:cs="宋体"/>
          <w:b/>
          <w:bCs/>
        </w:rPr>
        <w:sectPr>
          <w:headerReference r:id="rId3" w:type="default"/>
          <w:footerReference r:id="rId4" w:type="default"/>
          <w:pgSz w:w="11906" w:h="16838"/>
          <w:pgMar w:top="1610" w:right="1043" w:bottom="1610" w:left="1010" w:header="851" w:footer="992" w:gutter="0"/>
          <w:cols w:space="425" w:num="1"/>
          <w:docGrid w:type="lines" w:linePitch="312" w:charSpace="0"/>
        </w:sectPr>
      </w:pPr>
    </w:p>
    <w:p w14:paraId="405B5E13">
      <w:pPr>
        <w:pStyle w:val="4"/>
        <w:numPr>
          <w:ilvl w:val="0"/>
          <w:numId w:val="0"/>
        </w:numPr>
        <w:rPr>
          <w:rStyle w:val="42"/>
          <w:rFonts w:hint="eastAsia" w:ascii="宋体" w:hAnsi="宋体" w:eastAsia="宋体" w:cs="宋体"/>
          <w:b/>
          <w:bCs/>
        </w:rPr>
      </w:pPr>
      <w:bookmarkStart w:id="68" w:name="_Toc29216"/>
      <w:r>
        <w:rPr>
          <w:rFonts w:hint="eastAsia" w:ascii="宋体" w:hAnsi="宋体" w:eastAsia="宋体" w:cs="宋体"/>
          <w:b/>
          <w:bCs/>
          <w:kern w:val="2"/>
          <w:sz w:val="32"/>
          <w:szCs w:val="32"/>
          <w:lang w:val="en-US" w:eastAsia="zh-CN" w:bidi="ar-SA"/>
        </w:rPr>
        <w:t>六、</w:t>
      </w:r>
      <w:r>
        <w:rPr>
          <w:rStyle w:val="42"/>
          <w:rFonts w:hint="eastAsia" w:ascii="宋体" w:hAnsi="宋体" w:eastAsia="宋体" w:cs="宋体"/>
          <w:b/>
          <w:bCs/>
        </w:rPr>
        <w:t>投标报价表</w:t>
      </w:r>
      <w:bookmarkEnd w:id="68"/>
    </w:p>
    <w:p w14:paraId="3578C352">
      <w:pPr>
        <w:pStyle w:val="4"/>
        <w:rPr>
          <w:rStyle w:val="42"/>
          <w:rFonts w:hint="eastAsia" w:ascii="宋体" w:hAnsi="宋体" w:eastAsia="宋体" w:cs="宋体"/>
          <w:b/>
          <w:bCs/>
        </w:rPr>
      </w:pPr>
      <w:bookmarkStart w:id="69" w:name="_Toc28660"/>
      <w:r>
        <w:rPr>
          <w:rStyle w:val="42"/>
          <w:rFonts w:hint="eastAsia" w:ascii="宋体" w:hAnsi="宋体" w:eastAsia="宋体" w:cs="宋体"/>
          <w:b/>
          <w:bCs/>
        </w:rPr>
        <w:t>（一）开标一览表</w:t>
      </w:r>
      <w:bookmarkEnd w:id="69"/>
    </w:p>
    <w:p w14:paraId="14A1153C">
      <w:pPr>
        <w:spacing w:line="400" w:lineRule="exact"/>
        <w:rPr>
          <w:rStyle w:val="47"/>
          <w:rFonts w:hint="eastAsia" w:ascii="宋体" w:hAnsi="宋体" w:eastAsia="宋体" w:cs="宋体"/>
        </w:rPr>
      </w:pPr>
    </w:p>
    <w:p w14:paraId="7845FA98">
      <w:pPr>
        <w:tabs>
          <w:tab w:val="left" w:pos="7740"/>
        </w:tabs>
        <w:adjustRightInd w:val="0"/>
        <w:snapToGrid w:val="0"/>
        <w:spacing w:line="360" w:lineRule="auto"/>
        <w:rPr>
          <w:rFonts w:hint="eastAsia" w:ascii="宋体" w:hAnsi="宋体" w:eastAsia="宋体" w:cs="宋体"/>
          <w:sz w:val="24"/>
          <w:szCs w:val="24"/>
          <w:u w:val="single"/>
        </w:rPr>
      </w:pPr>
      <w:r>
        <w:rPr>
          <w:rFonts w:hint="eastAsia" w:ascii="宋体" w:hAnsi="宋体" w:eastAsia="宋体" w:cs="宋体"/>
          <w:sz w:val="24"/>
          <w:szCs w:val="24"/>
        </w:rPr>
        <w:t>项目名称：</w:t>
      </w:r>
      <w:r>
        <w:rPr>
          <w:rFonts w:hint="eastAsia" w:ascii="宋体" w:hAnsi="宋体" w:eastAsia="宋体" w:cs="宋体"/>
          <w:sz w:val="24"/>
          <w:szCs w:val="24"/>
          <w:u w:val="single"/>
        </w:rPr>
        <w:t xml:space="preserve">                             </w:t>
      </w:r>
      <w:r>
        <w:rPr>
          <w:rFonts w:hint="eastAsia" w:ascii="宋体" w:hAnsi="宋体" w:eastAsia="宋体" w:cs="宋体"/>
          <w:sz w:val="24"/>
          <w:szCs w:val="24"/>
        </w:rPr>
        <w:t xml:space="preserve">   项目编号：</w:t>
      </w:r>
      <w:r>
        <w:rPr>
          <w:rFonts w:hint="eastAsia" w:ascii="宋体" w:hAnsi="宋体" w:eastAsia="宋体" w:cs="宋体"/>
          <w:sz w:val="24"/>
          <w:szCs w:val="24"/>
          <w:u w:val="single"/>
        </w:rPr>
        <w:t xml:space="preserve">                     </w:t>
      </w:r>
    </w:p>
    <w:tbl>
      <w:tblPr>
        <w:tblStyle w:val="27"/>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288"/>
        <w:gridCol w:w="1859"/>
        <w:gridCol w:w="4647"/>
        <w:gridCol w:w="1356"/>
      </w:tblGrid>
      <w:tr w14:paraId="6BF958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1" w:hRule="atLeast"/>
        </w:trPr>
        <w:tc>
          <w:tcPr>
            <w:tcW w:w="1127" w:type="pct"/>
            <w:vAlign w:val="center"/>
          </w:tcPr>
          <w:p w14:paraId="4DD947B9">
            <w:pPr>
              <w:adjustRightInd w:val="0"/>
              <w:snapToGrid w:val="0"/>
              <w:jc w:val="center"/>
              <w:rPr>
                <w:rFonts w:hint="eastAsia" w:ascii="宋体" w:hAnsi="宋体" w:eastAsia="宋体" w:cs="宋体"/>
                <w:b/>
                <w:sz w:val="24"/>
                <w:szCs w:val="24"/>
              </w:rPr>
            </w:pPr>
            <w:r>
              <w:rPr>
                <w:rFonts w:hint="eastAsia" w:ascii="宋体" w:hAnsi="宋体" w:eastAsia="宋体" w:cs="宋体"/>
                <w:b/>
                <w:sz w:val="24"/>
                <w:szCs w:val="24"/>
              </w:rPr>
              <w:t>项目名称</w:t>
            </w:r>
          </w:p>
        </w:tc>
        <w:tc>
          <w:tcPr>
            <w:tcW w:w="916" w:type="pct"/>
            <w:vAlign w:val="center"/>
          </w:tcPr>
          <w:p w14:paraId="13DC2487">
            <w:pPr>
              <w:adjustRightInd w:val="0"/>
              <w:snapToGrid w:val="0"/>
              <w:jc w:val="center"/>
              <w:rPr>
                <w:rFonts w:hint="eastAsia" w:ascii="宋体" w:hAnsi="宋体" w:eastAsia="宋体" w:cs="宋体"/>
                <w:b/>
                <w:sz w:val="24"/>
                <w:szCs w:val="24"/>
              </w:rPr>
            </w:pPr>
            <w:r>
              <w:rPr>
                <w:rFonts w:hint="eastAsia" w:ascii="宋体" w:hAnsi="宋体" w:eastAsia="宋体" w:cs="宋体"/>
                <w:b/>
                <w:sz w:val="24"/>
                <w:szCs w:val="24"/>
              </w:rPr>
              <w:t>数量</w:t>
            </w:r>
          </w:p>
        </w:tc>
        <w:tc>
          <w:tcPr>
            <w:tcW w:w="2289" w:type="pct"/>
            <w:vAlign w:val="center"/>
          </w:tcPr>
          <w:p w14:paraId="1BE5E919">
            <w:pPr>
              <w:adjustRightInd w:val="0"/>
              <w:snapToGrid w:val="0"/>
              <w:jc w:val="center"/>
              <w:rPr>
                <w:rFonts w:hint="eastAsia" w:ascii="宋体" w:hAnsi="宋体" w:eastAsia="宋体" w:cs="宋体"/>
                <w:b/>
                <w:sz w:val="24"/>
                <w:szCs w:val="24"/>
              </w:rPr>
            </w:pPr>
            <w:r>
              <w:rPr>
                <w:rFonts w:hint="eastAsia" w:ascii="宋体" w:hAnsi="宋体" w:eastAsia="宋体" w:cs="宋体"/>
                <w:b/>
                <w:sz w:val="24"/>
                <w:szCs w:val="24"/>
              </w:rPr>
              <w:t>投标报价</w:t>
            </w:r>
          </w:p>
          <w:p w14:paraId="5E9EB61D">
            <w:pPr>
              <w:adjustRightInd w:val="0"/>
              <w:snapToGrid w:val="0"/>
              <w:jc w:val="center"/>
              <w:rPr>
                <w:rFonts w:hint="eastAsia" w:ascii="宋体" w:hAnsi="宋体" w:eastAsia="宋体" w:cs="宋体"/>
                <w:b/>
                <w:sz w:val="24"/>
                <w:szCs w:val="24"/>
              </w:rPr>
            </w:pPr>
            <w:r>
              <w:rPr>
                <w:rFonts w:hint="eastAsia" w:ascii="宋体" w:hAnsi="宋体" w:eastAsia="宋体" w:cs="宋体"/>
                <w:b/>
                <w:sz w:val="24"/>
                <w:szCs w:val="24"/>
              </w:rPr>
              <w:t>（人民币 元）</w:t>
            </w:r>
          </w:p>
        </w:tc>
        <w:tc>
          <w:tcPr>
            <w:tcW w:w="668" w:type="pct"/>
            <w:vAlign w:val="center"/>
          </w:tcPr>
          <w:p w14:paraId="0C8416DA">
            <w:pPr>
              <w:adjustRightInd w:val="0"/>
              <w:snapToGrid w:val="0"/>
              <w:jc w:val="center"/>
              <w:rPr>
                <w:rFonts w:hint="eastAsia" w:ascii="宋体" w:hAnsi="宋体" w:eastAsia="宋体" w:cs="宋体"/>
                <w:b/>
                <w:sz w:val="24"/>
                <w:szCs w:val="24"/>
              </w:rPr>
            </w:pPr>
            <w:r>
              <w:rPr>
                <w:rFonts w:hint="eastAsia" w:ascii="宋体" w:hAnsi="宋体" w:eastAsia="宋体" w:cs="宋体"/>
                <w:b/>
                <w:sz w:val="24"/>
                <w:szCs w:val="24"/>
              </w:rPr>
              <w:t>备注</w:t>
            </w:r>
          </w:p>
        </w:tc>
      </w:tr>
      <w:tr w14:paraId="2E18A1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287" w:hRule="atLeast"/>
        </w:trPr>
        <w:tc>
          <w:tcPr>
            <w:tcW w:w="1127" w:type="pct"/>
            <w:vAlign w:val="center"/>
          </w:tcPr>
          <w:p w14:paraId="1E4F8F2B">
            <w:pPr>
              <w:adjustRightInd w:val="0"/>
              <w:snapToGrid w:val="0"/>
              <w:jc w:val="center"/>
              <w:rPr>
                <w:rFonts w:hint="eastAsia" w:ascii="宋体" w:hAnsi="宋体" w:eastAsia="宋体" w:cs="宋体"/>
                <w:bCs/>
                <w:sz w:val="24"/>
                <w:szCs w:val="24"/>
              </w:rPr>
            </w:pPr>
          </w:p>
        </w:tc>
        <w:tc>
          <w:tcPr>
            <w:tcW w:w="916" w:type="pct"/>
            <w:vAlign w:val="center"/>
          </w:tcPr>
          <w:p w14:paraId="7356BE0A">
            <w:pPr>
              <w:adjustRightInd w:val="0"/>
              <w:snapToGrid w:val="0"/>
              <w:jc w:val="center"/>
              <w:rPr>
                <w:rFonts w:hint="eastAsia" w:ascii="宋体" w:hAnsi="宋体" w:eastAsia="宋体" w:cs="宋体"/>
                <w:bCs/>
                <w:sz w:val="24"/>
                <w:szCs w:val="24"/>
              </w:rPr>
            </w:pPr>
            <w:r>
              <w:rPr>
                <w:rFonts w:hint="eastAsia" w:ascii="宋体" w:hAnsi="宋体" w:eastAsia="宋体" w:cs="宋体"/>
                <w:bCs/>
                <w:sz w:val="24"/>
                <w:szCs w:val="24"/>
              </w:rPr>
              <w:t>1项</w:t>
            </w:r>
          </w:p>
        </w:tc>
        <w:tc>
          <w:tcPr>
            <w:tcW w:w="2289" w:type="pct"/>
            <w:vAlign w:val="center"/>
          </w:tcPr>
          <w:p w14:paraId="1BC39778">
            <w:pPr>
              <w:adjustRightInd w:val="0"/>
              <w:snapToGrid w:val="0"/>
              <w:rPr>
                <w:rFonts w:hint="eastAsia" w:ascii="宋体" w:hAnsi="宋体" w:eastAsia="宋体" w:cs="宋体"/>
                <w:bCs/>
                <w:sz w:val="24"/>
                <w:szCs w:val="24"/>
                <w:u w:val="single"/>
              </w:rPr>
            </w:pPr>
            <w:r>
              <w:rPr>
                <w:rFonts w:hint="eastAsia" w:ascii="宋体" w:hAnsi="宋体" w:eastAsia="宋体" w:cs="宋体"/>
                <w:bCs/>
                <w:sz w:val="24"/>
                <w:szCs w:val="24"/>
              </w:rPr>
              <w:t>小写：￥</w:t>
            </w:r>
          </w:p>
          <w:p w14:paraId="55D5ECBA">
            <w:pPr>
              <w:adjustRightInd w:val="0"/>
              <w:snapToGrid w:val="0"/>
              <w:rPr>
                <w:rFonts w:hint="eastAsia" w:ascii="宋体" w:hAnsi="宋体" w:eastAsia="宋体" w:cs="宋体"/>
                <w:bCs/>
                <w:sz w:val="24"/>
                <w:szCs w:val="24"/>
                <w:u w:val="single"/>
              </w:rPr>
            </w:pPr>
            <w:r>
              <w:rPr>
                <w:rFonts w:hint="eastAsia" w:ascii="宋体" w:hAnsi="宋体" w:eastAsia="宋体" w:cs="宋体"/>
                <w:bCs/>
                <w:sz w:val="24"/>
                <w:szCs w:val="24"/>
              </w:rPr>
              <w:t>大写：人民币</w:t>
            </w:r>
          </w:p>
        </w:tc>
        <w:tc>
          <w:tcPr>
            <w:tcW w:w="668" w:type="pct"/>
            <w:vAlign w:val="center"/>
          </w:tcPr>
          <w:p w14:paraId="7C06FD9D">
            <w:pPr>
              <w:pStyle w:val="48"/>
              <w:spacing w:line="240" w:lineRule="auto"/>
              <w:ind w:left="-44" w:leftChars="-21" w:right="-69" w:rightChars="-33"/>
              <w:rPr>
                <w:rFonts w:hint="eastAsia" w:ascii="宋体" w:hAnsi="宋体" w:eastAsia="宋体" w:cs="宋体"/>
                <w:bCs/>
                <w:szCs w:val="24"/>
              </w:rPr>
            </w:pPr>
          </w:p>
        </w:tc>
      </w:tr>
    </w:tbl>
    <w:p w14:paraId="159A36AA">
      <w:pPr>
        <w:spacing w:line="360" w:lineRule="auto"/>
        <w:rPr>
          <w:rFonts w:hint="eastAsia" w:ascii="宋体" w:hAnsi="宋体" w:eastAsia="宋体" w:cs="宋体"/>
          <w:sz w:val="24"/>
          <w:szCs w:val="24"/>
        </w:rPr>
      </w:pPr>
    </w:p>
    <w:p w14:paraId="4795E030">
      <w:pPr>
        <w:spacing w:line="360" w:lineRule="auto"/>
        <w:rPr>
          <w:rFonts w:hint="eastAsia" w:ascii="宋体" w:hAnsi="宋体" w:eastAsia="宋体" w:cs="宋体"/>
          <w:sz w:val="24"/>
          <w:szCs w:val="24"/>
        </w:rPr>
      </w:pPr>
      <w:r>
        <w:rPr>
          <w:rFonts w:hint="eastAsia" w:ascii="宋体" w:hAnsi="宋体" w:eastAsia="宋体" w:cs="宋体"/>
          <w:sz w:val="24"/>
          <w:szCs w:val="24"/>
        </w:rPr>
        <w:t xml:space="preserve">投标人名称（盖章）： _____________ </w:t>
      </w:r>
    </w:p>
    <w:p w14:paraId="157CD2B1">
      <w:pPr>
        <w:spacing w:line="360" w:lineRule="auto"/>
        <w:rPr>
          <w:rFonts w:hint="eastAsia" w:ascii="宋体" w:hAnsi="宋体" w:eastAsia="宋体" w:cs="宋体"/>
          <w:sz w:val="24"/>
          <w:szCs w:val="24"/>
        </w:rPr>
      </w:pPr>
      <w:r>
        <w:rPr>
          <w:rFonts w:hint="eastAsia" w:ascii="宋体" w:hAnsi="宋体" w:eastAsia="宋体" w:cs="宋体"/>
          <w:kern w:val="0"/>
          <w:sz w:val="24"/>
          <w:szCs w:val="24"/>
        </w:rPr>
        <w:t>法定代表人或其授权代表签字</w:t>
      </w:r>
      <w:r>
        <w:rPr>
          <w:rFonts w:hint="eastAsia" w:ascii="宋体" w:hAnsi="宋体" w:eastAsia="宋体" w:cs="宋体"/>
          <w:sz w:val="24"/>
          <w:szCs w:val="24"/>
        </w:rPr>
        <w:t xml:space="preserve">：____________ </w:t>
      </w:r>
    </w:p>
    <w:p w14:paraId="3EBF5E32">
      <w:pPr>
        <w:autoSpaceDE w:val="0"/>
        <w:autoSpaceDN w:val="0"/>
        <w:adjustRightInd w:val="0"/>
        <w:rPr>
          <w:rFonts w:hint="eastAsia" w:ascii="宋体" w:hAnsi="宋体" w:eastAsia="宋体" w:cs="宋体"/>
          <w:b/>
          <w:sz w:val="24"/>
          <w:szCs w:val="24"/>
          <w:lang w:val="zh-CN"/>
        </w:rPr>
      </w:pPr>
      <w:r>
        <w:rPr>
          <w:rFonts w:hint="eastAsia" w:ascii="宋体" w:hAnsi="宋体" w:eastAsia="宋体" w:cs="宋体"/>
          <w:sz w:val="24"/>
          <w:szCs w:val="24"/>
        </w:rPr>
        <w:t>日期：   年   月   日</w:t>
      </w:r>
    </w:p>
    <w:p w14:paraId="3A295B2A">
      <w:pPr>
        <w:pStyle w:val="44"/>
        <w:spacing w:line="360" w:lineRule="auto"/>
        <w:ind w:firstLine="478" w:firstLineChars="228"/>
        <w:jc w:val="left"/>
        <w:rPr>
          <w:rFonts w:hint="eastAsia" w:ascii="宋体" w:hAnsi="宋体" w:eastAsia="宋体" w:cs="宋体"/>
        </w:rPr>
      </w:pPr>
    </w:p>
    <w:p w14:paraId="3A876AD9">
      <w:pPr>
        <w:pStyle w:val="44"/>
        <w:spacing w:line="360" w:lineRule="auto"/>
        <w:ind w:firstLine="478" w:firstLineChars="228"/>
        <w:jc w:val="left"/>
        <w:rPr>
          <w:rFonts w:hint="eastAsia" w:ascii="宋体" w:hAnsi="宋体" w:eastAsia="宋体" w:cs="宋体"/>
        </w:rPr>
      </w:pPr>
    </w:p>
    <w:p w14:paraId="5D5A6822">
      <w:pPr>
        <w:pStyle w:val="44"/>
        <w:spacing w:line="360" w:lineRule="auto"/>
        <w:ind w:firstLine="478" w:firstLineChars="228"/>
        <w:jc w:val="left"/>
        <w:rPr>
          <w:rFonts w:hint="eastAsia" w:ascii="宋体" w:hAnsi="宋体" w:eastAsia="宋体" w:cs="宋体"/>
        </w:rPr>
      </w:pPr>
    </w:p>
    <w:p w14:paraId="5858CE9B">
      <w:pPr>
        <w:rPr>
          <w:rStyle w:val="42"/>
          <w:rFonts w:hint="eastAsia" w:ascii="宋体" w:hAnsi="宋体" w:eastAsia="宋体" w:cs="宋体"/>
        </w:rPr>
      </w:pPr>
      <w:r>
        <w:rPr>
          <w:rStyle w:val="42"/>
          <w:rFonts w:hint="eastAsia" w:ascii="宋体" w:hAnsi="宋体" w:eastAsia="宋体" w:cs="宋体"/>
        </w:rPr>
        <w:br w:type="page"/>
      </w:r>
    </w:p>
    <w:p w14:paraId="40CA7CC8">
      <w:pPr>
        <w:pStyle w:val="4"/>
        <w:numPr>
          <w:ilvl w:val="0"/>
          <w:numId w:val="2"/>
        </w:numPr>
        <w:rPr>
          <w:rFonts w:hint="eastAsia" w:ascii="宋体" w:hAnsi="宋体" w:eastAsia="宋体" w:cs="宋体"/>
        </w:rPr>
      </w:pPr>
      <w:bookmarkStart w:id="70" w:name="_Toc18078"/>
      <w:r>
        <w:rPr>
          <w:rStyle w:val="42"/>
          <w:rFonts w:hint="eastAsia" w:ascii="宋体" w:hAnsi="宋体" w:eastAsia="宋体" w:cs="宋体"/>
          <w:b/>
          <w:bCs/>
        </w:rPr>
        <w:t>分项报价表</w:t>
      </w:r>
      <w:bookmarkEnd w:id="70"/>
    </w:p>
    <w:tbl>
      <w:tblPr>
        <w:tblStyle w:val="28"/>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96"/>
        <w:gridCol w:w="1600"/>
        <w:gridCol w:w="1462"/>
        <w:gridCol w:w="1176"/>
        <w:gridCol w:w="868"/>
        <w:gridCol w:w="868"/>
        <w:gridCol w:w="1176"/>
        <w:gridCol w:w="1164"/>
        <w:gridCol w:w="1040"/>
      </w:tblGrid>
      <w:tr w14:paraId="0401F7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5" w:type="dxa"/>
            <w:shd w:val="clear" w:color="auto" w:fill="auto"/>
            <w:vAlign w:val="center"/>
          </w:tcPr>
          <w:p w14:paraId="2BEDFE03">
            <w:pPr>
              <w:jc w:val="center"/>
              <w:rPr>
                <w:rFonts w:hint="eastAsia" w:ascii="宋体" w:hAnsi="宋体" w:eastAsia="宋体" w:cs="宋体"/>
                <w:b/>
                <w:bCs/>
                <w:color w:val="auto"/>
                <w:kern w:val="2"/>
                <w:sz w:val="24"/>
                <w:szCs w:val="24"/>
                <w:highlight w:val="none"/>
                <w:lang w:val="en-US" w:eastAsia="zh-CN" w:bidi="ar-SA"/>
              </w:rPr>
            </w:pPr>
            <w:r>
              <w:rPr>
                <w:rFonts w:hint="eastAsia" w:ascii="宋体" w:hAnsi="宋体" w:eastAsia="宋体" w:cs="宋体"/>
                <w:b/>
                <w:bCs/>
                <w:color w:val="auto"/>
                <w:sz w:val="24"/>
                <w:szCs w:val="24"/>
                <w:highlight w:val="none"/>
              </w:rPr>
              <w:t>序号</w:t>
            </w:r>
          </w:p>
        </w:tc>
        <w:tc>
          <w:tcPr>
            <w:tcW w:w="1649" w:type="dxa"/>
            <w:shd w:val="clear" w:color="auto" w:fill="auto"/>
            <w:vAlign w:val="center"/>
          </w:tcPr>
          <w:p w14:paraId="574E3CA5">
            <w:pPr>
              <w:jc w:val="center"/>
              <w:rPr>
                <w:rFonts w:hint="eastAsia" w:ascii="宋体" w:hAnsi="宋体" w:eastAsia="宋体" w:cs="宋体"/>
                <w:b/>
                <w:bCs/>
                <w:color w:val="auto"/>
                <w:kern w:val="2"/>
                <w:sz w:val="24"/>
                <w:szCs w:val="24"/>
                <w:highlight w:val="none"/>
                <w:lang w:val="en-US" w:eastAsia="zh-CN" w:bidi="ar-SA"/>
              </w:rPr>
            </w:pPr>
            <w:r>
              <w:rPr>
                <w:rFonts w:hint="eastAsia" w:ascii="宋体" w:hAnsi="宋体" w:eastAsia="宋体" w:cs="宋体"/>
                <w:b/>
                <w:bCs/>
                <w:color w:val="auto"/>
                <w:sz w:val="24"/>
                <w:szCs w:val="24"/>
                <w:highlight w:val="none"/>
              </w:rPr>
              <w:t>货物名称（标的名称）</w:t>
            </w:r>
          </w:p>
        </w:tc>
        <w:tc>
          <w:tcPr>
            <w:tcW w:w="1465" w:type="dxa"/>
            <w:shd w:val="clear" w:color="auto" w:fill="auto"/>
            <w:vAlign w:val="center"/>
          </w:tcPr>
          <w:p w14:paraId="194C4605">
            <w:pPr>
              <w:jc w:val="center"/>
              <w:rPr>
                <w:rFonts w:hint="eastAsia" w:ascii="宋体" w:hAnsi="宋体" w:eastAsia="宋体" w:cs="宋体"/>
                <w:b/>
                <w:bCs/>
                <w:color w:val="auto"/>
                <w:kern w:val="2"/>
                <w:sz w:val="24"/>
                <w:szCs w:val="24"/>
                <w:highlight w:val="none"/>
                <w:lang w:val="en-US" w:eastAsia="zh-CN" w:bidi="ar-SA"/>
              </w:rPr>
            </w:pPr>
            <w:r>
              <w:rPr>
                <w:rFonts w:hint="eastAsia" w:ascii="宋体" w:hAnsi="宋体" w:eastAsia="宋体" w:cs="宋体"/>
                <w:b/>
                <w:bCs/>
                <w:color w:val="auto"/>
                <w:sz w:val="24"/>
                <w:szCs w:val="24"/>
                <w:highlight w:val="none"/>
              </w:rPr>
              <w:t>品牌</w:t>
            </w:r>
          </w:p>
        </w:tc>
        <w:tc>
          <w:tcPr>
            <w:tcW w:w="1176" w:type="dxa"/>
            <w:shd w:val="clear" w:color="auto" w:fill="auto"/>
            <w:vAlign w:val="center"/>
          </w:tcPr>
          <w:p w14:paraId="1B73C57C">
            <w:pPr>
              <w:jc w:val="center"/>
              <w:rPr>
                <w:rFonts w:hint="eastAsia" w:ascii="宋体" w:hAnsi="宋体" w:eastAsia="宋体" w:cs="宋体"/>
                <w:b/>
                <w:bCs/>
                <w:color w:val="auto"/>
                <w:kern w:val="2"/>
                <w:sz w:val="24"/>
                <w:szCs w:val="24"/>
                <w:highlight w:val="none"/>
                <w:lang w:val="en-US" w:eastAsia="zh-CN" w:bidi="ar-SA"/>
              </w:rPr>
            </w:pPr>
            <w:r>
              <w:rPr>
                <w:rFonts w:hint="eastAsia" w:ascii="宋体" w:hAnsi="宋体" w:eastAsia="宋体" w:cs="宋体"/>
                <w:b/>
                <w:bCs/>
                <w:color w:val="auto"/>
                <w:sz w:val="24"/>
                <w:szCs w:val="24"/>
                <w:highlight w:val="none"/>
              </w:rPr>
              <w:t>型号</w:t>
            </w:r>
          </w:p>
        </w:tc>
        <w:tc>
          <w:tcPr>
            <w:tcW w:w="890" w:type="dxa"/>
            <w:shd w:val="clear" w:color="auto" w:fill="auto"/>
            <w:vAlign w:val="center"/>
          </w:tcPr>
          <w:p w14:paraId="48BC413B">
            <w:pPr>
              <w:jc w:val="center"/>
              <w:rPr>
                <w:rFonts w:hint="eastAsia" w:ascii="宋体" w:hAnsi="宋体" w:eastAsia="宋体" w:cs="宋体"/>
                <w:b/>
                <w:bCs/>
                <w:color w:val="auto"/>
                <w:kern w:val="2"/>
                <w:sz w:val="24"/>
                <w:szCs w:val="24"/>
                <w:highlight w:val="none"/>
                <w:lang w:val="en-US" w:eastAsia="zh-CN" w:bidi="ar-SA"/>
              </w:rPr>
            </w:pPr>
            <w:r>
              <w:rPr>
                <w:rFonts w:hint="eastAsia" w:ascii="宋体" w:hAnsi="宋体" w:eastAsia="宋体" w:cs="宋体"/>
                <w:b/>
                <w:bCs/>
                <w:color w:val="auto"/>
                <w:sz w:val="24"/>
                <w:szCs w:val="24"/>
                <w:highlight w:val="none"/>
              </w:rPr>
              <w:t>数量</w:t>
            </w:r>
          </w:p>
        </w:tc>
        <w:tc>
          <w:tcPr>
            <w:tcW w:w="890" w:type="dxa"/>
            <w:shd w:val="clear" w:color="auto" w:fill="auto"/>
            <w:vAlign w:val="center"/>
          </w:tcPr>
          <w:p w14:paraId="0A6A2C07">
            <w:pPr>
              <w:jc w:val="center"/>
              <w:rPr>
                <w:rFonts w:hint="eastAsia" w:ascii="宋体" w:hAnsi="宋体" w:eastAsia="宋体" w:cs="宋体"/>
                <w:b/>
                <w:bCs/>
                <w:color w:val="auto"/>
                <w:kern w:val="2"/>
                <w:sz w:val="24"/>
                <w:szCs w:val="24"/>
                <w:highlight w:val="none"/>
                <w:lang w:val="en-US" w:eastAsia="zh-CN" w:bidi="ar-SA"/>
              </w:rPr>
            </w:pPr>
            <w:r>
              <w:rPr>
                <w:rFonts w:hint="eastAsia" w:ascii="宋体" w:hAnsi="宋体" w:eastAsia="宋体" w:cs="宋体"/>
                <w:b/>
                <w:bCs/>
                <w:color w:val="auto"/>
                <w:sz w:val="24"/>
                <w:szCs w:val="24"/>
                <w:highlight w:val="none"/>
              </w:rPr>
              <w:t>单位</w:t>
            </w:r>
          </w:p>
        </w:tc>
        <w:tc>
          <w:tcPr>
            <w:tcW w:w="1044" w:type="dxa"/>
            <w:vAlign w:val="center"/>
          </w:tcPr>
          <w:p w14:paraId="7CC8F573">
            <w:pPr>
              <w:jc w:val="center"/>
              <w:rPr>
                <w:rFonts w:hint="eastAsia" w:ascii="宋体" w:hAnsi="宋体" w:eastAsia="宋体" w:cs="宋体"/>
                <w:b/>
                <w:bCs/>
                <w:color w:val="auto"/>
                <w:sz w:val="24"/>
                <w:szCs w:val="24"/>
                <w:highlight w:val="none"/>
                <w:lang w:val="en-US" w:eastAsia="zh-CN"/>
              </w:rPr>
            </w:pPr>
            <w:r>
              <w:rPr>
                <w:rFonts w:hint="eastAsia" w:ascii="宋体" w:hAnsi="宋体" w:eastAsia="宋体" w:cs="宋体"/>
                <w:b/>
                <w:bCs/>
                <w:color w:val="auto"/>
                <w:sz w:val="24"/>
                <w:szCs w:val="24"/>
                <w:highlight w:val="none"/>
                <w:lang w:val="en-US" w:eastAsia="zh-CN"/>
              </w:rPr>
              <w:t>单项限价（元）</w:t>
            </w:r>
          </w:p>
        </w:tc>
        <w:tc>
          <w:tcPr>
            <w:tcW w:w="1176" w:type="dxa"/>
            <w:vAlign w:val="center"/>
          </w:tcPr>
          <w:p w14:paraId="6EC0DB94">
            <w:pPr>
              <w:jc w:val="center"/>
              <w:rPr>
                <w:rFonts w:hint="default" w:ascii="宋体" w:hAnsi="宋体" w:eastAsia="宋体" w:cs="宋体"/>
                <w:b/>
                <w:bCs/>
                <w:color w:val="auto"/>
                <w:sz w:val="24"/>
                <w:szCs w:val="24"/>
                <w:highlight w:val="none"/>
                <w:lang w:val="en-US" w:eastAsia="zh-CN"/>
              </w:rPr>
            </w:pPr>
            <w:r>
              <w:rPr>
                <w:rFonts w:hint="eastAsia" w:ascii="宋体" w:hAnsi="宋体" w:eastAsia="宋体" w:cs="宋体"/>
                <w:b/>
                <w:bCs/>
                <w:color w:val="auto"/>
                <w:sz w:val="24"/>
                <w:szCs w:val="24"/>
                <w:highlight w:val="none"/>
                <w:lang w:val="en-US" w:eastAsia="zh-CN"/>
              </w:rPr>
              <w:t>单价（元）</w:t>
            </w:r>
          </w:p>
        </w:tc>
        <w:tc>
          <w:tcPr>
            <w:tcW w:w="1045" w:type="dxa"/>
            <w:vAlign w:val="center"/>
          </w:tcPr>
          <w:p w14:paraId="1EAA41CC">
            <w:pPr>
              <w:jc w:val="center"/>
              <w:rPr>
                <w:rFonts w:hint="eastAsia" w:ascii="宋体" w:hAnsi="宋体" w:eastAsia="宋体" w:cs="宋体"/>
                <w:b/>
                <w:bCs/>
                <w:color w:val="auto"/>
                <w:sz w:val="24"/>
                <w:szCs w:val="24"/>
                <w:highlight w:val="none"/>
                <w:lang w:val="en-US" w:eastAsia="zh-CN"/>
              </w:rPr>
            </w:pPr>
            <w:r>
              <w:rPr>
                <w:rFonts w:hint="eastAsia" w:ascii="宋体" w:hAnsi="宋体" w:eastAsia="宋体" w:cs="宋体"/>
                <w:b/>
                <w:bCs/>
                <w:color w:val="auto"/>
                <w:sz w:val="24"/>
                <w:szCs w:val="24"/>
                <w:highlight w:val="none"/>
                <w:lang w:val="en-US" w:eastAsia="zh-CN"/>
              </w:rPr>
              <w:t>合计（元）</w:t>
            </w:r>
          </w:p>
        </w:tc>
      </w:tr>
      <w:tr w14:paraId="68E4BB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5" w:type="dxa"/>
            <w:shd w:val="clear" w:color="auto" w:fill="auto"/>
            <w:vAlign w:val="center"/>
          </w:tcPr>
          <w:p w14:paraId="2C02FE46">
            <w:pPr>
              <w:widowControl/>
              <w:jc w:val="center"/>
              <w:textAlignment w:val="center"/>
              <w:rPr>
                <w:rFonts w:hint="eastAsia" w:ascii="宋体" w:hAnsi="宋体" w:eastAsia="宋体" w:cs="宋体"/>
                <w:bCs/>
                <w:kern w:val="2"/>
                <w:sz w:val="24"/>
                <w:szCs w:val="24"/>
                <w:highlight w:val="none"/>
                <w:lang w:val="en-US" w:eastAsia="zh-CN" w:bidi="ar-SA"/>
              </w:rPr>
            </w:pPr>
            <w:r>
              <w:rPr>
                <w:rFonts w:hint="eastAsia" w:ascii="宋体" w:hAnsi="宋体" w:eastAsia="宋体" w:cs="宋体"/>
                <w:color w:val="000000"/>
                <w:kern w:val="0"/>
                <w:sz w:val="24"/>
                <w:szCs w:val="24"/>
                <w:lang w:bidi="ar"/>
              </w:rPr>
              <w:t>1</w:t>
            </w:r>
          </w:p>
        </w:tc>
        <w:tc>
          <w:tcPr>
            <w:tcW w:w="1649" w:type="dxa"/>
            <w:shd w:val="clear" w:color="auto" w:fill="auto"/>
            <w:vAlign w:val="center"/>
          </w:tcPr>
          <w:p w14:paraId="165D2331">
            <w:pPr>
              <w:jc w:val="center"/>
              <w:rPr>
                <w:rFonts w:hint="eastAsia" w:ascii="宋体" w:hAnsi="宋体" w:eastAsia="宋体" w:cs="宋体"/>
                <w:bCs/>
                <w:kern w:val="2"/>
                <w:sz w:val="24"/>
                <w:szCs w:val="24"/>
                <w:highlight w:val="none"/>
                <w:lang w:val="en-US" w:eastAsia="zh-CN" w:bidi="ar-SA"/>
              </w:rPr>
            </w:pPr>
            <w:r>
              <w:rPr>
                <w:rFonts w:hint="eastAsia" w:ascii="宋体" w:hAnsi="宋体" w:eastAsia="宋体" w:cs="宋体"/>
                <w:bCs/>
                <w:sz w:val="24"/>
                <w:szCs w:val="24"/>
                <w:highlight w:val="none"/>
              </w:rPr>
              <w:t>定音鼓</w:t>
            </w:r>
          </w:p>
        </w:tc>
        <w:tc>
          <w:tcPr>
            <w:tcW w:w="1465" w:type="dxa"/>
            <w:shd w:val="clear" w:color="auto" w:fill="auto"/>
            <w:vAlign w:val="center"/>
          </w:tcPr>
          <w:p w14:paraId="597D62DB">
            <w:pPr>
              <w:widowControl/>
              <w:jc w:val="center"/>
              <w:textAlignment w:val="center"/>
              <w:rPr>
                <w:rFonts w:hint="eastAsia" w:ascii="宋体" w:hAnsi="宋体" w:eastAsia="宋体" w:cs="宋体"/>
                <w:bCs/>
                <w:kern w:val="2"/>
                <w:sz w:val="24"/>
                <w:szCs w:val="24"/>
                <w:highlight w:val="none"/>
                <w:lang w:val="en-US" w:eastAsia="zh-CN" w:bidi="ar-SA"/>
              </w:rPr>
            </w:pPr>
            <w:r>
              <w:rPr>
                <w:rFonts w:hint="eastAsia" w:ascii="宋体" w:hAnsi="宋体" w:eastAsia="宋体" w:cs="宋体"/>
                <w:color w:val="000000"/>
                <w:sz w:val="24"/>
                <w:szCs w:val="24"/>
              </w:rPr>
              <w:t>ADAMS</w:t>
            </w:r>
          </w:p>
        </w:tc>
        <w:tc>
          <w:tcPr>
            <w:tcW w:w="1176" w:type="dxa"/>
            <w:shd w:val="clear" w:color="auto" w:fill="auto"/>
            <w:vAlign w:val="center"/>
          </w:tcPr>
          <w:p w14:paraId="16A2E658">
            <w:pPr>
              <w:widowControl/>
              <w:jc w:val="center"/>
              <w:textAlignment w:val="center"/>
              <w:rPr>
                <w:rFonts w:hint="eastAsia" w:ascii="宋体" w:hAnsi="宋体" w:eastAsia="宋体" w:cs="宋体"/>
                <w:bCs/>
                <w:kern w:val="2"/>
                <w:sz w:val="24"/>
                <w:szCs w:val="24"/>
                <w:highlight w:val="none"/>
                <w:lang w:val="en-US" w:eastAsia="zh-CN" w:bidi="ar-SA"/>
              </w:rPr>
            </w:pPr>
            <w:r>
              <w:rPr>
                <w:rFonts w:hint="eastAsia" w:ascii="宋体" w:hAnsi="宋体" w:eastAsia="宋体" w:cs="宋体"/>
                <w:color w:val="000000"/>
                <w:sz w:val="24"/>
                <w:szCs w:val="24"/>
              </w:rPr>
              <w:t>革铜</w:t>
            </w:r>
          </w:p>
        </w:tc>
        <w:tc>
          <w:tcPr>
            <w:tcW w:w="890" w:type="dxa"/>
            <w:shd w:val="clear" w:color="auto" w:fill="auto"/>
            <w:vAlign w:val="center"/>
          </w:tcPr>
          <w:p w14:paraId="09214DA7">
            <w:pPr>
              <w:jc w:val="center"/>
              <w:rPr>
                <w:rFonts w:hint="eastAsia" w:ascii="宋体" w:hAnsi="宋体" w:eastAsia="宋体" w:cs="宋体"/>
                <w:bCs/>
                <w:kern w:val="2"/>
                <w:sz w:val="24"/>
                <w:szCs w:val="24"/>
                <w:highlight w:val="none"/>
                <w:lang w:val="en-US" w:eastAsia="zh-CN" w:bidi="ar-SA"/>
              </w:rPr>
            </w:pPr>
            <w:r>
              <w:rPr>
                <w:rFonts w:hint="eastAsia" w:ascii="宋体" w:hAnsi="宋体" w:eastAsia="宋体" w:cs="宋体"/>
                <w:color w:val="000000"/>
                <w:kern w:val="0"/>
                <w:sz w:val="24"/>
                <w:szCs w:val="24"/>
                <w:lang w:bidi="ar"/>
              </w:rPr>
              <w:t>1</w:t>
            </w:r>
          </w:p>
        </w:tc>
        <w:tc>
          <w:tcPr>
            <w:tcW w:w="890" w:type="dxa"/>
            <w:shd w:val="clear" w:color="auto" w:fill="auto"/>
            <w:vAlign w:val="center"/>
          </w:tcPr>
          <w:p w14:paraId="17CD4A2D">
            <w:pPr>
              <w:jc w:val="center"/>
              <w:rPr>
                <w:rFonts w:hint="eastAsia" w:ascii="宋体" w:hAnsi="宋体" w:eastAsia="宋体" w:cs="宋体"/>
                <w:bCs/>
                <w:kern w:val="2"/>
                <w:sz w:val="24"/>
                <w:szCs w:val="24"/>
                <w:highlight w:val="none"/>
                <w:lang w:val="en-US" w:eastAsia="zh-CN" w:bidi="ar-SA"/>
              </w:rPr>
            </w:pPr>
            <w:r>
              <w:rPr>
                <w:rFonts w:hint="eastAsia" w:ascii="宋体" w:hAnsi="宋体" w:eastAsia="宋体" w:cs="宋体"/>
                <w:color w:val="000000"/>
                <w:kern w:val="0"/>
                <w:sz w:val="24"/>
                <w:szCs w:val="24"/>
                <w:lang w:bidi="ar"/>
              </w:rPr>
              <w:t>套</w:t>
            </w:r>
          </w:p>
        </w:tc>
        <w:tc>
          <w:tcPr>
            <w:tcW w:w="1044" w:type="dxa"/>
            <w:shd w:val="clear" w:color="auto" w:fill="auto"/>
            <w:vAlign w:val="top"/>
          </w:tcPr>
          <w:p w14:paraId="3CB425B5">
            <w:pPr>
              <w:jc w:val="center"/>
              <w:rPr>
                <w:rFonts w:hint="eastAsia" w:ascii="宋体" w:hAnsi="宋体" w:eastAsia="宋体" w:cs="宋体"/>
                <w:kern w:val="2"/>
                <w:sz w:val="24"/>
                <w:szCs w:val="24"/>
                <w:vertAlign w:val="baseline"/>
                <w:lang w:val="en-US" w:eastAsia="zh-CN" w:bidi="ar-SA"/>
              </w:rPr>
            </w:pPr>
            <w:r>
              <w:rPr>
                <w:rFonts w:hint="eastAsia" w:ascii="宋体" w:hAnsi="宋体" w:eastAsia="宋体" w:cs="宋体"/>
                <w:sz w:val="24"/>
                <w:szCs w:val="24"/>
                <w:vertAlign w:val="baseline"/>
                <w:lang w:val="en-US" w:eastAsia="zh-CN"/>
              </w:rPr>
              <w:t>/</w:t>
            </w:r>
          </w:p>
        </w:tc>
        <w:tc>
          <w:tcPr>
            <w:tcW w:w="1176" w:type="dxa"/>
          </w:tcPr>
          <w:p w14:paraId="3FD6CB21">
            <w:pPr>
              <w:jc w:val="center"/>
              <w:rPr>
                <w:rFonts w:hint="eastAsia" w:ascii="宋体" w:hAnsi="宋体" w:eastAsia="宋体" w:cs="宋体"/>
                <w:sz w:val="24"/>
                <w:szCs w:val="24"/>
                <w:vertAlign w:val="baseline"/>
                <w:lang w:val="en-US" w:eastAsia="zh-CN"/>
              </w:rPr>
            </w:pPr>
          </w:p>
        </w:tc>
        <w:tc>
          <w:tcPr>
            <w:tcW w:w="1045" w:type="dxa"/>
          </w:tcPr>
          <w:p w14:paraId="0CEB694C">
            <w:pPr>
              <w:rPr>
                <w:rFonts w:hint="eastAsia" w:ascii="宋体" w:hAnsi="宋体" w:eastAsia="宋体" w:cs="宋体"/>
                <w:sz w:val="24"/>
                <w:szCs w:val="24"/>
                <w:vertAlign w:val="baseline"/>
              </w:rPr>
            </w:pPr>
          </w:p>
        </w:tc>
      </w:tr>
      <w:tr w14:paraId="40454A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5" w:type="dxa"/>
            <w:shd w:val="clear" w:color="auto" w:fill="auto"/>
            <w:vAlign w:val="center"/>
          </w:tcPr>
          <w:p w14:paraId="08DDA11A">
            <w:pPr>
              <w:jc w:val="center"/>
              <w:rPr>
                <w:rFonts w:hint="eastAsia" w:ascii="宋体" w:hAnsi="宋体" w:eastAsia="宋体" w:cs="宋体"/>
                <w:bCs/>
                <w:kern w:val="2"/>
                <w:sz w:val="24"/>
                <w:szCs w:val="24"/>
                <w:highlight w:val="none"/>
                <w:lang w:val="en-US" w:eastAsia="zh-CN" w:bidi="ar-SA"/>
              </w:rPr>
            </w:pPr>
            <w:r>
              <w:rPr>
                <w:rFonts w:hint="eastAsia" w:ascii="宋体" w:hAnsi="宋体" w:eastAsia="宋体" w:cs="宋体"/>
                <w:bCs/>
                <w:sz w:val="24"/>
                <w:szCs w:val="24"/>
                <w:highlight w:val="none"/>
              </w:rPr>
              <w:t>2</w:t>
            </w:r>
          </w:p>
        </w:tc>
        <w:tc>
          <w:tcPr>
            <w:tcW w:w="1649" w:type="dxa"/>
            <w:shd w:val="clear" w:color="auto" w:fill="auto"/>
            <w:vAlign w:val="center"/>
          </w:tcPr>
          <w:p w14:paraId="7512C8EC">
            <w:pPr>
              <w:widowControl/>
              <w:jc w:val="center"/>
              <w:textAlignment w:val="center"/>
              <w:rPr>
                <w:rFonts w:hint="eastAsia" w:ascii="宋体" w:hAnsi="宋体" w:eastAsia="宋体" w:cs="宋体"/>
                <w:bCs/>
                <w:kern w:val="2"/>
                <w:sz w:val="24"/>
                <w:szCs w:val="24"/>
                <w:highlight w:val="none"/>
                <w:lang w:val="en-US" w:eastAsia="zh-CN" w:bidi="ar-SA"/>
              </w:rPr>
            </w:pPr>
            <w:r>
              <w:rPr>
                <w:rFonts w:hint="eastAsia" w:ascii="宋体" w:hAnsi="宋体" w:eastAsia="宋体" w:cs="宋体"/>
                <w:color w:val="000000"/>
                <w:kern w:val="0"/>
                <w:sz w:val="24"/>
                <w:szCs w:val="24"/>
                <w:lang w:bidi="ar"/>
              </w:rPr>
              <w:t>马林巴</w:t>
            </w:r>
          </w:p>
        </w:tc>
        <w:tc>
          <w:tcPr>
            <w:tcW w:w="1465" w:type="dxa"/>
            <w:shd w:val="clear" w:color="auto" w:fill="auto"/>
            <w:vAlign w:val="center"/>
          </w:tcPr>
          <w:p w14:paraId="14BA0FAD">
            <w:pPr>
              <w:widowControl/>
              <w:jc w:val="center"/>
              <w:textAlignment w:val="center"/>
              <w:rPr>
                <w:rFonts w:hint="eastAsia" w:ascii="宋体" w:hAnsi="宋体" w:eastAsia="宋体" w:cs="宋体"/>
                <w:bCs/>
                <w:kern w:val="2"/>
                <w:sz w:val="24"/>
                <w:szCs w:val="24"/>
                <w:highlight w:val="none"/>
                <w:lang w:val="en-US" w:eastAsia="zh-CN" w:bidi="ar-SA"/>
              </w:rPr>
            </w:pPr>
            <w:r>
              <w:rPr>
                <w:rFonts w:hint="eastAsia" w:ascii="宋体" w:hAnsi="宋体" w:eastAsia="宋体" w:cs="宋体"/>
                <w:color w:val="000000"/>
                <w:sz w:val="24"/>
                <w:szCs w:val="24"/>
              </w:rPr>
              <w:t>ADAMS</w:t>
            </w:r>
          </w:p>
        </w:tc>
        <w:tc>
          <w:tcPr>
            <w:tcW w:w="1176" w:type="dxa"/>
            <w:shd w:val="clear" w:color="auto" w:fill="auto"/>
            <w:vAlign w:val="center"/>
          </w:tcPr>
          <w:p w14:paraId="302B1312">
            <w:pPr>
              <w:widowControl/>
              <w:jc w:val="center"/>
              <w:textAlignment w:val="center"/>
              <w:rPr>
                <w:rFonts w:hint="eastAsia" w:ascii="宋体" w:hAnsi="宋体" w:eastAsia="宋体" w:cs="宋体"/>
                <w:bCs/>
                <w:kern w:val="2"/>
                <w:sz w:val="24"/>
                <w:szCs w:val="24"/>
                <w:highlight w:val="none"/>
                <w:lang w:val="en-US" w:eastAsia="zh-CN" w:bidi="ar-SA"/>
              </w:rPr>
            </w:pPr>
            <w:r>
              <w:rPr>
                <w:rFonts w:hint="eastAsia" w:ascii="宋体" w:hAnsi="宋体" w:eastAsia="宋体" w:cs="宋体"/>
                <w:color w:val="000000"/>
                <w:sz w:val="24"/>
                <w:szCs w:val="24"/>
              </w:rPr>
              <w:t>MAAP50</w:t>
            </w:r>
          </w:p>
        </w:tc>
        <w:tc>
          <w:tcPr>
            <w:tcW w:w="890" w:type="dxa"/>
            <w:shd w:val="clear" w:color="auto" w:fill="auto"/>
            <w:vAlign w:val="center"/>
          </w:tcPr>
          <w:p w14:paraId="1265419C">
            <w:pPr>
              <w:jc w:val="center"/>
              <w:rPr>
                <w:rFonts w:hint="eastAsia" w:ascii="宋体" w:hAnsi="宋体" w:eastAsia="宋体" w:cs="宋体"/>
                <w:bCs/>
                <w:kern w:val="2"/>
                <w:sz w:val="24"/>
                <w:szCs w:val="24"/>
                <w:highlight w:val="none"/>
                <w:lang w:val="en-US" w:eastAsia="zh-CN" w:bidi="ar-SA"/>
              </w:rPr>
            </w:pPr>
            <w:r>
              <w:rPr>
                <w:rFonts w:hint="eastAsia" w:ascii="宋体" w:hAnsi="宋体" w:eastAsia="宋体" w:cs="宋体"/>
                <w:bCs/>
                <w:sz w:val="24"/>
                <w:szCs w:val="24"/>
                <w:highlight w:val="none"/>
              </w:rPr>
              <w:t>1</w:t>
            </w:r>
          </w:p>
        </w:tc>
        <w:tc>
          <w:tcPr>
            <w:tcW w:w="890" w:type="dxa"/>
            <w:shd w:val="clear" w:color="auto" w:fill="auto"/>
            <w:vAlign w:val="center"/>
          </w:tcPr>
          <w:p w14:paraId="700FE08D">
            <w:pPr>
              <w:jc w:val="center"/>
              <w:rPr>
                <w:rFonts w:hint="eastAsia" w:ascii="宋体" w:hAnsi="宋体" w:eastAsia="宋体" w:cs="宋体"/>
                <w:bCs/>
                <w:kern w:val="2"/>
                <w:sz w:val="24"/>
                <w:szCs w:val="24"/>
                <w:highlight w:val="none"/>
                <w:lang w:val="en-US" w:eastAsia="zh-CN" w:bidi="ar-SA"/>
              </w:rPr>
            </w:pPr>
            <w:r>
              <w:rPr>
                <w:rFonts w:hint="eastAsia" w:ascii="宋体" w:hAnsi="宋体" w:eastAsia="宋体" w:cs="宋体"/>
                <w:bCs/>
                <w:sz w:val="24"/>
                <w:szCs w:val="24"/>
                <w:highlight w:val="none"/>
              </w:rPr>
              <w:t>台</w:t>
            </w:r>
          </w:p>
        </w:tc>
        <w:tc>
          <w:tcPr>
            <w:tcW w:w="1044" w:type="dxa"/>
            <w:shd w:val="clear" w:color="auto" w:fill="auto"/>
            <w:vAlign w:val="top"/>
          </w:tcPr>
          <w:p w14:paraId="52AEEBB6">
            <w:pPr>
              <w:jc w:val="center"/>
              <w:rPr>
                <w:rFonts w:hint="eastAsia" w:ascii="宋体" w:hAnsi="宋体" w:eastAsia="宋体" w:cs="宋体"/>
                <w:kern w:val="2"/>
                <w:sz w:val="24"/>
                <w:szCs w:val="24"/>
                <w:vertAlign w:val="baseline"/>
                <w:lang w:val="en-US" w:eastAsia="zh-CN" w:bidi="ar-SA"/>
              </w:rPr>
            </w:pPr>
            <w:r>
              <w:rPr>
                <w:rFonts w:hint="eastAsia" w:ascii="宋体" w:hAnsi="宋体" w:eastAsia="宋体" w:cs="宋体"/>
                <w:sz w:val="24"/>
                <w:szCs w:val="24"/>
                <w:vertAlign w:val="baseline"/>
                <w:lang w:val="en-US" w:eastAsia="zh-CN"/>
              </w:rPr>
              <w:t>/</w:t>
            </w:r>
          </w:p>
        </w:tc>
        <w:tc>
          <w:tcPr>
            <w:tcW w:w="1176" w:type="dxa"/>
          </w:tcPr>
          <w:p w14:paraId="2050AE91">
            <w:pPr>
              <w:jc w:val="center"/>
              <w:rPr>
                <w:rFonts w:hint="eastAsia" w:ascii="宋体" w:hAnsi="宋体" w:eastAsia="宋体" w:cs="宋体"/>
                <w:sz w:val="24"/>
                <w:szCs w:val="24"/>
                <w:vertAlign w:val="baseline"/>
                <w:lang w:val="en-US" w:eastAsia="zh-CN"/>
              </w:rPr>
            </w:pPr>
          </w:p>
        </w:tc>
        <w:tc>
          <w:tcPr>
            <w:tcW w:w="1045" w:type="dxa"/>
          </w:tcPr>
          <w:p w14:paraId="28AC8167">
            <w:pPr>
              <w:rPr>
                <w:rFonts w:hint="eastAsia" w:ascii="宋体" w:hAnsi="宋体" w:eastAsia="宋体" w:cs="宋体"/>
                <w:sz w:val="24"/>
                <w:szCs w:val="24"/>
                <w:vertAlign w:val="baseline"/>
              </w:rPr>
            </w:pPr>
          </w:p>
        </w:tc>
      </w:tr>
      <w:tr w14:paraId="6E10FA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5" w:type="dxa"/>
            <w:shd w:val="clear" w:color="auto" w:fill="auto"/>
            <w:vAlign w:val="center"/>
          </w:tcPr>
          <w:p w14:paraId="0C82AD06">
            <w:pPr>
              <w:jc w:val="center"/>
              <w:rPr>
                <w:rFonts w:hint="eastAsia" w:ascii="宋体" w:hAnsi="宋体" w:eastAsia="宋体" w:cs="宋体"/>
                <w:bCs/>
                <w:kern w:val="2"/>
                <w:sz w:val="24"/>
                <w:szCs w:val="24"/>
                <w:highlight w:val="none"/>
                <w:lang w:val="en-US" w:eastAsia="zh-CN" w:bidi="ar-SA"/>
              </w:rPr>
            </w:pPr>
            <w:r>
              <w:rPr>
                <w:rFonts w:hint="eastAsia" w:ascii="宋体" w:hAnsi="宋体" w:eastAsia="宋体" w:cs="宋体"/>
                <w:bCs/>
                <w:sz w:val="24"/>
                <w:szCs w:val="24"/>
                <w:highlight w:val="none"/>
                <w:lang w:val="en-US" w:eastAsia="zh-CN"/>
              </w:rPr>
              <w:t>3</w:t>
            </w:r>
          </w:p>
        </w:tc>
        <w:tc>
          <w:tcPr>
            <w:tcW w:w="1649" w:type="dxa"/>
            <w:shd w:val="clear" w:color="auto" w:fill="auto"/>
            <w:vAlign w:val="center"/>
          </w:tcPr>
          <w:p w14:paraId="7C5287DB">
            <w:pPr>
              <w:widowControl/>
              <w:jc w:val="center"/>
              <w:textAlignment w:val="center"/>
              <w:rPr>
                <w:rFonts w:hint="eastAsia" w:ascii="宋体" w:hAnsi="宋体" w:eastAsia="宋体" w:cs="宋体"/>
                <w:bCs/>
                <w:kern w:val="2"/>
                <w:sz w:val="24"/>
                <w:szCs w:val="24"/>
                <w:highlight w:val="none"/>
                <w:lang w:val="en-US" w:eastAsia="zh-CN" w:bidi="ar-SA"/>
              </w:rPr>
            </w:pPr>
            <w:r>
              <w:rPr>
                <w:rFonts w:hint="eastAsia" w:ascii="宋体" w:hAnsi="宋体" w:eastAsia="宋体" w:cs="宋体"/>
                <w:color w:val="000000"/>
                <w:kern w:val="0"/>
                <w:sz w:val="24"/>
                <w:szCs w:val="24"/>
                <w:lang w:bidi="ar"/>
              </w:rPr>
              <w:t>大军鼓</w:t>
            </w:r>
          </w:p>
        </w:tc>
        <w:tc>
          <w:tcPr>
            <w:tcW w:w="1465" w:type="dxa"/>
            <w:shd w:val="clear" w:color="auto" w:fill="auto"/>
            <w:vAlign w:val="center"/>
          </w:tcPr>
          <w:p w14:paraId="1407FCEA">
            <w:pPr>
              <w:widowControl/>
              <w:jc w:val="center"/>
              <w:textAlignment w:val="center"/>
              <w:rPr>
                <w:rFonts w:hint="eastAsia" w:ascii="宋体" w:hAnsi="宋体" w:eastAsia="宋体" w:cs="宋体"/>
                <w:bCs/>
                <w:kern w:val="2"/>
                <w:sz w:val="24"/>
                <w:szCs w:val="24"/>
                <w:highlight w:val="none"/>
                <w:lang w:val="en-US" w:eastAsia="zh-CN" w:bidi="ar-SA"/>
              </w:rPr>
            </w:pPr>
            <w:r>
              <w:rPr>
                <w:rFonts w:hint="eastAsia" w:ascii="宋体" w:hAnsi="宋体" w:eastAsia="宋体" w:cs="宋体"/>
                <w:color w:val="000000"/>
                <w:sz w:val="24"/>
                <w:szCs w:val="24"/>
              </w:rPr>
              <w:t>ADAMS</w:t>
            </w:r>
          </w:p>
        </w:tc>
        <w:tc>
          <w:tcPr>
            <w:tcW w:w="1176" w:type="dxa"/>
            <w:shd w:val="clear" w:color="auto" w:fill="auto"/>
            <w:vAlign w:val="center"/>
          </w:tcPr>
          <w:p w14:paraId="1EE21526">
            <w:pPr>
              <w:widowControl/>
              <w:jc w:val="center"/>
              <w:textAlignment w:val="center"/>
              <w:rPr>
                <w:rFonts w:hint="eastAsia" w:ascii="宋体" w:hAnsi="宋体" w:eastAsia="宋体" w:cs="宋体"/>
                <w:bCs/>
                <w:kern w:val="2"/>
                <w:sz w:val="24"/>
                <w:szCs w:val="24"/>
                <w:highlight w:val="none"/>
                <w:lang w:val="en-US" w:eastAsia="zh-CN" w:bidi="ar-SA"/>
              </w:rPr>
            </w:pPr>
            <w:r>
              <w:rPr>
                <w:rFonts w:hint="eastAsia" w:ascii="宋体" w:hAnsi="宋体" w:eastAsia="宋体" w:cs="宋体"/>
                <w:color w:val="000000"/>
                <w:kern w:val="0"/>
                <w:sz w:val="24"/>
                <w:szCs w:val="24"/>
                <w:lang w:bidi="ar"/>
              </w:rPr>
              <w:t>2BDV4022</w:t>
            </w:r>
          </w:p>
        </w:tc>
        <w:tc>
          <w:tcPr>
            <w:tcW w:w="890" w:type="dxa"/>
            <w:shd w:val="clear" w:color="auto" w:fill="auto"/>
            <w:vAlign w:val="center"/>
          </w:tcPr>
          <w:p w14:paraId="40EFC7AB">
            <w:pPr>
              <w:jc w:val="center"/>
              <w:rPr>
                <w:rFonts w:hint="eastAsia" w:ascii="宋体" w:hAnsi="宋体" w:eastAsia="宋体" w:cs="宋体"/>
                <w:bCs/>
                <w:kern w:val="2"/>
                <w:sz w:val="24"/>
                <w:szCs w:val="24"/>
                <w:highlight w:val="none"/>
                <w:lang w:val="en-US" w:eastAsia="zh-CN" w:bidi="ar-SA"/>
              </w:rPr>
            </w:pPr>
            <w:r>
              <w:rPr>
                <w:rFonts w:hint="eastAsia" w:ascii="宋体" w:hAnsi="宋体" w:eastAsia="宋体" w:cs="宋体"/>
                <w:color w:val="000000"/>
                <w:kern w:val="0"/>
                <w:sz w:val="24"/>
                <w:szCs w:val="24"/>
                <w:lang w:bidi="ar"/>
              </w:rPr>
              <w:t>1</w:t>
            </w:r>
          </w:p>
        </w:tc>
        <w:tc>
          <w:tcPr>
            <w:tcW w:w="890" w:type="dxa"/>
            <w:shd w:val="clear" w:color="auto" w:fill="auto"/>
            <w:vAlign w:val="center"/>
          </w:tcPr>
          <w:p w14:paraId="6ECF2BE5">
            <w:pPr>
              <w:jc w:val="center"/>
              <w:rPr>
                <w:rFonts w:hint="eastAsia" w:ascii="宋体" w:hAnsi="宋体" w:eastAsia="宋体" w:cs="宋体"/>
                <w:bCs/>
                <w:kern w:val="2"/>
                <w:sz w:val="24"/>
                <w:szCs w:val="24"/>
                <w:highlight w:val="none"/>
                <w:lang w:val="en-US" w:eastAsia="zh-CN" w:bidi="ar-SA"/>
              </w:rPr>
            </w:pPr>
            <w:r>
              <w:rPr>
                <w:rFonts w:hint="eastAsia" w:ascii="宋体" w:hAnsi="宋体" w:eastAsia="宋体" w:cs="宋体"/>
                <w:bCs/>
                <w:sz w:val="24"/>
                <w:szCs w:val="24"/>
                <w:highlight w:val="none"/>
                <w:lang w:val="en-US" w:eastAsia="zh-CN"/>
              </w:rPr>
              <w:t>个</w:t>
            </w:r>
          </w:p>
        </w:tc>
        <w:tc>
          <w:tcPr>
            <w:tcW w:w="1044" w:type="dxa"/>
            <w:shd w:val="clear" w:color="auto" w:fill="auto"/>
            <w:vAlign w:val="top"/>
          </w:tcPr>
          <w:p w14:paraId="5F0CD13A">
            <w:pPr>
              <w:jc w:val="center"/>
              <w:rPr>
                <w:rFonts w:hint="eastAsia" w:ascii="宋体" w:hAnsi="宋体" w:eastAsia="宋体" w:cs="宋体"/>
                <w:kern w:val="2"/>
                <w:sz w:val="24"/>
                <w:szCs w:val="24"/>
                <w:vertAlign w:val="baseline"/>
                <w:lang w:val="en-US" w:eastAsia="zh-CN" w:bidi="ar-SA"/>
              </w:rPr>
            </w:pPr>
            <w:r>
              <w:rPr>
                <w:rFonts w:hint="eastAsia" w:ascii="宋体" w:hAnsi="宋体" w:eastAsia="宋体" w:cs="宋体"/>
                <w:sz w:val="24"/>
                <w:szCs w:val="24"/>
                <w:vertAlign w:val="baseline"/>
                <w:lang w:val="en-US" w:eastAsia="zh-CN"/>
              </w:rPr>
              <w:t>/</w:t>
            </w:r>
          </w:p>
        </w:tc>
        <w:tc>
          <w:tcPr>
            <w:tcW w:w="1176" w:type="dxa"/>
          </w:tcPr>
          <w:p w14:paraId="6EB3ABEF">
            <w:pPr>
              <w:jc w:val="center"/>
              <w:rPr>
                <w:rFonts w:hint="eastAsia" w:ascii="宋体" w:hAnsi="宋体" w:eastAsia="宋体" w:cs="宋体"/>
                <w:sz w:val="24"/>
                <w:szCs w:val="24"/>
                <w:vertAlign w:val="baseline"/>
                <w:lang w:val="en-US" w:eastAsia="zh-CN"/>
              </w:rPr>
            </w:pPr>
          </w:p>
        </w:tc>
        <w:tc>
          <w:tcPr>
            <w:tcW w:w="1045" w:type="dxa"/>
          </w:tcPr>
          <w:p w14:paraId="38B1F7DF">
            <w:pPr>
              <w:rPr>
                <w:rFonts w:hint="eastAsia" w:ascii="宋体" w:hAnsi="宋体" w:eastAsia="宋体" w:cs="宋体"/>
                <w:sz w:val="24"/>
                <w:szCs w:val="24"/>
                <w:vertAlign w:val="baseline"/>
              </w:rPr>
            </w:pPr>
          </w:p>
        </w:tc>
      </w:tr>
      <w:tr w14:paraId="765457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5" w:type="dxa"/>
            <w:shd w:val="clear" w:color="auto" w:fill="auto"/>
            <w:vAlign w:val="center"/>
          </w:tcPr>
          <w:p w14:paraId="7A65C857">
            <w:pPr>
              <w:jc w:val="center"/>
              <w:rPr>
                <w:rFonts w:hint="eastAsia" w:ascii="宋体" w:hAnsi="宋体" w:eastAsia="宋体" w:cs="宋体"/>
                <w:bCs/>
                <w:kern w:val="2"/>
                <w:sz w:val="24"/>
                <w:szCs w:val="24"/>
                <w:highlight w:val="none"/>
                <w:lang w:val="en-US" w:eastAsia="zh-CN" w:bidi="ar-SA"/>
              </w:rPr>
            </w:pPr>
            <w:r>
              <w:rPr>
                <w:rFonts w:hint="eastAsia" w:ascii="宋体" w:hAnsi="宋体" w:eastAsia="宋体" w:cs="宋体"/>
                <w:bCs/>
                <w:sz w:val="24"/>
                <w:szCs w:val="24"/>
                <w:highlight w:val="none"/>
                <w:lang w:val="en-US" w:eastAsia="zh-CN"/>
              </w:rPr>
              <w:t>4</w:t>
            </w:r>
          </w:p>
        </w:tc>
        <w:tc>
          <w:tcPr>
            <w:tcW w:w="1649" w:type="dxa"/>
            <w:shd w:val="clear" w:color="auto" w:fill="auto"/>
            <w:vAlign w:val="center"/>
          </w:tcPr>
          <w:p w14:paraId="33814722">
            <w:pPr>
              <w:widowControl/>
              <w:jc w:val="center"/>
              <w:textAlignment w:val="center"/>
              <w:rPr>
                <w:rFonts w:hint="eastAsia" w:ascii="宋体" w:hAnsi="宋体" w:eastAsia="宋体" w:cs="宋体"/>
                <w:bCs/>
                <w:kern w:val="2"/>
                <w:sz w:val="24"/>
                <w:szCs w:val="24"/>
                <w:highlight w:val="none"/>
                <w:lang w:val="en-US" w:eastAsia="zh-CN" w:bidi="ar-SA"/>
              </w:rPr>
            </w:pPr>
            <w:r>
              <w:rPr>
                <w:rFonts w:hint="eastAsia" w:ascii="宋体" w:hAnsi="宋体" w:eastAsia="宋体" w:cs="宋体"/>
                <w:color w:val="000000"/>
                <w:kern w:val="0"/>
                <w:sz w:val="24"/>
                <w:szCs w:val="24"/>
                <w:lang w:bidi="ar"/>
              </w:rPr>
              <w:t>钢片琴</w:t>
            </w:r>
          </w:p>
        </w:tc>
        <w:tc>
          <w:tcPr>
            <w:tcW w:w="1465" w:type="dxa"/>
            <w:shd w:val="clear" w:color="auto" w:fill="auto"/>
            <w:vAlign w:val="center"/>
          </w:tcPr>
          <w:p w14:paraId="715AA9FA">
            <w:pPr>
              <w:widowControl/>
              <w:jc w:val="center"/>
              <w:textAlignment w:val="center"/>
              <w:rPr>
                <w:rFonts w:hint="eastAsia" w:ascii="宋体" w:hAnsi="宋体" w:eastAsia="宋体" w:cs="宋体"/>
                <w:bCs/>
                <w:kern w:val="2"/>
                <w:sz w:val="24"/>
                <w:szCs w:val="24"/>
                <w:highlight w:val="none"/>
                <w:lang w:val="en-US" w:eastAsia="zh-CN" w:bidi="ar-SA"/>
              </w:rPr>
            </w:pPr>
            <w:r>
              <w:rPr>
                <w:rFonts w:hint="eastAsia" w:ascii="宋体" w:hAnsi="宋体" w:eastAsia="宋体" w:cs="宋体"/>
                <w:color w:val="000000"/>
                <w:sz w:val="24"/>
                <w:szCs w:val="24"/>
              </w:rPr>
              <w:t>ADAMS</w:t>
            </w:r>
          </w:p>
        </w:tc>
        <w:tc>
          <w:tcPr>
            <w:tcW w:w="1176" w:type="dxa"/>
            <w:shd w:val="clear" w:color="auto" w:fill="auto"/>
            <w:vAlign w:val="center"/>
          </w:tcPr>
          <w:p w14:paraId="484E4E8B">
            <w:pPr>
              <w:widowControl/>
              <w:jc w:val="center"/>
              <w:textAlignment w:val="center"/>
              <w:rPr>
                <w:rFonts w:hint="eastAsia" w:ascii="宋体" w:hAnsi="宋体" w:eastAsia="宋体" w:cs="宋体"/>
                <w:bCs/>
                <w:kern w:val="2"/>
                <w:sz w:val="24"/>
                <w:szCs w:val="24"/>
                <w:highlight w:val="none"/>
                <w:lang w:val="en-US" w:eastAsia="zh-CN" w:bidi="ar-SA"/>
              </w:rPr>
            </w:pPr>
            <w:r>
              <w:rPr>
                <w:rFonts w:hint="eastAsia" w:ascii="宋体" w:hAnsi="宋体" w:eastAsia="宋体" w:cs="宋体"/>
                <w:color w:val="000000"/>
                <w:kern w:val="0"/>
                <w:sz w:val="24"/>
                <w:szCs w:val="24"/>
                <w:lang w:bidi="ar"/>
              </w:rPr>
              <w:t>GAV33</w:t>
            </w:r>
          </w:p>
        </w:tc>
        <w:tc>
          <w:tcPr>
            <w:tcW w:w="890" w:type="dxa"/>
            <w:shd w:val="clear" w:color="auto" w:fill="auto"/>
            <w:vAlign w:val="center"/>
          </w:tcPr>
          <w:p w14:paraId="602CD71D">
            <w:pPr>
              <w:jc w:val="center"/>
              <w:rPr>
                <w:rFonts w:hint="eastAsia" w:ascii="宋体" w:hAnsi="宋体" w:eastAsia="宋体" w:cs="宋体"/>
                <w:bCs/>
                <w:kern w:val="2"/>
                <w:sz w:val="24"/>
                <w:szCs w:val="24"/>
                <w:highlight w:val="none"/>
                <w:lang w:val="en-US" w:eastAsia="zh-CN" w:bidi="ar-SA"/>
              </w:rPr>
            </w:pPr>
            <w:r>
              <w:rPr>
                <w:rFonts w:hint="eastAsia" w:ascii="宋体" w:hAnsi="宋体" w:eastAsia="宋体" w:cs="宋体"/>
                <w:bCs/>
                <w:sz w:val="24"/>
                <w:szCs w:val="24"/>
                <w:highlight w:val="none"/>
              </w:rPr>
              <w:t>1</w:t>
            </w:r>
          </w:p>
        </w:tc>
        <w:tc>
          <w:tcPr>
            <w:tcW w:w="890" w:type="dxa"/>
            <w:shd w:val="clear" w:color="auto" w:fill="auto"/>
            <w:vAlign w:val="center"/>
          </w:tcPr>
          <w:p w14:paraId="0EA42DE7">
            <w:pPr>
              <w:jc w:val="center"/>
              <w:rPr>
                <w:rFonts w:hint="eastAsia" w:ascii="宋体" w:hAnsi="宋体" w:eastAsia="宋体" w:cs="宋体"/>
                <w:bCs/>
                <w:kern w:val="2"/>
                <w:sz w:val="24"/>
                <w:szCs w:val="24"/>
                <w:highlight w:val="none"/>
                <w:lang w:val="en-US" w:eastAsia="zh-CN" w:bidi="ar-SA"/>
              </w:rPr>
            </w:pPr>
            <w:r>
              <w:rPr>
                <w:rFonts w:hint="eastAsia" w:ascii="宋体" w:hAnsi="宋体" w:eastAsia="宋体" w:cs="宋体"/>
                <w:bCs/>
                <w:sz w:val="24"/>
                <w:szCs w:val="24"/>
                <w:highlight w:val="none"/>
              </w:rPr>
              <w:t>台</w:t>
            </w:r>
          </w:p>
        </w:tc>
        <w:tc>
          <w:tcPr>
            <w:tcW w:w="1044" w:type="dxa"/>
            <w:shd w:val="clear" w:color="auto" w:fill="auto"/>
            <w:vAlign w:val="top"/>
          </w:tcPr>
          <w:p w14:paraId="0EFC94DA">
            <w:pPr>
              <w:jc w:val="center"/>
              <w:rPr>
                <w:rFonts w:hint="eastAsia" w:ascii="宋体" w:hAnsi="宋体" w:eastAsia="宋体" w:cs="宋体"/>
                <w:kern w:val="2"/>
                <w:sz w:val="24"/>
                <w:szCs w:val="24"/>
                <w:vertAlign w:val="baseline"/>
                <w:lang w:val="en-US" w:eastAsia="zh-CN" w:bidi="ar-SA"/>
              </w:rPr>
            </w:pPr>
            <w:r>
              <w:rPr>
                <w:rFonts w:hint="eastAsia" w:ascii="宋体" w:hAnsi="宋体" w:eastAsia="宋体" w:cs="宋体"/>
                <w:sz w:val="24"/>
                <w:szCs w:val="24"/>
                <w:vertAlign w:val="baseline"/>
                <w:lang w:val="en-US" w:eastAsia="zh-CN"/>
              </w:rPr>
              <w:t>/</w:t>
            </w:r>
          </w:p>
        </w:tc>
        <w:tc>
          <w:tcPr>
            <w:tcW w:w="1176" w:type="dxa"/>
          </w:tcPr>
          <w:p w14:paraId="5D46DE8D">
            <w:pPr>
              <w:jc w:val="center"/>
              <w:rPr>
                <w:rFonts w:hint="eastAsia" w:ascii="宋体" w:hAnsi="宋体" w:eastAsia="宋体" w:cs="宋体"/>
                <w:sz w:val="24"/>
                <w:szCs w:val="24"/>
                <w:vertAlign w:val="baseline"/>
                <w:lang w:val="en-US" w:eastAsia="zh-CN"/>
              </w:rPr>
            </w:pPr>
          </w:p>
        </w:tc>
        <w:tc>
          <w:tcPr>
            <w:tcW w:w="1045" w:type="dxa"/>
          </w:tcPr>
          <w:p w14:paraId="45866817">
            <w:pPr>
              <w:rPr>
                <w:rFonts w:hint="eastAsia" w:ascii="宋体" w:hAnsi="宋体" w:eastAsia="宋体" w:cs="宋体"/>
                <w:sz w:val="24"/>
                <w:szCs w:val="24"/>
                <w:vertAlign w:val="baseline"/>
              </w:rPr>
            </w:pPr>
          </w:p>
        </w:tc>
      </w:tr>
      <w:tr w14:paraId="4D3FDA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5" w:type="dxa"/>
            <w:shd w:val="clear" w:color="auto" w:fill="auto"/>
            <w:vAlign w:val="center"/>
          </w:tcPr>
          <w:p w14:paraId="55851D24">
            <w:pPr>
              <w:jc w:val="center"/>
              <w:rPr>
                <w:rFonts w:hint="eastAsia" w:ascii="宋体" w:hAnsi="宋体" w:eastAsia="宋体" w:cs="宋体"/>
                <w:bCs/>
                <w:kern w:val="2"/>
                <w:sz w:val="24"/>
                <w:szCs w:val="24"/>
                <w:highlight w:val="none"/>
                <w:lang w:val="en-US" w:eastAsia="zh-CN" w:bidi="ar-SA"/>
              </w:rPr>
            </w:pPr>
            <w:r>
              <w:rPr>
                <w:rFonts w:hint="eastAsia" w:ascii="宋体" w:hAnsi="宋体" w:eastAsia="宋体" w:cs="宋体"/>
                <w:bCs/>
                <w:sz w:val="24"/>
                <w:szCs w:val="24"/>
                <w:highlight w:val="none"/>
                <w:lang w:val="en-US" w:eastAsia="zh-CN"/>
              </w:rPr>
              <w:t>5</w:t>
            </w:r>
          </w:p>
        </w:tc>
        <w:tc>
          <w:tcPr>
            <w:tcW w:w="1649" w:type="dxa"/>
            <w:shd w:val="clear" w:color="auto" w:fill="auto"/>
            <w:vAlign w:val="center"/>
          </w:tcPr>
          <w:p w14:paraId="1C26751D">
            <w:pPr>
              <w:widowControl/>
              <w:jc w:val="center"/>
              <w:textAlignment w:val="center"/>
              <w:rPr>
                <w:rFonts w:hint="eastAsia" w:ascii="宋体" w:hAnsi="宋体" w:eastAsia="宋体" w:cs="宋体"/>
                <w:color w:val="000000"/>
                <w:kern w:val="2"/>
                <w:sz w:val="24"/>
                <w:szCs w:val="24"/>
                <w:lang w:val="en-US" w:eastAsia="zh-CN" w:bidi="ar-SA"/>
              </w:rPr>
            </w:pPr>
            <w:r>
              <w:rPr>
                <w:rFonts w:hint="eastAsia" w:ascii="宋体" w:hAnsi="宋体" w:eastAsia="宋体" w:cs="宋体"/>
                <w:color w:val="000000"/>
                <w:kern w:val="0"/>
                <w:sz w:val="24"/>
                <w:szCs w:val="24"/>
                <w:lang w:bidi="ar"/>
              </w:rPr>
              <w:t>大军镲</w:t>
            </w:r>
          </w:p>
        </w:tc>
        <w:tc>
          <w:tcPr>
            <w:tcW w:w="1465" w:type="dxa"/>
            <w:shd w:val="clear" w:color="auto" w:fill="auto"/>
            <w:vAlign w:val="center"/>
          </w:tcPr>
          <w:p w14:paraId="4F588C9C">
            <w:pPr>
              <w:widowControl/>
              <w:jc w:val="center"/>
              <w:textAlignment w:val="center"/>
              <w:rPr>
                <w:rFonts w:hint="eastAsia" w:ascii="宋体" w:hAnsi="宋体" w:eastAsia="宋体" w:cs="宋体"/>
                <w:color w:val="000000"/>
                <w:kern w:val="2"/>
                <w:sz w:val="24"/>
                <w:szCs w:val="24"/>
                <w:lang w:val="en-US" w:eastAsia="zh-CN" w:bidi="ar-SA"/>
              </w:rPr>
            </w:pPr>
            <w:r>
              <w:rPr>
                <w:rFonts w:hint="eastAsia" w:ascii="宋体" w:hAnsi="宋体" w:eastAsia="宋体" w:cs="宋体"/>
                <w:color w:val="000000"/>
                <w:kern w:val="0"/>
                <w:sz w:val="24"/>
                <w:szCs w:val="24"/>
                <w:lang w:bidi="ar"/>
              </w:rPr>
              <w:t>SABIAN</w:t>
            </w:r>
          </w:p>
        </w:tc>
        <w:tc>
          <w:tcPr>
            <w:tcW w:w="1176" w:type="dxa"/>
            <w:shd w:val="clear" w:color="auto" w:fill="auto"/>
            <w:vAlign w:val="center"/>
          </w:tcPr>
          <w:p w14:paraId="04FA283F">
            <w:pPr>
              <w:widowControl/>
              <w:jc w:val="center"/>
              <w:textAlignment w:val="center"/>
              <w:rPr>
                <w:rFonts w:hint="eastAsia" w:ascii="宋体" w:hAnsi="宋体" w:eastAsia="宋体" w:cs="宋体"/>
                <w:color w:val="000000"/>
                <w:kern w:val="0"/>
                <w:sz w:val="24"/>
                <w:szCs w:val="24"/>
                <w:lang w:val="en-US" w:eastAsia="zh-CN" w:bidi="ar"/>
              </w:rPr>
            </w:pPr>
            <w:r>
              <w:rPr>
                <w:rFonts w:hint="eastAsia" w:ascii="宋体" w:hAnsi="宋体" w:eastAsia="宋体" w:cs="宋体"/>
                <w:color w:val="000000"/>
                <w:kern w:val="0"/>
                <w:sz w:val="24"/>
                <w:szCs w:val="24"/>
                <w:lang w:bidi="ar"/>
              </w:rPr>
              <w:t>A1855</w:t>
            </w:r>
          </w:p>
        </w:tc>
        <w:tc>
          <w:tcPr>
            <w:tcW w:w="890" w:type="dxa"/>
            <w:shd w:val="clear" w:color="auto" w:fill="auto"/>
            <w:vAlign w:val="center"/>
          </w:tcPr>
          <w:p w14:paraId="23543F8D">
            <w:pPr>
              <w:widowControl/>
              <w:jc w:val="center"/>
              <w:textAlignment w:val="center"/>
              <w:rPr>
                <w:rFonts w:hint="eastAsia" w:ascii="宋体" w:hAnsi="宋体" w:eastAsia="宋体" w:cs="宋体"/>
                <w:color w:val="000000"/>
                <w:kern w:val="2"/>
                <w:sz w:val="24"/>
                <w:szCs w:val="24"/>
                <w:lang w:val="en-US" w:eastAsia="zh-CN" w:bidi="ar-SA"/>
              </w:rPr>
            </w:pPr>
            <w:r>
              <w:rPr>
                <w:rFonts w:hint="eastAsia" w:ascii="宋体" w:hAnsi="宋体" w:eastAsia="宋体" w:cs="宋体"/>
                <w:color w:val="000000"/>
                <w:kern w:val="0"/>
                <w:sz w:val="24"/>
                <w:szCs w:val="24"/>
                <w:lang w:bidi="ar"/>
              </w:rPr>
              <w:t>1</w:t>
            </w:r>
          </w:p>
        </w:tc>
        <w:tc>
          <w:tcPr>
            <w:tcW w:w="890" w:type="dxa"/>
            <w:shd w:val="clear" w:color="auto" w:fill="auto"/>
            <w:vAlign w:val="center"/>
          </w:tcPr>
          <w:p w14:paraId="57FD6503">
            <w:pPr>
              <w:widowControl/>
              <w:jc w:val="center"/>
              <w:textAlignment w:val="center"/>
              <w:rPr>
                <w:rFonts w:hint="eastAsia" w:ascii="宋体" w:hAnsi="宋体" w:eastAsia="宋体" w:cs="宋体"/>
                <w:color w:val="000000"/>
                <w:kern w:val="2"/>
                <w:sz w:val="24"/>
                <w:szCs w:val="24"/>
                <w:lang w:val="en-US" w:eastAsia="zh-CN" w:bidi="ar-SA"/>
              </w:rPr>
            </w:pPr>
            <w:r>
              <w:rPr>
                <w:rFonts w:hint="eastAsia" w:ascii="宋体" w:hAnsi="宋体" w:eastAsia="宋体" w:cs="宋体"/>
                <w:color w:val="000000"/>
                <w:kern w:val="0"/>
                <w:sz w:val="24"/>
                <w:szCs w:val="24"/>
                <w:lang w:bidi="ar"/>
              </w:rPr>
              <w:t>付</w:t>
            </w:r>
          </w:p>
        </w:tc>
        <w:tc>
          <w:tcPr>
            <w:tcW w:w="1044" w:type="dxa"/>
            <w:shd w:val="clear" w:color="auto" w:fill="auto"/>
            <w:vAlign w:val="top"/>
          </w:tcPr>
          <w:p w14:paraId="14BF1516">
            <w:pPr>
              <w:jc w:val="center"/>
              <w:rPr>
                <w:rFonts w:hint="eastAsia" w:ascii="宋体" w:hAnsi="宋体" w:eastAsia="宋体" w:cs="宋体"/>
                <w:kern w:val="2"/>
                <w:sz w:val="24"/>
                <w:szCs w:val="24"/>
                <w:vertAlign w:val="baseline"/>
                <w:lang w:val="en-US" w:eastAsia="zh-CN" w:bidi="ar-SA"/>
              </w:rPr>
            </w:pPr>
            <w:r>
              <w:rPr>
                <w:rFonts w:hint="eastAsia" w:ascii="宋体" w:hAnsi="宋体" w:eastAsia="宋体" w:cs="宋体"/>
                <w:sz w:val="24"/>
                <w:szCs w:val="24"/>
                <w:vertAlign w:val="baseline"/>
                <w:lang w:val="en-US" w:eastAsia="zh-CN"/>
              </w:rPr>
              <w:t>/</w:t>
            </w:r>
          </w:p>
        </w:tc>
        <w:tc>
          <w:tcPr>
            <w:tcW w:w="1176" w:type="dxa"/>
          </w:tcPr>
          <w:p w14:paraId="4ACBBFEE">
            <w:pPr>
              <w:jc w:val="center"/>
              <w:rPr>
                <w:rFonts w:hint="eastAsia" w:ascii="宋体" w:hAnsi="宋体" w:eastAsia="宋体" w:cs="宋体"/>
                <w:sz w:val="24"/>
                <w:szCs w:val="24"/>
                <w:vertAlign w:val="baseline"/>
                <w:lang w:val="en-US" w:eastAsia="zh-CN"/>
              </w:rPr>
            </w:pPr>
          </w:p>
        </w:tc>
        <w:tc>
          <w:tcPr>
            <w:tcW w:w="1045" w:type="dxa"/>
          </w:tcPr>
          <w:p w14:paraId="0A1489CE">
            <w:pPr>
              <w:rPr>
                <w:rFonts w:hint="eastAsia" w:ascii="宋体" w:hAnsi="宋体" w:eastAsia="宋体" w:cs="宋体"/>
                <w:sz w:val="24"/>
                <w:szCs w:val="24"/>
                <w:vertAlign w:val="baseline"/>
              </w:rPr>
            </w:pPr>
          </w:p>
        </w:tc>
      </w:tr>
      <w:tr w14:paraId="589B23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5" w:type="dxa"/>
            <w:shd w:val="clear" w:color="auto" w:fill="auto"/>
            <w:vAlign w:val="center"/>
          </w:tcPr>
          <w:p w14:paraId="42F04076">
            <w:pPr>
              <w:jc w:val="center"/>
              <w:rPr>
                <w:rFonts w:hint="eastAsia" w:ascii="宋体" w:hAnsi="宋体" w:eastAsia="宋体" w:cs="宋体"/>
                <w:bCs/>
                <w:kern w:val="2"/>
                <w:sz w:val="24"/>
                <w:szCs w:val="24"/>
                <w:highlight w:val="none"/>
                <w:lang w:val="en-US" w:eastAsia="zh-CN" w:bidi="ar-SA"/>
              </w:rPr>
            </w:pPr>
            <w:r>
              <w:rPr>
                <w:rFonts w:hint="eastAsia" w:ascii="宋体" w:hAnsi="宋体" w:eastAsia="宋体" w:cs="宋体"/>
                <w:bCs/>
                <w:sz w:val="24"/>
                <w:szCs w:val="24"/>
                <w:highlight w:val="none"/>
                <w:lang w:val="en-US" w:eastAsia="zh-CN"/>
              </w:rPr>
              <w:t>6</w:t>
            </w:r>
          </w:p>
        </w:tc>
        <w:tc>
          <w:tcPr>
            <w:tcW w:w="1649" w:type="dxa"/>
            <w:shd w:val="clear" w:color="auto" w:fill="auto"/>
            <w:vAlign w:val="center"/>
          </w:tcPr>
          <w:p w14:paraId="4FE22589">
            <w:pPr>
              <w:widowControl/>
              <w:jc w:val="center"/>
              <w:textAlignment w:val="center"/>
              <w:rPr>
                <w:rFonts w:hint="eastAsia" w:ascii="宋体" w:hAnsi="宋体" w:eastAsia="宋体" w:cs="宋体"/>
                <w:color w:val="000000"/>
                <w:kern w:val="2"/>
                <w:sz w:val="24"/>
                <w:szCs w:val="24"/>
                <w:lang w:val="en-US" w:eastAsia="zh-CN" w:bidi="ar-SA"/>
              </w:rPr>
            </w:pPr>
            <w:r>
              <w:rPr>
                <w:rFonts w:hint="eastAsia" w:ascii="宋体" w:hAnsi="宋体" w:eastAsia="宋体" w:cs="宋体"/>
                <w:color w:val="000000"/>
                <w:kern w:val="0"/>
                <w:sz w:val="24"/>
                <w:szCs w:val="24"/>
                <w:lang w:bidi="ar"/>
              </w:rPr>
              <w:t>吊镲</w:t>
            </w:r>
          </w:p>
        </w:tc>
        <w:tc>
          <w:tcPr>
            <w:tcW w:w="1465" w:type="dxa"/>
            <w:shd w:val="clear" w:color="auto" w:fill="auto"/>
            <w:vAlign w:val="center"/>
          </w:tcPr>
          <w:p w14:paraId="358D9403">
            <w:pPr>
              <w:widowControl/>
              <w:jc w:val="center"/>
              <w:textAlignment w:val="center"/>
              <w:rPr>
                <w:rFonts w:hint="eastAsia" w:ascii="宋体" w:hAnsi="宋体" w:eastAsia="宋体" w:cs="宋体"/>
                <w:color w:val="000000"/>
                <w:kern w:val="2"/>
                <w:sz w:val="24"/>
                <w:szCs w:val="24"/>
                <w:lang w:val="en-US" w:eastAsia="zh-CN" w:bidi="ar-SA"/>
              </w:rPr>
            </w:pPr>
            <w:r>
              <w:rPr>
                <w:rFonts w:hint="eastAsia" w:ascii="宋体" w:hAnsi="宋体" w:eastAsia="宋体" w:cs="宋体"/>
                <w:color w:val="000000"/>
                <w:kern w:val="0"/>
                <w:sz w:val="24"/>
                <w:szCs w:val="24"/>
                <w:lang w:bidi="ar"/>
              </w:rPr>
              <w:t>SABIAN</w:t>
            </w:r>
          </w:p>
        </w:tc>
        <w:tc>
          <w:tcPr>
            <w:tcW w:w="1176" w:type="dxa"/>
            <w:shd w:val="clear" w:color="auto" w:fill="auto"/>
            <w:vAlign w:val="center"/>
          </w:tcPr>
          <w:p w14:paraId="76BD6291">
            <w:pPr>
              <w:widowControl/>
              <w:jc w:val="center"/>
              <w:textAlignment w:val="center"/>
              <w:rPr>
                <w:rFonts w:hint="eastAsia" w:ascii="宋体" w:hAnsi="宋体" w:eastAsia="宋体" w:cs="宋体"/>
                <w:color w:val="000000"/>
                <w:kern w:val="0"/>
                <w:sz w:val="24"/>
                <w:szCs w:val="24"/>
                <w:lang w:val="en-US" w:eastAsia="zh-CN" w:bidi="ar"/>
              </w:rPr>
            </w:pPr>
            <w:r>
              <w:rPr>
                <w:rFonts w:hint="eastAsia" w:ascii="宋体" w:hAnsi="宋体" w:eastAsia="宋体" w:cs="宋体"/>
                <w:color w:val="000000"/>
                <w:kern w:val="0"/>
                <w:sz w:val="24"/>
                <w:szCs w:val="24"/>
                <w:lang w:bidi="ar"/>
              </w:rPr>
              <w:t>A1823</w:t>
            </w:r>
          </w:p>
        </w:tc>
        <w:tc>
          <w:tcPr>
            <w:tcW w:w="890" w:type="dxa"/>
            <w:shd w:val="clear" w:color="auto" w:fill="auto"/>
            <w:vAlign w:val="center"/>
          </w:tcPr>
          <w:p w14:paraId="3BCCFCF3">
            <w:pPr>
              <w:widowControl/>
              <w:jc w:val="center"/>
              <w:textAlignment w:val="center"/>
              <w:rPr>
                <w:rFonts w:hint="eastAsia" w:ascii="宋体" w:hAnsi="宋体" w:eastAsia="宋体" w:cs="宋体"/>
                <w:color w:val="000000"/>
                <w:kern w:val="2"/>
                <w:sz w:val="24"/>
                <w:szCs w:val="24"/>
                <w:lang w:val="en-US" w:eastAsia="zh-CN" w:bidi="ar-SA"/>
              </w:rPr>
            </w:pPr>
            <w:r>
              <w:rPr>
                <w:rFonts w:hint="eastAsia" w:ascii="宋体" w:hAnsi="宋体" w:eastAsia="宋体" w:cs="宋体"/>
                <w:color w:val="000000"/>
                <w:kern w:val="0"/>
                <w:sz w:val="24"/>
                <w:szCs w:val="24"/>
                <w:lang w:bidi="ar"/>
              </w:rPr>
              <w:t>1</w:t>
            </w:r>
          </w:p>
        </w:tc>
        <w:tc>
          <w:tcPr>
            <w:tcW w:w="890" w:type="dxa"/>
            <w:shd w:val="clear" w:color="auto" w:fill="auto"/>
            <w:vAlign w:val="center"/>
          </w:tcPr>
          <w:p w14:paraId="65F7DB88">
            <w:pPr>
              <w:widowControl/>
              <w:jc w:val="center"/>
              <w:textAlignment w:val="center"/>
              <w:rPr>
                <w:rFonts w:hint="eastAsia" w:ascii="宋体" w:hAnsi="宋体" w:eastAsia="宋体" w:cs="宋体"/>
                <w:color w:val="000000"/>
                <w:kern w:val="2"/>
                <w:sz w:val="24"/>
                <w:szCs w:val="24"/>
                <w:lang w:val="en-US" w:eastAsia="zh-CN" w:bidi="ar-SA"/>
              </w:rPr>
            </w:pPr>
            <w:r>
              <w:rPr>
                <w:rFonts w:hint="eastAsia" w:ascii="宋体" w:hAnsi="宋体" w:eastAsia="宋体" w:cs="宋体"/>
                <w:color w:val="000000"/>
                <w:kern w:val="0"/>
                <w:sz w:val="24"/>
                <w:szCs w:val="24"/>
                <w:lang w:bidi="ar"/>
              </w:rPr>
              <w:t>片</w:t>
            </w:r>
          </w:p>
        </w:tc>
        <w:tc>
          <w:tcPr>
            <w:tcW w:w="1044" w:type="dxa"/>
            <w:shd w:val="clear" w:color="auto" w:fill="auto"/>
            <w:vAlign w:val="top"/>
          </w:tcPr>
          <w:p w14:paraId="37504D88">
            <w:pPr>
              <w:jc w:val="center"/>
              <w:rPr>
                <w:rFonts w:hint="eastAsia" w:ascii="宋体" w:hAnsi="宋体" w:eastAsia="宋体" w:cs="宋体"/>
                <w:kern w:val="2"/>
                <w:sz w:val="24"/>
                <w:szCs w:val="24"/>
                <w:vertAlign w:val="baseline"/>
                <w:lang w:val="en-US" w:eastAsia="zh-CN" w:bidi="ar-SA"/>
              </w:rPr>
            </w:pPr>
            <w:r>
              <w:rPr>
                <w:rFonts w:hint="eastAsia" w:ascii="宋体" w:hAnsi="宋体" w:eastAsia="宋体" w:cs="宋体"/>
                <w:sz w:val="24"/>
                <w:szCs w:val="24"/>
                <w:vertAlign w:val="baseline"/>
                <w:lang w:val="en-US" w:eastAsia="zh-CN"/>
              </w:rPr>
              <w:t>/</w:t>
            </w:r>
          </w:p>
        </w:tc>
        <w:tc>
          <w:tcPr>
            <w:tcW w:w="1176" w:type="dxa"/>
          </w:tcPr>
          <w:p w14:paraId="0A542BB3">
            <w:pPr>
              <w:jc w:val="center"/>
              <w:rPr>
                <w:rFonts w:hint="eastAsia" w:ascii="宋体" w:hAnsi="宋体" w:eastAsia="宋体" w:cs="宋体"/>
                <w:sz w:val="24"/>
                <w:szCs w:val="24"/>
                <w:vertAlign w:val="baseline"/>
                <w:lang w:val="en-US" w:eastAsia="zh-CN"/>
              </w:rPr>
            </w:pPr>
          </w:p>
        </w:tc>
        <w:tc>
          <w:tcPr>
            <w:tcW w:w="1045" w:type="dxa"/>
          </w:tcPr>
          <w:p w14:paraId="6FF72AC1">
            <w:pPr>
              <w:rPr>
                <w:rFonts w:hint="eastAsia" w:ascii="宋体" w:hAnsi="宋体" w:eastAsia="宋体" w:cs="宋体"/>
                <w:sz w:val="24"/>
                <w:szCs w:val="24"/>
                <w:vertAlign w:val="baseline"/>
              </w:rPr>
            </w:pPr>
          </w:p>
        </w:tc>
      </w:tr>
      <w:tr w14:paraId="0FDB78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5" w:type="dxa"/>
            <w:shd w:val="clear" w:color="auto" w:fill="auto"/>
            <w:vAlign w:val="center"/>
          </w:tcPr>
          <w:p w14:paraId="06619D4C">
            <w:pPr>
              <w:jc w:val="center"/>
              <w:rPr>
                <w:rFonts w:hint="eastAsia" w:ascii="宋体" w:hAnsi="宋体" w:eastAsia="宋体" w:cs="宋体"/>
                <w:bCs/>
                <w:kern w:val="2"/>
                <w:sz w:val="24"/>
                <w:szCs w:val="24"/>
                <w:highlight w:val="none"/>
                <w:lang w:val="en-US" w:eastAsia="zh-CN" w:bidi="ar-SA"/>
              </w:rPr>
            </w:pPr>
            <w:r>
              <w:rPr>
                <w:rFonts w:hint="eastAsia" w:ascii="宋体" w:hAnsi="宋体" w:eastAsia="宋体" w:cs="宋体"/>
                <w:bCs/>
                <w:sz w:val="24"/>
                <w:szCs w:val="24"/>
                <w:highlight w:val="none"/>
                <w:lang w:val="en-US" w:eastAsia="zh-CN"/>
              </w:rPr>
              <w:t>7</w:t>
            </w:r>
          </w:p>
        </w:tc>
        <w:tc>
          <w:tcPr>
            <w:tcW w:w="1649" w:type="dxa"/>
            <w:shd w:val="clear" w:color="auto" w:fill="auto"/>
            <w:vAlign w:val="center"/>
          </w:tcPr>
          <w:p w14:paraId="3838AEA9">
            <w:pPr>
              <w:widowControl/>
              <w:jc w:val="center"/>
              <w:textAlignment w:val="center"/>
              <w:rPr>
                <w:rFonts w:hint="eastAsia" w:ascii="宋体" w:hAnsi="宋体" w:eastAsia="宋体" w:cs="宋体"/>
                <w:color w:val="000000"/>
                <w:kern w:val="2"/>
                <w:sz w:val="24"/>
                <w:szCs w:val="24"/>
                <w:lang w:val="en-US" w:eastAsia="zh-CN" w:bidi="ar-SA"/>
              </w:rPr>
            </w:pPr>
            <w:r>
              <w:rPr>
                <w:rFonts w:hint="eastAsia" w:ascii="宋体" w:hAnsi="宋体" w:eastAsia="宋体" w:cs="宋体"/>
                <w:color w:val="000000"/>
                <w:kern w:val="0"/>
                <w:sz w:val="24"/>
                <w:szCs w:val="24"/>
                <w:lang w:bidi="ar"/>
              </w:rPr>
              <w:t>三角铁</w:t>
            </w:r>
          </w:p>
        </w:tc>
        <w:tc>
          <w:tcPr>
            <w:tcW w:w="1465" w:type="dxa"/>
            <w:shd w:val="clear" w:color="auto" w:fill="auto"/>
            <w:vAlign w:val="center"/>
          </w:tcPr>
          <w:p w14:paraId="7A111D8D">
            <w:pPr>
              <w:widowControl/>
              <w:jc w:val="center"/>
              <w:textAlignment w:val="center"/>
              <w:rPr>
                <w:rFonts w:hint="eastAsia" w:ascii="宋体" w:hAnsi="宋体" w:eastAsia="宋体" w:cs="宋体"/>
                <w:color w:val="000000"/>
                <w:kern w:val="2"/>
                <w:sz w:val="24"/>
                <w:szCs w:val="24"/>
                <w:lang w:val="en-US" w:eastAsia="zh-CN" w:bidi="ar-SA"/>
              </w:rPr>
            </w:pPr>
            <w:r>
              <w:rPr>
                <w:rFonts w:hint="eastAsia" w:ascii="宋体" w:hAnsi="宋体" w:eastAsia="宋体" w:cs="宋体"/>
                <w:color w:val="000000"/>
                <w:kern w:val="0"/>
                <w:sz w:val="24"/>
                <w:szCs w:val="24"/>
                <w:lang w:bidi="ar"/>
              </w:rPr>
              <w:t>BlackSwamp</w:t>
            </w:r>
          </w:p>
        </w:tc>
        <w:tc>
          <w:tcPr>
            <w:tcW w:w="1176" w:type="dxa"/>
            <w:shd w:val="clear" w:color="auto" w:fill="auto"/>
            <w:vAlign w:val="center"/>
          </w:tcPr>
          <w:p w14:paraId="692D36BF">
            <w:pPr>
              <w:widowControl/>
              <w:jc w:val="center"/>
              <w:textAlignment w:val="center"/>
              <w:rPr>
                <w:rFonts w:hint="eastAsia" w:ascii="宋体" w:hAnsi="宋体" w:eastAsia="宋体" w:cs="宋体"/>
                <w:color w:val="000000"/>
                <w:kern w:val="0"/>
                <w:sz w:val="24"/>
                <w:szCs w:val="24"/>
                <w:lang w:val="en-US" w:eastAsia="zh-CN" w:bidi="ar"/>
              </w:rPr>
            </w:pPr>
            <w:r>
              <w:rPr>
                <w:rFonts w:hint="eastAsia" w:ascii="宋体" w:hAnsi="宋体" w:eastAsia="宋体" w:cs="宋体"/>
                <w:color w:val="000000"/>
                <w:kern w:val="0"/>
                <w:sz w:val="24"/>
                <w:szCs w:val="24"/>
                <w:lang w:bidi="ar"/>
              </w:rPr>
              <w:t>AT</w:t>
            </w:r>
          </w:p>
        </w:tc>
        <w:tc>
          <w:tcPr>
            <w:tcW w:w="890" w:type="dxa"/>
            <w:shd w:val="clear" w:color="auto" w:fill="auto"/>
            <w:vAlign w:val="center"/>
          </w:tcPr>
          <w:p w14:paraId="3DF4D683">
            <w:pPr>
              <w:widowControl/>
              <w:jc w:val="center"/>
              <w:textAlignment w:val="center"/>
              <w:rPr>
                <w:rFonts w:hint="eastAsia" w:ascii="宋体" w:hAnsi="宋体" w:eastAsia="宋体" w:cs="宋体"/>
                <w:color w:val="000000"/>
                <w:kern w:val="2"/>
                <w:sz w:val="24"/>
                <w:szCs w:val="24"/>
                <w:lang w:val="en-US" w:eastAsia="zh-CN" w:bidi="ar-SA"/>
              </w:rPr>
            </w:pPr>
            <w:r>
              <w:rPr>
                <w:rFonts w:hint="eastAsia" w:ascii="宋体" w:hAnsi="宋体" w:eastAsia="宋体" w:cs="宋体"/>
                <w:color w:val="000000"/>
                <w:kern w:val="0"/>
                <w:sz w:val="24"/>
                <w:szCs w:val="24"/>
                <w:lang w:bidi="ar"/>
              </w:rPr>
              <w:t>1</w:t>
            </w:r>
          </w:p>
        </w:tc>
        <w:tc>
          <w:tcPr>
            <w:tcW w:w="890" w:type="dxa"/>
            <w:shd w:val="clear" w:color="auto" w:fill="auto"/>
            <w:vAlign w:val="center"/>
          </w:tcPr>
          <w:p w14:paraId="00433250">
            <w:pPr>
              <w:widowControl/>
              <w:jc w:val="center"/>
              <w:textAlignment w:val="center"/>
              <w:rPr>
                <w:rFonts w:hint="eastAsia" w:ascii="宋体" w:hAnsi="宋体" w:eastAsia="宋体" w:cs="宋体"/>
                <w:color w:val="000000"/>
                <w:kern w:val="2"/>
                <w:sz w:val="24"/>
                <w:szCs w:val="24"/>
                <w:lang w:val="en-US" w:eastAsia="zh-CN" w:bidi="ar-SA"/>
              </w:rPr>
            </w:pPr>
            <w:r>
              <w:rPr>
                <w:rFonts w:hint="eastAsia" w:ascii="宋体" w:hAnsi="宋体" w:eastAsia="宋体" w:cs="宋体"/>
                <w:color w:val="000000"/>
                <w:kern w:val="0"/>
                <w:sz w:val="24"/>
                <w:szCs w:val="24"/>
                <w:lang w:bidi="ar"/>
              </w:rPr>
              <w:t>套</w:t>
            </w:r>
          </w:p>
        </w:tc>
        <w:tc>
          <w:tcPr>
            <w:tcW w:w="1044" w:type="dxa"/>
            <w:shd w:val="clear" w:color="auto" w:fill="auto"/>
            <w:vAlign w:val="top"/>
          </w:tcPr>
          <w:p w14:paraId="38A1A153">
            <w:pPr>
              <w:jc w:val="center"/>
              <w:rPr>
                <w:rFonts w:hint="eastAsia" w:ascii="宋体" w:hAnsi="宋体" w:eastAsia="宋体" w:cs="宋体"/>
                <w:kern w:val="2"/>
                <w:sz w:val="24"/>
                <w:szCs w:val="24"/>
                <w:vertAlign w:val="baseline"/>
                <w:lang w:val="en-US" w:eastAsia="zh-CN" w:bidi="ar-SA"/>
              </w:rPr>
            </w:pPr>
            <w:r>
              <w:rPr>
                <w:rFonts w:hint="eastAsia" w:ascii="宋体" w:hAnsi="宋体" w:eastAsia="宋体" w:cs="宋体"/>
                <w:sz w:val="24"/>
                <w:szCs w:val="24"/>
                <w:vertAlign w:val="baseline"/>
                <w:lang w:val="en-US" w:eastAsia="zh-CN"/>
              </w:rPr>
              <w:t>/</w:t>
            </w:r>
          </w:p>
        </w:tc>
        <w:tc>
          <w:tcPr>
            <w:tcW w:w="1176" w:type="dxa"/>
          </w:tcPr>
          <w:p w14:paraId="059F4AEA">
            <w:pPr>
              <w:jc w:val="center"/>
              <w:rPr>
                <w:rFonts w:hint="eastAsia" w:ascii="宋体" w:hAnsi="宋体" w:eastAsia="宋体" w:cs="宋体"/>
                <w:sz w:val="24"/>
                <w:szCs w:val="24"/>
                <w:vertAlign w:val="baseline"/>
                <w:lang w:val="en-US" w:eastAsia="zh-CN"/>
              </w:rPr>
            </w:pPr>
          </w:p>
        </w:tc>
        <w:tc>
          <w:tcPr>
            <w:tcW w:w="1045" w:type="dxa"/>
          </w:tcPr>
          <w:p w14:paraId="2EC6BDCD">
            <w:pPr>
              <w:rPr>
                <w:rFonts w:hint="eastAsia" w:ascii="宋体" w:hAnsi="宋体" w:eastAsia="宋体" w:cs="宋体"/>
                <w:sz w:val="24"/>
                <w:szCs w:val="24"/>
                <w:vertAlign w:val="baseline"/>
              </w:rPr>
            </w:pPr>
          </w:p>
        </w:tc>
      </w:tr>
      <w:tr w14:paraId="21B1F8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5" w:type="dxa"/>
            <w:shd w:val="clear" w:color="auto" w:fill="auto"/>
            <w:vAlign w:val="center"/>
          </w:tcPr>
          <w:p w14:paraId="01C320F4">
            <w:pPr>
              <w:widowControl/>
              <w:jc w:val="center"/>
              <w:textAlignment w:val="center"/>
              <w:rPr>
                <w:rFonts w:hint="eastAsia" w:ascii="宋体" w:hAnsi="宋体" w:eastAsia="宋体" w:cs="宋体"/>
                <w:bCs/>
                <w:kern w:val="2"/>
                <w:sz w:val="24"/>
                <w:szCs w:val="24"/>
                <w:highlight w:val="none"/>
                <w:lang w:val="en-US" w:eastAsia="zh-CN" w:bidi="ar-SA"/>
              </w:rPr>
            </w:pPr>
            <w:r>
              <w:rPr>
                <w:rFonts w:hint="eastAsia" w:ascii="宋体" w:hAnsi="宋体" w:eastAsia="宋体" w:cs="宋体"/>
                <w:color w:val="000000"/>
                <w:kern w:val="0"/>
                <w:sz w:val="24"/>
                <w:szCs w:val="24"/>
                <w:lang w:val="en-US" w:eastAsia="zh-CN" w:bidi="ar"/>
              </w:rPr>
              <w:t>8</w:t>
            </w:r>
          </w:p>
        </w:tc>
        <w:tc>
          <w:tcPr>
            <w:tcW w:w="1649" w:type="dxa"/>
            <w:shd w:val="clear" w:color="auto" w:fill="auto"/>
            <w:vAlign w:val="center"/>
          </w:tcPr>
          <w:p w14:paraId="4755F936">
            <w:pPr>
              <w:widowControl/>
              <w:jc w:val="center"/>
              <w:textAlignment w:val="center"/>
              <w:rPr>
                <w:rFonts w:hint="eastAsia" w:ascii="宋体" w:hAnsi="宋体" w:eastAsia="宋体" w:cs="宋体"/>
                <w:color w:val="000000"/>
                <w:kern w:val="0"/>
                <w:sz w:val="24"/>
                <w:szCs w:val="24"/>
                <w:lang w:val="en-US" w:eastAsia="zh-CN" w:bidi="ar"/>
              </w:rPr>
            </w:pPr>
            <w:r>
              <w:rPr>
                <w:rFonts w:hint="eastAsia" w:ascii="宋体" w:hAnsi="宋体" w:eastAsia="宋体" w:cs="宋体"/>
                <w:color w:val="000000"/>
                <w:kern w:val="0"/>
                <w:sz w:val="24"/>
                <w:szCs w:val="24"/>
                <w:lang w:bidi="ar"/>
              </w:rPr>
              <w:t>小军鼓</w:t>
            </w:r>
          </w:p>
        </w:tc>
        <w:tc>
          <w:tcPr>
            <w:tcW w:w="1465" w:type="dxa"/>
            <w:shd w:val="clear" w:color="auto" w:fill="auto"/>
            <w:vAlign w:val="center"/>
          </w:tcPr>
          <w:p w14:paraId="5BDDBE72">
            <w:pPr>
              <w:widowControl/>
              <w:jc w:val="center"/>
              <w:textAlignment w:val="center"/>
              <w:rPr>
                <w:rFonts w:hint="eastAsia" w:ascii="宋体" w:hAnsi="宋体" w:eastAsia="宋体" w:cs="宋体"/>
                <w:color w:val="000000"/>
                <w:kern w:val="0"/>
                <w:sz w:val="24"/>
                <w:szCs w:val="24"/>
                <w:lang w:val="en-US" w:eastAsia="zh-CN" w:bidi="ar"/>
              </w:rPr>
            </w:pPr>
            <w:r>
              <w:rPr>
                <w:rFonts w:hint="eastAsia" w:ascii="宋体" w:hAnsi="宋体" w:eastAsia="宋体" w:cs="宋体"/>
                <w:color w:val="000000"/>
                <w:kern w:val="0"/>
                <w:sz w:val="24"/>
                <w:szCs w:val="24"/>
                <w:lang w:bidi="ar"/>
              </w:rPr>
              <w:t>BlackSwamp</w:t>
            </w:r>
          </w:p>
        </w:tc>
        <w:tc>
          <w:tcPr>
            <w:tcW w:w="1176" w:type="dxa"/>
            <w:shd w:val="clear" w:color="auto" w:fill="auto"/>
            <w:vAlign w:val="center"/>
          </w:tcPr>
          <w:p w14:paraId="0215CAB9">
            <w:pPr>
              <w:widowControl/>
              <w:jc w:val="center"/>
              <w:textAlignment w:val="center"/>
              <w:rPr>
                <w:rFonts w:hint="eastAsia" w:ascii="宋体" w:hAnsi="宋体" w:eastAsia="宋体" w:cs="宋体"/>
                <w:color w:val="000000"/>
                <w:kern w:val="0"/>
                <w:sz w:val="24"/>
                <w:szCs w:val="24"/>
                <w:lang w:val="en-US" w:eastAsia="zh-CN" w:bidi="ar"/>
              </w:rPr>
            </w:pPr>
            <w:r>
              <w:rPr>
                <w:rFonts w:hint="eastAsia" w:ascii="宋体" w:hAnsi="宋体" w:eastAsia="宋体" w:cs="宋体"/>
                <w:color w:val="000000"/>
                <w:kern w:val="0"/>
                <w:sz w:val="24"/>
                <w:szCs w:val="24"/>
                <w:lang w:bidi="ar"/>
              </w:rPr>
              <w:t>MS514MD</w:t>
            </w:r>
          </w:p>
        </w:tc>
        <w:tc>
          <w:tcPr>
            <w:tcW w:w="890" w:type="dxa"/>
            <w:shd w:val="clear" w:color="auto" w:fill="auto"/>
            <w:vAlign w:val="center"/>
          </w:tcPr>
          <w:p w14:paraId="703CB066">
            <w:pPr>
              <w:widowControl/>
              <w:jc w:val="center"/>
              <w:textAlignment w:val="center"/>
              <w:rPr>
                <w:rFonts w:hint="eastAsia" w:ascii="宋体" w:hAnsi="宋体" w:eastAsia="宋体" w:cs="宋体"/>
                <w:color w:val="000000"/>
                <w:kern w:val="2"/>
                <w:sz w:val="24"/>
                <w:szCs w:val="24"/>
                <w:lang w:val="en-US" w:eastAsia="zh-CN" w:bidi="ar-SA"/>
              </w:rPr>
            </w:pPr>
            <w:r>
              <w:rPr>
                <w:rFonts w:hint="eastAsia" w:ascii="宋体" w:hAnsi="宋体" w:eastAsia="宋体" w:cs="宋体"/>
                <w:color w:val="000000"/>
                <w:kern w:val="0"/>
                <w:sz w:val="24"/>
                <w:szCs w:val="24"/>
                <w:lang w:bidi="ar"/>
              </w:rPr>
              <w:t>1</w:t>
            </w:r>
          </w:p>
        </w:tc>
        <w:tc>
          <w:tcPr>
            <w:tcW w:w="890" w:type="dxa"/>
            <w:shd w:val="clear" w:color="auto" w:fill="auto"/>
            <w:vAlign w:val="center"/>
          </w:tcPr>
          <w:p w14:paraId="57713304">
            <w:pPr>
              <w:widowControl/>
              <w:jc w:val="center"/>
              <w:textAlignment w:val="center"/>
              <w:rPr>
                <w:rFonts w:hint="eastAsia" w:ascii="宋体" w:hAnsi="宋体" w:eastAsia="宋体" w:cs="宋体"/>
                <w:color w:val="000000"/>
                <w:kern w:val="2"/>
                <w:sz w:val="24"/>
                <w:szCs w:val="24"/>
                <w:lang w:val="en-US" w:eastAsia="zh-CN" w:bidi="ar-SA"/>
              </w:rPr>
            </w:pPr>
            <w:r>
              <w:rPr>
                <w:rFonts w:hint="eastAsia" w:ascii="宋体" w:hAnsi="宋体" w:eastAsia="宋体" w:cs="宋体"/>
                <w:color w:val="000000"/>
                <w:kern w:val="0"/>
                <w:sz w:val="24"/>
                <w:szCs w:val="24"/>
                <w:lang w:bidi="ar"/>
              </w:rPr>
              <w:t>只</w:t>
            </w:r>
          </w:p>
        </w:tc>
        <w:tc>
          <w:tcPr>
            <w:tcW w:w="1044" w:type="dxa"/>
            <w:shd w:val="clear" w:color="auto" w:fill="auto"/>
            <w:vAlign w:val="top"/>
          </w:tcPr>
          <w:p w14:paraId="19B1CAEC">
            <w:pPr>
              <w:jc w:val="center"/>
              <w:rPr>
                <w:rFonts w:hint="eastAsia" w:ascii="宋体" w:hAnsi="宋体" w:eastAsia="宋体" w:cs="宋体"/>
                <w:kern w:val="2"/>
                <w:sz w:val="24"/>
                <w:szCs w:val="24"/>
                <w:vertAlign w:val="baseline"/>
                <w:lang w:val="en-US" w:eastAsia="zh-CN" w:bidi="ar-SA"/>
              </w:rPr>
            </w:pPr>
            <w:r>
              <w:rPr>
                <w:rFonts w:hint="eastAsia" w:ascii="宋体" w:hAnsi="宋体" w:eastAsia="宋体" w:cs="宋体"/>
                <w:sz w:val="24"/>
                <w:szCs w:val="24"/>
                <w:vertAlign w:val="baseline"/>
                <w:lang w:val="en-US" w:eastAsia="zh-CN"/>
              </w:rPr>
              <w:t>/</w:t>
            </w:r>
          </w:p>
        </w:tc>
        <w:tc>
          <w:tcPr>
            <w:tcW w:w="1176" w:type="dxa"/>
          </w:tcPr>
          <w:p w14:paraId="39363588">
            <w:pPr>
              <w:jc w:val="center"/>
              <w:rPr>
                <w:rFonts w:hint="eastAsia" w:ascii="宋体" w:hAnsi="宋体" w:eastAsia="宋体" w:cs="宋体"/>
                <w:sz w:val="24"/>
                <w:szCs w:val="24"/>
                <w:vertAlign w:val="baseline"/>
                <w:lang w:val="en-US" w:eastAsia="zh-CN"/>
              </w:rPr>
            </w:pPr>
          </w:p>
        </w:tc>
        <w:tc>
          <w:tcPr>
            <w:tcW w:w="1045" w:type="dxa"/>
          </w:tcPr>
          <w:p w14:paraId="16656941">
            <w:pPr>
              <w:rPr>
                <w:rFonts w:hint="eastAsia" w:ascii="宋体" w:hAnsi="宋体" w:eastAsia="宋体" w:cs="宋体"/>
                <w:sz w:val="24"/>
                <w:szCs w:val="24"/>
                <w:vertAlign w:val="baseline"/>
              </w:rPr>
            </w:pPr>
          </w:p>
        </w:tc>
      </w:tr>
      <w:tr w14:paraId="7A46B8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5" w:type="dxa"/>
            <w:shd w:val="clear" w:color="auto" w:fill="auto"/>
            <w:vAlign w:val="center"/>
          </w:tcPr>
          <w:p w14:paraId="039D81E2">
            <w:pPr>
              <w:widowControl/>
              <w:jc w:val="center"/>
              <w:textAlignment w:val="center"/>
              <w:rPr>
                <w:rFonts w:hint="eastAsia" w:ascii="宋体" w:hAnsi="宋体" w:eastAsia="宋体" w:cs="宋体"/>
                <w:color w:val="000000"/>
                <w:kern w:val="0"/>
                <w:sz w:val="24"/>
                <w:szCs w:val="24"/>
                <w:lang w:val="en-US" w:eastAsia="zh-CN" w:bidi="ar"/>
              </w:rPr>
            </w:pPr>
            <w:r>
              <w:rPr>
                <w:rFonts w:hint="eastAsia" w:ascii="宋体" w:hAnsi="宋体" w:eastAsia="宋体" w:cs="宋体"/>
                <w:color w:val="000000"/>
                <w:kern w:val="0"/>
                <w:sz w:val="24"/>
                <w:szCs w:val="24"/>
                <w:lang w:val="en-US" w:eastAsia="zh-CN" w:bidi="ar"/>
              </w:rPr>
              <w:t>9</w:t>
            </w:r>
          </w:p>
        </w:tc>
        <w:tc>
          <w:tcPr>
            <w:tcW w:w="1649" w:type="dxa"/>
            <w:shd w:val="clear" w:color="auto" w:fill="auto"/>
            <w:vAlign w:val="center"/>
          </w:tcPr>
          <w:p w14:paraId="6B20D25C">
            <w:pPr>
              <w:widowControl/>
              <w:jc w:val="center"/>
              <w:textAlignment w:val="center"/>
              <w:rPr>
                <w:rFonts w:hint="eastAsia" w:ascii="宋体" w:hAnsi="宋体" w:eastAsia="宋体" w:cs="宋体"/>
                <w:color w:val="000000"/>
                <w:kern w:val="0"/>
                <w:sz w:val="24"/>
                <w:szCs w:val="24"/>
                <w:lang w:val="en-US" w:eastAsia="zh-CN" w:bidi="ar"/>
              </w:rPr>
            </w:pPr>
            <w:r>
              <w:rPr>
                <w:rFonts w:hint="eastAsia" w:ascii="宋体" w:hAnsi="宋体" w:eastAsia="宋体" w:cs="宋体"/>
                <w:color w:val="000000"/>
                <w:kern w:val="0"/>
                <w:sz w:val="24"/>
                <w:szCs w:val="24"/>
                <w:lang w:val="en-US" w:eastAsia="zh-CN" w:bidi="ar"/>
              </w:rPr>
              <w:t>5年维保费</w:t>
            </w:r>
          </w:p>
        </w:tc>
        <w:tc>
          <w:tcPr>
            <w:tcW w:w="1465" w:type="dxa"/>
            <w:shd w:val="clear" w:color="auto" w:fill="auto"/>
            <w:vAlign w:val="center"/>
          </w:tcPr>
          <w:p w14:paraId="4B59CD38">
            <w:pPr>
              <w:widowControl/>
              <w:jc w:val="center"/>
              <w:textAlignment w:val="center"/>
              <w:rPr>
                <w:rFonts w:hint="eastAsia" w:ascii="宋体" w:hAnsi="宋体" w:eastAsia="宋体" w:cs="宋体"/>
                <w:color w:val="000000"/>
                <w:kern w:val="0"/>
                <w:sz w:val="24"/>
                <w:szCs w:val="24"/>
                <w:lang w:val="en-US" w:eastAsia="zh-CN" w:bidi="ar"/>
              </w:rPr>
            </w:pPr>
            <w:r>
              <w:rPr>
                <w:rFonts w:hint="eastAsia" w:ascii="宋体" w:hAnsi="宋体" w:eastAsia="宋体" w:cs="宋体"/>
                <w:color w:val="000000"/>
                <w:kern w:val="0"/>
                <w:sz w:val="24"/>
                <w:szCs w:val="24"/>
                <w:lang w:val="en-US" w:eastAsia="zh-CN" w:bidi="ar"/>
              </w:rPr>
              <w:t>/</w:t>
            </w:r>
          </w:p>
        </w:tc>
        <w:tc>
          <w:tcPr>
            <w:tcW w:w="1176" w:type="dxa"/>
            <w:shd w:val="clear" w:color="auto" w:fill="auto"/>
            <w:vAlign w:val="center"/>
          </w:tcPr>
          <w:p w14:paraId="388728B6">
            <w:pPr>
              <w:widowControl/>
              <w:jc w:val="center"/>
              <w:textAlignment w:val="center"/>
              <w:rPr>
                <w:rFonts w:hint="eastAsia" w:ascii="宋体" w:hAnsi="宋体" w:eastAsia="宋体" w:cs="宋体"/>
                <w:color w:val="000000"/>
                <w:kern w:val="0"/>
                <w:sz w:val="24"/>
                <w:szCs w:val="24"/>
                <w:lang w:val="en-US" w:eastAsia="zh-CN" w:bidi="ar"/>
              </w:rPr>
            </w:pPr>
            <w:r>
              <w:rPr>
                <w:rFonts w:hint="eastAsia" w:ascii="宋体" w:hAnsi="宋体" w:eastAsia="宋体" w:cs="宋体"/>
                <w:color w:val="000000"/>
                <w:kern w:val="0"/>
                <w:sz w:val="24"/>
                <w:szCs w:val="24"/>
                <w:lang w:val="en-US" w:eastAsia="zh-CN" w:bidi="ar"/>
              </w:rPr>
              <w:t>/</w:t>
            </w:r>
          </w:p>
        </w:tc>
        <w:tc>
          <w:tcPr>
            <w:tcW w:w="890" w:type="dxa"/>
            <w:shd w:val="clear" w:color="auto" w:fill="auto"/>
            <w:vAlign w:val="center"/>
          </w:tcPr>
          <w:p w14:paraId="33071CE7">
            <w:pPr>
              <w:widowControl/>
              <w:jc w:val="center"/>
              <w:textAlignment w:val="center"/>
              <w:rPr>
                <w:rFonts w:hint="eastAsia" w:ascii="宋体" w:hAnsi="宋体" w:eastAsia="宋体" w:cs="宋体"/>
                <w:color w:val="000000"/>
                <w:kern w:val="0"/>
                <w:sz w:val="24"/>
                <w:szCs w:val="24"/>
                <w:lang w:val="en-US" w:eastAsia="zh-CN" w:bidi="ar"/>
              </w:rPr>
            </w:pPr>
            <w:r>
              <w:rPr>
                <w:rFonts w:hint="eastAsia" w:ascii="宋体" w:hAnsi="宋体" w:eastAsia="宋体" w:cs="宋体"/>
                <w:color w:val="000000"/>
                <w:kern w:val="0"/>
                <w:sz w:val="24"/>
                <w:szCs w:val="24"/>
                <w:lang w:val="en-US" w:eastAsia="zh-CN" w:bidi="ar"/>
              </w:rPr>
              <w:t>1</w:t>
            </w:r>
          </w:p>
        </w:tc>
        <w:tc>
          <w:tcPr>
            <w:tcW w:w="890" w:type="dxa"/>
            <w:shd w:val="clear" w:color="auto" w:fill="auto"/>
            <w:vAlign w:val="center"/>
          </w:tcPr>
          <w:p w14:paraId="455ECEC9">
            <w:pPr>
              <w:widowControl/>
              <w:jc w:val="center"/>
              <w:textAlignment w:val="center"/>
              <w:rPr>
                <w:rFonts w:hint="eastAsia" w:ascii="宋体" w:hAnsi="宋体" w:eastAsia="宋体" w:cs="宋体"/>
                <w:color w:val="000000"/>
                <w:kern w:val="0"/>
                <w:sz w:val="24"/>
                <w:szCs w:val="24"/>
                <w:lang w:val="en-US" w:eastAsia="zh-CN" w:bidi="ar"/>
              </w:rPr>
            </w:pPr>
            <w:r>
              <w:rPr>
                <w:rFonts w:hint="eastAsia" w:ascii="宋体" w:hAnsi="宋体" w:eastAsia="宋体" w:cs="宋体"/>
                <w:color w:val="000000"/>
                <w:kern w:val="0"/>
                <w:sz w:val="24"/>
                <w:szCs w:val="24"/>
                <w:lang w:val="en-US" w:eastAsia="zh-CN" w:bidi="ar"/>
              </w:rPr>
              <w:t>项</w:t>
            </w:r>
          </w:p>
        </w:tc>
        <w:tc>
          <w:tcPr>
            <w:tcW w:w="1044" w:type="dxa"/>
            <w:shd w:val="clear" w:color="auto" w:fill="auto"/>
            <w:vAlign w:val="top"/>
          </w:tcPr>
          <w:p w14:paraId="0C820AF1">
            <w:pPr>
              <w:jc w:val="center"/>
              <w:rPr>
                <w:rFonts w:hint="eastAsia" w:ascii="宋体" w:hAnsi="宋体" w:eastAsia="宋体" w:cs="宋体"/>
                <w:kern w:val="2"/>
                <w:sz w:val="24"/>
                <w:szCs w:val="24"/>
                <w:vertAlign w:val="baseline"/>
                <w:lang w:val="en-US" w:eastAsia="zh-CN" w:bidi="ar-SA"/>
              </w:rPr>
            </w:pPr>
            <w:r>
              <w:rPr>
                <w:rFonts w:hint="eastAsia" w:ascii="宋体" w:hAnsi="宋体" w:eastAsia="宋体" w:cs="宋体"/>
                <w:sz w:val="24"/>
                <w:szCs w:val="24"/>
                <w:vertAlign w:val="baseline"/>
                <w:lang w:val="en-US" w:eastAsia="zh-CN"/>
              </w:rPr>
              <w:t>40000.00</w:t>
            </w:r>
          </w:p>
        </w:tc>
        <w:tc>
          <w:tcPr>
            <w:tcW w:w="1176" w:type="dxa"/>
          </w:tcPr>
          <w:p w14:paraId="55451783">
            <w:pPr>
              <w:jc w:val="center"/>
              <w:rPr>
                <w:rFonts w:hint="eastAsia" w:ascii="宋体" w:hAnsi="宋体" w:eastAsia="宋体" w:cs="宋体"/>
                <w:sz w:val="24"/>
                <w:szCs w:val="24"/>
                <w:vertAlign w:val="baseline"/>
              </w:rPr>
            </w:pPr>
          </w:p>
        </w:tc>
        <w:tc>
          <w:tcPr>
            <w:tcW w:w="1045" w:type="dxa"/>
          </w:tcPr>
          <w:p w14:paraId="3C0F54E3">
            <w:pPr>
              <w:rPr>
                <w:rFonts w:hint="eastAsia" w:ascii="宋体" w:hAnsi="宋体" w:eastAsia="宋体" w:cs="宋体"/>
                <w:sz w:val="24"/>
                <w:szCs w:val="24"/>
                <w:vertAlign w:val="baseline"/>
              </w:rPr>
            </w:pPr>
          </w:p>
        </w:tc>
      </w:tr>
      <w:tr w14:paraId="637149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464" w:type="dxa"/>
            <w:gridSpan w:val="2"/>
            <w:shd w:val="clear" w:color="auto" w:fill="auto"/>
            <w:vAlign w:val="center"/>
          </w:tcPr>
          <w:p w14:paraId="25B63593">
            <w:pPr>
              <w:widowControl/>
              <w:jc w:val="center"/>
              <w:textAlignment w:val="center"/>
              <w:rPr>
                <w:rFonts w:hint="eastAsia" w:ascii="宋体" w:hAnsi="宋体" w:eastAsia="宋体" w:cs="宋体"/>
                <w:color w:val="000000"/>
                <w:kern w:val="0"/>
                <w:sz w:val="24"/>
                <w:szCs w:val="24"/>
                <w:lang w:val="en-US" w:eastAsia="zh-CN" w:bidi="ar"/>
              </w:rPr>
            </w:pPr>
            <w:r>
              <w:rPr>
                <w:rFonts w:hint="eastAsia" w:ascii="宋体" w:hAnsi="宋体" w:eastAsia="宋体" w:cs="宋体"/>
                <w:sz w:val="24"/>
                <w:szCs w:val="24"/>
              </w:rPr>
              <w:t>投标报价</w:t>
            </w:r>
            <w:r>
              <w:rPr>
                <w:rFonts w:hint="eastAsia" w:ascii="宋体" w:hAnsi="宋体" w:eastAsia="宋体" w:cs="宋体"/>
                <w:sz w:val="24"/>
                <w:szCs w:val="24"/>
                <w:lang w:eastAsia="zh-CN"/>
              </w:rPr>
              <w:t>总计</w:t>
            </w:r>
            <w:r>
              <w:rPr>
                <w:rFonts w:hint="eastAsia" w:ascii="宋体" w:hAnsi="宋体" w:eastAsia="宋体" w:cs="宋体"/>
                <w:sz w:val="24"/>
                <w:szCs w:val="24"/>
              </w:rPr>
              <w:t>（元）</w:t>
            </w:r>
          </w:p>
        </w:tc>
        <w:tc>
          <w:tcPr>
            <w:tcW w:w="7686" w:type="dxa"/>
            <w:gridSpan w:val="7"/>
            <w:shd w:val="clear" w:color="auto" w:fill="auto"/>
            <w:vAlign w:val="center"/>
          </w:tcPr>
          <w:p w14:paraId="2C213987">
            <w:pPr>
              <w:widowControl/>
              <w:jc w:val="left"/>
              <w:rPr>
                <w:rFonts w:hint="eastAsia" w:ascii="宋体" w:hAnsi="宋体" w:eastAsia="宋体" w:cs="宋体"/>
                <w:kern w:val="0"/>
                <w:sz w:val="24"/>
                <w:szCs w:val="24"/>
              </w:rPr>
            </w:pPr>
            <w:r>
              <w:rPr>
                <w:rFonts w:hint="eastAsia" w:ascii="宋体" w:hAnsi="宋体" w:eastAsia="宋体" w:cs="宋体"/>
                <w:kern w:val="0"/>
                <w:sz w:val="24"/>
                <w:szCs w:val="24"/>
              </w:rPr>
              <w:t>大写：</w:t>
            </w:r>
          </w:p>
          <w:p w14:paraId="4297A5E6">
            <w:pPr>
              <w:rPr>
                <w:rFonts w:hint="eastAsia" w:ascii="宋体" w:hAnsi="宋体" w:eastAsia="宋体" w:cs="宋体"/>
                <w:kern w:val="0"/>
                <w:sz w:val="24"/>
                <w:szCs w:val="24"/>
              </w:rPr>
            </w:pPr>
            <w:r>
              <w:rPr>
                <w:rFonts w:hint="eastAsia" w:ascii="宋体" w:hAnsi="宋体" w:eastAsia="宋体" w:cs="宋体"/>
                <w:kern w:val="0"/>
                <w:sz w:val="24"/>
                <w:szCs w:val="24"/>
              </w:rPr>
              <w:t>小写：</w:t>
            </w:r>
          </w:p>
        </w:tc>
      </w:tr>
    </w:tbl>
    <w:p w14:paraId="1ED6390D">
      <w:pPr>
        <w:rPr>
          <w:rFonts w:hint="eastAsia" w:ascii="宋体" w:hAnsi="宋体" w:eastAsia="宋体" w:cs="宋体"/>
        </w:rPr>
      </w:pPr>
    </w:p>
    <w:p w14:paraId="59A64CBA">
      <w:pPr>
        <w:spacing w:line="360" w:lineRule="auto"/>
        <w:ind w:firstLine="422" w:firstLineChars="200"/>
        <w:rPr>
          <w:rFonts w:hint="eastAsia" w:ascii="宋体" w:hAnsi="宋体" w:eastAsia="宋体" w:cs="宋体"/>
          <w:b/>
          <w:bCs w:val="0"/>
          <w:szCs w:val="21"/>
        </w:rPr>
      </w:pPr>
      <w:r>
        <w:rPr>
          <w:rFonts w:hint="eastAsia" w:ascii="宋体" w:hAnsi="宋体" w:eastAsia="宋体" w:cs="宋体"/>
          <w:b/>
          <w:bCs w:val="0"/>
          <w:szCs w:val="21"/>
        </w:rPr>
        <w:t>注：1.此表为《开标一览表》的报价明细表，分项报价表</w:t>
      </w:r>
      <w:r>
        <w:rPr>
          <w:rFonts w:hint="eastAsia" w:ascii="宋体" w:hAnsi="宋体" w:eastAsia="宋体" w:cs="宋体"/>
          <w:b/>
          <w:bCs w:val="0"/>
          <w:szCs w:val="21"/>
          <w:lang w:val="zh-CN"/>
        </w:rPr>
        <w:t>最终报价</w:t>
      </w:r>
      <w:r>
        <w:rPr>
          <w:rFonts w:hint="eastAsia" w:ascii="宋体" w:hAnsi="宋体" w:eastAsia="宋体" w:cs="宋体"/>
          <w:b/>
          <w:bCs w:val="0"/>
          <w:szCs w:val="21"/>
        </w:rPr>
        <w:t>须与开标一览表一致。</w:t>
      </w:r>
    </w:p>
    <w:p w14:paraId="2297FD1A">
      <w:pPr>
        <w:spacing w:line="360" w:lineRule="auto"/>
        <w:ind w:firstLine="422" w:firstLineChars="200"/>
        <w:rPr>
          <w:rFonts w:hint="eastAsia" w:ascii="宋体" w:hAnsi="宋体" w:eastAsia="宋体" w:cs="宋体"/>
          <w:b/>
          <w:bCs w:val="0"/>
          <w:szCs w:val="21"/>
        </w:rPr>
      </w:pPr>
      <w:r>
        <w:rPr>
          <w:rFonts w:hint="eastAsia" w:ascii="宋体" w:hAnsi="宋体" w:eastAsia="宋体" w:cs="宋体"/>
          <w:b/>
          <w:bCs w:val="0"/>
          <w:szCs w:val="21"/>
        </w:rPr>
        <w:t>2.单价、合价和投标总价为包干价，即三者均应包含货物的价款、包装、运输、装卸、安装、调试、技术指导、培训、咨询、服务、保险、税费、检测、验收合格交付使用之前以及技术和售后服务等其他各项有关费用。</w:t>
      </w:r>
    </w:p>
    <w:p w14:paraId="386C2FAE">
      <w:pPr>
        <w:spacing w:line="360" w:lineRule="auto"/>
        <w:ind w:firstLine="422" w:firstLineChars="200"/>
        <w:rPr>
          <w:rFonts w:hint="eastAsia" w:ascii="宋体" w:hAnsi="宋体" w:eastAsia="宋体" w:cs="宋体"/>
          <w:b/>
          <w:bCs w:val="0"/>
          <w:szCs w:val="21"/>
        </w:rPr>
      </w:pPr>
      <w:r>
        <w:rPr>
          <w:rFonts w:hint="eastAsia" w:ascii="宋体" w:hAnsi="宋体" w:eastAsia="宋体" w:cs="宋体"/>
          <w:b/>
          <w:bCs w:val="0"/>
          <w:szCs w:val="21"/>
          <w:lang w:val="en-US" w:eastAsia="zh-CN"/>
        </w:rPr>
        <w:t>3</w:t>
      </w:r>
      <w:r>
        <w:rPr>
          <w:rFonts w:hint="eastAsia" w:ascii="宋体" w:hAnsi="宋体" w:eastAsia="宋体" w:cs="宋体"/>
          <w:b/>
          <w:bCs w:val="0"/>
          <w:szCs w:val="21"/>
        </w:rPr>
        <w:t>.投标报价超过采购人预算的，该投标报价视为无效报价，将做投标无效处理。</w:t>
      </w:r>
    </w:p>
    <w:p w14:paraId="09BCE6D5">
      <w:pPr>
        <w:snapToGrid w:val="0"/>
        <w:spacing w:line="360" w:lineRule="auto"/>
        <w:ind w:firstLine="5640" w:firstLineChars="2350"/>
        <w:rPr>
          <w:rFonts w:hint="eastAsia" w:ascii="宋体" w:hAnsi="宋体" w:eastAsia="宋体" w:cs="宋体"/>
          <w:sz w:val="24"/>
          <w:szCs w:val="21"/>
        </w:rPr>
      </w:pPr>
    </w:p>
    <w:p w14:paraId="257E43BD">
      <w:pPr>
        <w:snapToGrid w:val="0"/>
        <w:spacing w:line="360" w:lineRule="auto"/>
        <w:ind w:firstLine="5640" w:firstLineChars="2350"/>
        <w:rPr>
          <w:rFonts w:hint="eastAsia" w:ascii="宋体" w:hAnsi="宋体" w:eastAsia="宋体" w:cs="宋体"/>
          <w:sz w:val="24"/>
          <w:szCs w:val="21"/>
        </w:rPr>
      </w:pPr>
      <w:r>
        <w:rPr>
          <w:rFonts w:hint="eastAsia" w:ascii="宋体" w:hAnsi="宋体" w:eastAsia="宋体" w:cs="宋体"/>
          <w:sz w:val="24"/>
          <w:szCs w:val="21"/>
        </w:rPr>
        <w:t xml:space="preserve">供应商（盖章）： </w:t>
      </w:r>
    </w:p>
    <w:p w14:paraId="0523CC0E">
      <w:pPr>
        <w:snapToGrid w:val="0"/>
        <w:spacing w:line="360" w:lineRule="auto"/>
        <w:ind w:firstLine="5640" w:firstLineChars="2350"/>
        <w:rPr>
          <w:rFonts w:hint="eastAsia" w:ascii="宋体" w:hAnsi="宋体" w:eastAsia="宋体" w:cs="宋体"/>
          <w:bCs/>
          <w:sz w:val="24"/>
          <w:szCs w:val="21"/>
        </w:rPr>
      </w:pPr>
      <w:r>
        <w:rPr>
          <w:rFonts w:hint="eastAsia" w:ascii="宋体" w:hAnsi="宋体" w:eastAsia="宋体" w:cs="宋体"/>
          <w:bCs/>
          <w:sz w:val="24"/>
          <w:szCs w:val="21"/>
        </w:rPr>
        <w:t>日  期：     年   月   日</w:t>
      </w:r>
    </w:p>
    <w:p w14:paraId="014F4AA6">
      <w:pPr>
        <w:snapToGrid w:val="0"/>
        <w:spacing w:line="360" w:lineRule="auto"/>
        <w:jc w:val="center"/>
        <w:rPr>
          <w:rFonts w:hint="eastAsia" w:ascii="宋体" w:hAnsi="宋体" w:eastAsia="宋体" w:cs="宋体"/>
          <w:b/>
          <w:sz w:val="30"/>
          <w:szCs w:val="30"/>
        </w:rPr>
      </w:pPr>
      <w:r>
        <w:rPr>
          <w:rFonts w:hint="eastAsia" w:ascii="宋体" w:hAnsi="宋体" w:eastAsia="宋体" w:cs="宋体"/>
          <w:b/>
          <w:sz w:val="30"/>
          <w:szCs w:val="30"/>
        </w:rPr>
        <w:br w:type="page"/>
      </w:r>
    </w:p>
    <w:p w14:paraId="201A0F7C">
      <w:pPr>
        <w:pStyle w:val="4"/>
        <w:rPr>
          <w:rStyle w:val="42"/>
          <w:rFonts w:hint="eastAsia" w:ascii="宋体" w:hAnsi="宋体" w:eastAsia="宋体" w:cs="宋体"/>
          <w:b/>
          <w:bCs/>
        </w:rPr>
      </w:pPr>
      <w:bookmarkStart w:id="71" w:name="_Toc21151"/>
      <w:r>
        <w:rPr>
          <w:rStyle w:val="42"/>
          <w:rFonts w:hint="eastAsia" w:ascii="宋体" w:hAnsi="宋体" w:eastAsia="宋体" w:cs="宋体"/>
          <w:b/>
          <w:bCs/>
          <w:lang w:val="en-US" w:eastAsia="zh-CN"/>
        </w:rPr>
        <w:t>七</w:t>
      </w:r>
      <w:r>
        <w:rPr>
          <w:rStyle w:val="42"/>
          <w:rFonts w:hint="eastAsia" w:ascii="宋体" w:hAnsi="宋体" w:eastAsia="宋体" w:cs="宋体"/>
          <w:b/>
          <w:bCs/>
        </w:rPr>
        <w:t>、其他响应资料</w:t>
      </w:r>
      <w:bookmarkEnd w:id="71"/>
    </w:p>
    <w:p w14:paraId="3D9ECACC">
      <w:pPr>
        <w:pStyle w:val="44"/>
        <w:spacing w:line="360" w:lineRule="auto"/>
        <w:ind w:firstLine="547" w:firstLineChars="228"/>
        <w:jc w:val="left"/>
        <w:rPr>
          <w:rFonts w:hint="eastAsia" w:ascii="宋体" w:hAnsi="宋体" w:eastAsia="宋体" w:cs="宋体"/>
          <w:kern w:val="0"/>
          <w:sz w:val="24"/>
          <w:szCs w:val="20"/>
        </w:rPr>
      </w:pPr>
    </w:p>
    <w:p w14:paraId="0DDDD6FA">
      <w:pPr>
        <w:pStyle w:val="44"/>
        <w:spacing w:line="360" w:lineRule="auto"/>
        <w:ind w:firstLine="547" w:firstLineChars="228"/>
        <w:jc w:val="left"/>
        <w:rPr>
          <w:rFonts w:hint="eastAsia" w:ascii="宋体" w:hAnsi="宋体" w:eastAsia="宋体" w:cs="宋体"/>
          <w:kern w:val="0"/>
          <w:sz w:val="24"/>
          <w:szCs w:val="20"/>
        </w:rPr>
      </w:pPr>
      <w:r>
        <w:rPr>
          <w:rFonts w:hint="eastAsia" w:ascii="宋体" w:hAnsi="宋体" w:eastAsia="宋体" w:cs="宋体"/>
          <w:kern w:val="0"/>
          <w:sz w:val="24"/>
          <w:szCs w:val="20"/>
        </w:rPr>
        <w:t>1、营业执照扫描件加盖投标人公章。</w:t>
      </w:r>
    </w:p>
    <w:p w14:paraId="1E167B53">
      <w:pPr>
        <w:pStyle w:val="44"/>
        <w:spacing w:line="360" w:lineRule="auto"/>
        <w:ind w:firstLine="547" w:firstLineChars="228"/>
        <w:jc w:val="left"/>
        <w:rPr>
          <w:rFonts w:hint="eastAsia" w:ascii="宋体" w:hAnsi="宋体" w:eastAsia="宋体" w:cs="宋体"/>
          <w:kern w:val="0"/>
          <w:sz w:val="24"/>
          <w:szCs w:val="20"/>
        </w:rPr>
      </w:pPr>
    </w:p>
    <w:p w14:paraId="551C0ADD">
      <w:pPr>
        <w:pStyle w:val="44"/>
        <w:spacing w:line="360" w:lineRule="auto"/>
        <w:ind w:firstLine="547" w:firstLineChars="228"/>
        <w:jc w:val="left"/>
        <w:rPr>
          <w:rFonts w:hint="eastAsia" w:ascii="宋体" w:hAnsi="宋体" w:eastAsia="宋体" w:cs="宋体"/>
          <w:kern w:val="0"/>
          <w:sz w:val="24"/>
          <w:szCs w:val="21"/>
        </w:rPr>
      </w:pPr>
      <w:r>
        <w:rPr>
          <w:rFonts w:hint="eastAsia" w:ascii="宋体" w:hAnsi="宋体" w:eastAsia="宋体" w:cs="宋体"/>
          <w:kern w:val="0"/>
          <w:sz w:val="24"/>
          <w:szCs w:val="21"/>
        </w:rPr>
        <w:t>2、投标人认为需要提交的其他资料</w:t>
      </w:r>
      <w:r>
        <w:rPr>
          <w:rFonts w:hint="eastAsia" w:ascii="宋体" w:hAnsi="宋体" w:eastAsia="宋体" w:cs="宋体"/>
          <w:b/>
          <w:bCs/>
          <w:kern w:val="0"/>
          <w:sz w:val="24"/>
          <w:szCs w:val="21"/>
        </w:rPr>
        <w:t>（格式自拟）</w:t>
      </w:r>
      <w:r>
        <w:rPr>
          <w:rFonts w:hint="eastAsia" w:ascii="宋体" w:hAnsi="宋体" w:eastAsia="宋体" w:cs="宋体"/>
          <w:kern w:val="0"/>
          <w:sz w:val="24"/>
          <w:szCs w:val="21"/>
        </w:rPr>
        <w:t>。</w:t>
      </w:r>
    </w:p>
    <w:p w14:paraId="2E0A6F85">
      <w:pPr>
        <w:rPr>
          <w:rFonts w:hint="eastAsia" w:ascii="宋体" w:hAnsi="宋体" w:eastAsia="宋体" w:cs="宋体"/>
        </w:rPr>
      </w:pPr>
    </w:p>
    <w:p w14:paraId="1165B322">
      <w:pPr>
        <w:rPr>
          <w:rFonts w:hint="eastAsia" w:ascii="宋体" w:hAnsi="宋体" w:eastAsia="宋体" w:cs="宋体"/>
        </w:rPr>
      </w:pPr>
    </w:p>
    <w:p w14:paraId="69CA90B7">
      <w:pPr>
        <w:rPr>
          <w:rFonts w:hint="eastAsia" w:ascii="宋体" w:hAnsi="宋体" w:eastAsia="宋体" w:cs="宋体"/>
        </w:rPr>
      </w:pPr>
    </w:p>
    <w:sectPr>
      <w:pgSz w:w="11906" w:h="16838"/>
      <w:pgMar w:top="1610" w:right="986" w:bottom="1610" w:left="986"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7A"/>
    <w:family w:val="auto"/>
    <w:pitch w:val="default"/>
    <w:sig w:usb0="E0002EFF" w:usb1="C000785B" w:usb2="00000009" w:usb3="00000000" w:csb0="400001FF" w:csb1="FFFF0000"/>
  </w:font>
  <w:font w:name="宋体">
    <w:panose1 w:val="02010600030101010101"/>
    <w:charset w:val="34"/>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等线">
    <w:panose1 w:val="02010600030101010101"/>
    <w:charset w:val="86"/>
    <w:family w:val="auto"/>
    <w:pitch w:val="default"/>
    <w:sig w:usb0="A00002BF" w:usb1="38CF7CFA" w:usb2="00000016" w:usb3="00000000" w:csb0="0004000F" w:csb1="00000000"/>
  </w:font>
  <w:font w:name="Cambria">
    <w:panose1 w:val="02040503050406030204"/>
    <w:charset w:val="00"/>
    <w:family w:val="roman"/>
    <w:pitch w:val="default"/>
    <w:sig w:usb0="E00006FF" w:usb1="420024FF" w:usb2="02000000" w:usb3="00000000" w:csb0="2000019F" w:csb1="00000000"/>
  </w:font>
  <w:font w:name="Arial Unicode MS">
    <w:altName w:val="宋体"/>
    <w:panose1 w:val="020B0604020202020204"/>
    <w:charset w:val="86"/>
    <w:family w:val="auto"/>
    <w:pitch w:val="default"/>
    <w:sig w:usb0="00000000" w:usb1="00000000" w:usb2="0000003F" w:usb3="00000000" w:csb0="603F01FF" w:csb1="FFFF0000"/>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modern"/>
    <w:pitch w:val="default"/>
    <w:sig w:usb0="800002BF" w:usb1="38CF7CFA" w:usb2="00000016" w:usb3="00000000" w:csb0="00040001" w:csb1="00000000"/>
  </w:font>
  <w:font w:name="华文楷体">
    <w:altName w:val="宋体"/>
    <w:panose1 w:val="02010600040101010101"/>
    <w:charset w:val="86"/>
    <w:family w:val="auto"/>
    <w:pitch w:val="default"/>
    <w:sig w:usb0="00000000" w:usb1="00000000" w:usb2="00000000" w:usb3="00000000" w:csb0="0004009F" w:csb1="DFD70000"/>
  </w:font>
  <w:font w:name="微软雅黑">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6743924"/>
    </w:sdtPr>
    <w:sdtEndPr>
      <w:rPr>
        <w:sz w:val="24"/>
        <w:szCs w:val="24"/>
      </w:rPr>
    </w:sdtEndPr>
    <w:sdtContent>
      <w:sdt>
        <w:sdtPr>
          <w:id w:val="171357217"/>
        </w:sdtPr>
        <w:sdtEndPr>
          <w:rPr>
            <w:sz w:val="24"/>
            <w:szCs w:val="24"/>
          </w:rPr>
        </w:sdtEndPr>
        <w:sdtContent>
          <w:p w14:paraId="2748B2FD">
            <w:pPr>
              <w:pStyle w:val="17"/>
              <w:jc w:val="center"/>
              <w:rPr>
                <w:sz w:val="24"/>
                <w:szCs w:val="24"/>
              </w:rPr>
            </w:pPr>
            <w:r>
              <w:rPr>
                <w:b/>
                <w:sz w:val="24"/>
                <w:szCs w:val="24"/>
              </w:rPr>
              <w:fldChar w:fldCharType="begin"/>
            </w:r>
            <w:r>
              <w:rPr>
                <w:b/>
                <w:sz w:val="24"/>
                <w:szCs w:val="24"/>
              </w:rPr>
              <w:instrText xml:space="preserve">PAGE</w:instrText>
            </w:r>
            <w:r>
              <w:rPr>
                <w:b/>
                <w:sz w:val="24"/>
                <w:szCs w:val="24"/>
              </w:rPr>
              <w:fldChar w:fldCharType="separate"/>
            </w:r>
            <w:r>
              <w:rPr>
                <w:b/>
                <w:sz w:val="24"/>
                <w:szCs w:val="24"/>
              </w:rPr>
              <w:t>22</w:t>
            </w:r>
            <w:r>
              <w:rPr>
                <w:b/>
                <w:sz w:val="24"/>
                <w:szCs w:val="24"/>
              </w:rPr>
              <w:fldChar w:fldCharType="end"/>
            </w:r>
            <w:r>
              <w:rPr>
                <w:sz w:val="24"/>
                <w:szCs w:val="24"/>
                <w:lang w:val="zh-CN"/>
              </w:rPr>
              <w:t xml:space="preserve"> / </w:t>
            </w:r>
            <w:r>
              <w:rPr>
                <w:b/>
                <w:sz w:val="24"/>
                <w:szCs w:val="24"/>
              </w:rPr>
              <w:fldChar w:fldCharType="begin"/>
            </w:r>
            <w:r>
              <w:rPr>
                <w:b/>
                <w:sz w:val="24"/>
                <w:szCs w:val="24"/>
              </w:rPr>
              <w:instrText xml:space="preserve">NUMPAGES</w:instrText>
            </w:r>
            <w:r>
              <w:rPr>
                <w:b/>
                <w:sz w:val="24"/>
                <w:szCs w:val="24"/>
              </w:rPr>
              <w:fldChar w:fldCharType="separate"/>
            </w:r>
            <w:r>
              <w:rPr>
                <w:b/>
                <w:sz w:val="24"/>
                <w:szCs w:val="24"/>
              </w:rPr>
              <w:t>22</w:t>
            </w:r>
            <w:r>
              <w:rPr>
                <w:b/>
                <w:sz w:val="24"/>
                <w:szCs w:val="24"/>
              </w:rPr>
              <w:fldChar w:fldCharType="end"/>
            </w:r>
          </w:p>
        </w:sdtContent>
      </w:sdt>
    </w:sdtContent>
  </w:sdt>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66DB927">
    <w:pPr>
      <w:pStyle w:val="18"/>
      <w:jc w:val="left"/>
    </w:pPr>
    <w:r>
      <w:rPr>
        <w:rFonts w:hint="eastAsia"/>
      </w:rPr>
      <w:t xml:space="preserve">中吉国际项目管理有限公司                                                                </w:t>
    </w:r>
    <w:r>
      <w:drawing>
        <wp:inline distT="0" distB="0" distL="0" distR="0">
          <wp:extent cx="415925" cy="320675"/>
          <wp:effectExtent l="19050" t="0" r="3175" b="0"/>
          <wp:docPr id="1" name="图片 2" descr="说明: C:\Users\Administrator\Desktop\QQ图片20171204161507.pngQQ图片201712041615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2" descr="说明: C:\Users\Administrator\Desktop\QQ图片20171204161507.pngQQ图片20171204161507"/>
                  <pic:cNvPicPr>
                    <a:picLocks noChangeAspect="1" noChangeArrowheads="1"/>
                  </pic:cNvPicPr>
                </pic:nvPicPr>
                <pic:blipFill>
                  <a:blip r:embed="rId1"/>
                  <a:srcRect/>
                  <a:stretch>
                    <a:fillRect/>
                  </a:stretch>
                </pic:blipFill>
                <pic:spPr>
                  <a:xfrm>
                    <a:off x="0" y="0"/>
                    <a:ext cx="415925" cy="320675"/>
                  </a:xfrm>
                  <a:prstGeom prst="rect">
                    <a:avLst/>
                  </a:prstGeom>
                  <a:noFill/>
                  <a:ln w="9525">
                    <a:noFill/>
                    <a:miter lim="800000"/>
                    <a:headEnd/>
                    <a:tailEnd/>
                  </a:ln>
                </pic:spPr>
              </pic:pic>
            </a:graphicData>
          </a:graphic>
        </wp:inline>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8A383CD"/>
    <w:multiLevelType w:val="singleLevel"/>
    <w:tmpl w:val="B8A383CD"/>
    <w:lvl w:ilvl="0" w:tentative="0">
      <w:start w:val="1"/>
      <w:numFmt w:val="decimalEnclosedCircleChinese"/>
      <w:suff w:val="nothing"/>
      <w:lvlText w:val="%1　"/>
      <w:lvlJc w:val="left"/>
      <w:pPr>
        <w:ind w:left="0" w:firstLine="400"/>
      </w:pPr>
      <w:rPr>
        <w:rFonts w:hint="eastAsia"/>
      </w:rPr>
    </w:lvl>
  </w:abstractNum>
  <w:abstractNum w:abstractNumId="1">
    <w:nsid w:val="D09AC1EF"/>
    <w:multiLevelType w:val="singleLevel"/>
    <w:tmpl w:val="D09AC1EF"/>
    <w:lvl w:ilvl="0" w:tentative="0">
      <w:start w:val="2"/>
      <w:numFmt w:val="chineseCounting"/>
      <w:suff w:val="nothing"/>
      <w:lvlText w:val="（%1）"/>
      <w:lvlJc w:val="left"/>
      <w:rPr>
        <w:rFonts w:hint="eastAsia"/>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bordersDoNotSurroundHeader w:val="0"/>
  <w:bordersDoNotSurroundFooter w:val="0"/>
  <w:documentProtection w:enforcement="0"/>
  <w:defaultTabStop w:val="420"/>
  <w:drawingGridHorizontalSpacing w:val="105"/>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DhhMTBlZmMzZDRiZDYzNTgxMDNmNTM4OTZhNDk3ODkifQ=="/>
    <w:docVar w:name="KSO_WPS_MARK_KEY" w:val="ab1d8ea2-ac40-4a5c-8707-bc74b61fa801"/>
  </w:docVars>
  <w:rsids>
    <w:rsidRoot w:val="00832BD0"/>
    <w:rsid w:val="00002DEB"/>
    <w:rsid w:val="00006D5E"/>
    <w:rsid w:val="0005127C"/>
    <w:rsid w:val="00051C05"/>
    <w:rsid w:val="0007257E"/>
    <w:rsid w:val="0007728B"/>
    <w:rsid w:val="00081CD9"/>
    <w:rsid w:val="00085958"/>
    <w:rsid w:val="000938D0"/>
    <w:rsid w:val="000A606D"/>
    <w:rsid w:val="000B762F"/>
    <w:rsid w:val="000C3661"/>
    <w:rsid w:val="000C66B0"/>
    <w:rsid w:val="000D4014"/>
    <w:rsid w:val="000E1A5D"/>
    <w:rsid w:val="000E6B70"/>
    <w:rsid w:val="000E7217"/>
    <w:rsid w:val="000E7366"/>
    <w:rsid w:val="0012675C"/>
    <w:rsid w:val="0014083C"/>
    <w:rsid w:val="00140E7E"/>
    <w:rsid w:val="0014506A"/>
    <w:rsid w:val="00145AE7"/>
    <w:rsid w:val="00161677"/>
    <w:rsid w:val="00162662"/>
    <w:rsid w:val="00172F74"/>
    <w:rsid w:val="00181E0B"/>
    <w:rsid w:val="00184FF8"/>
    <w:rsid w:val="001908A8"/>
    <w:rsid w:val="00190F96"/>
    <w:rsid w:val="001946E8"/>
    <w:rsid w:val="001A0E01"/>
    <w:rsid w:val="001B1F08"/>
    <w:rsid w:val="001B3189"/>
    <w:rsid w:val="001D4050"/>
    <w:rsid w:val="001D49A2"/>
    <w:rsid w:val="001D6266"/>
    <w:rsid w:val="001E72F4"/>
    <w:rsid w:val="001F23E8"/>
    <w:rsid w:val="0020101D"/>
    <w:rsid w:val="00216D83"/>
    <w:rsid w:val="002339C7"/>
    <w:rsid w:val="00236379"/>
    <w:rsid w:val="00270B93"/>
    <w:rsid w:val="00283089"/>
    <w:rsid w:val="002A07F1"/>
    <w:rsid w:val="002A2CD0"/>
    <w:rsid w:val="002C5AFC"/>
    <w:rsid w:val="002D255F"/>
    <w:rsid w:val="002D2A19"/>
    <w:rsid w:val="002D7484"/>
    <w:rsid w:val="003119AC"/>
    <w:rsid w:val="00321943"/>
    <w:rsid w:val="00335797"/>
    <w:rsid w:val="0034560F"/>
    <w:rsid w:val="0035282D"/>
    <w:rsid w:val="003624D4"/>
    <w:rsid w:val="00370EAA"/>
    <w:rsid w:val="003E0619"/>
    <w:rsid w:val="003E40FD"/>
    <w:rsid w:val="003F2C23"/>
    <w:rsid w:val="003F33FB"/>
    <w:rsid w:val="003F3CD3"/>
    <w:rsid w:val="003F70F2"/>
    <w:rsid w:val="00404D93"/>
    <w:rsid w:val="00425FB0"/>
    <w:rsid w:val="00453A30"/>
    <w:rsid w:val="00475C24"/>
    <w:rsid w:val="00481B15"/>
    <w:rsid w:val="00482621"/>
    <w:rsid w:val="004920F3"/>
    <w:rsid w:val="00494074"/>
    <w:rsid w:val="004A104A"/>
    <w:rsid w:val="004A3B11"/>
    <w:rsid w:val="004A6A3C"/>
    <w:rsid w:val="004A7C43"/>
    <w:rsid w:val="004D4E1C"/>
    <w:rsid w:val="00501BDA"/>
    <w:rsid w:val="00503019"/>
    <w:rsid w:val="005268E5"/>
    <w:rsid w:val="005409C7"/>
    <w:rsid w:val="0054352B"/>
    <w:rsid w:val="00552CF2"/>
    <w:rsid w:val="0058219D"/>
    <w:rsid w:val="0058317D"/>
    <w:rsid w:val="005A0FB6"/>
    <w:rsid w:val="005A49F5"/>
    <w:rsid w:val="005B51FC"/>
    <w:rsid w:val="005C0757"/>
    <w:rsid w:val="005C1185"/>
    <w:rsid w:val="005D2C6C"/>
    <w:rsid w:val="005E1A47"/>
    <w:rsid w:val="005E25D2"/>
    <w:rsid w:val="005F3C8B"/>
    <w:rsid w:val="006073B0"/>
    <w:rsid w:val="006643E7"/>
    <w:rsid w:val="006709FB"/>
    <w:rsid w:val="00681B5B"/>
    <w:rsid w:val="006A2797"/>
    <w:rsid w:val="006A5C00"/>
    <w:rsid w:val="006D758B"/>
    <w:rsid w:val="006E3C26"/>
    <w:rsid w:val="006F0923"/>
    <w:rsid w:val="006F4C0D"/>
    <w:rsid w:val="006F7687"/>
    <w:rsid w:val="00716084"/>
    <w:rsid w:val="00717659"/>
    <w:rsid w:val="0072039E"/>
    <w:rsid w:val="00721BFB"/>
    <w:rsid w:val="00735336"/>
    <w:rsid w:val="00767AD2"/>
    <w:rsid w:val="00780E50"/>
    <w:rsid w:val="00790EB2"/>
    <w:rsid w:val="007A5991"/>
    <w:rsid w:val="007B2565"/>
    <w:rsid w:val="007B3D3A"/>
    <w:rsid w:val="007D47E5"/>
    <w:rsid w:val="007D4E9B"/>
    <w:rsid w:val="007E3FCA"/>
    <w:rsid w:val="007F4E2C"/>
    <w:rsid w:val="00832BD0"/>
    <w:rsid w:val="00866540"/>
    <w:rsid w:val="00870340"/>
    <w:rsid w:val="0087476A"/>
    <w:rsid w:val="00884B42"/>
    <w:rsid w:val="008869BE"/>
    <w:rsid w:val="008A04E0"/>
    <w:rsid w:val="008B6CCE"/>
    <w:rsid w:val="008D2285"/>
    <w:rsid w:val="008E12E8"/>
    <w:rsid w:val="009111AF"/>
    <w:rsid w:val="00934423"/>
    <w:rsid w:val="009362E6"/>
    <w:rsid w:val="00951372"/>
    <w:rsid w:val="009600DC"/>
    <w:rsid w:val="009611E1"/>
    <w:rsid w:val="00983C82"/>
    <w:rsid w:val="00983F9F"/>
    <w:rsid w:val="0099061B"/>
    <w:rsid w:val="009A16DA"/>
    <w:rsid w:val="009A599F"/>
    <w:rsid w:val="009A6086"/>
    <w:rsid w:val="009B006D"/>
    <w:rsid w:val="009D5BFC"/>
    <w:rsid w:val="009F735F"/>
    <w:rsid w:val="00A0195E"/>
    <w:rsid w:val="00A129EE"/>
    <w:rsid w:val="00A17B58"/>
    <w:rsid w:val="00A33266"/>
    <w:rsid w:val="00A55576"/>
    <w:rsid w:val="00A71027"/>
    <w:rsid w:val="00A77920"/>
    <w:rsid w:val="00A94175"/>
    <w:rsid w:val="00AA25CF"/>
    <w:rsid w:val="00AA5027"/>
    <w:rsid w:val="00AB5D64"/>
    <w:rsid w:val="00AB6EB0"/>
    <w:rsid w:val="00AC176E"/>
    <w:rsid w:val="00AC5834"/>
    <w:rsid w:val="00AD3F0E"/>
    <w:rsid w:val="00AF5AAE"/>
    <w:rsid w:val="00B10574"/>
    <w:rsid w:val="00B12AFF"/>
    <w:rsid w:val="00B313DD"/>
    <w:rsid w:val="00B44E91"/>
    <w:rsid w:val="00B71B32"/>
    <w:rsid w:val="00B7645C"/>
    <w:rsid w:val="00B9020C"/>
    <w:rsid w:val="00BB3B09"/>
    <w:rsid w:val="00BD1C2E"/>
    <w:rsid w:val="00BD3419"/>
    <w:rsid w:val="00BD4ECE"/>
    <w:rsid w:val="00C00595"/>
    <w:rsid w:val="00C02334"/>
    <w:rsid w:val="00C04C41"/>
    <w:rsid w:val="00C05D67"/>
    <w:rsid w:val="00C071B0"/>
    <w:rsid w:val="00C13A44"/>
    <w:rsid w:val="00C4031F"/>
    <w:rsid w:val="00C52547"/>
    <w:rsid w:val="00C7355D"/>
    <w:rsid w:val="00C765F7"/>
    <w:rsid w:val="00C85E90"/>
    <w:rsid w:val="00CA740C"/>
    <w:rsid w:val="00CC0384"/>
    <w:rsid w:val="00CD192E"/>
    <w:rsid w:val="00D02B08"/>
    <w:rsid w:val="00D31E5F"/>
    <w:rsid w:val="00D431C4"/>
    <w:rsid w:val="00D436C2"/>
    <w:rsid w:val="00D4523C"/>
    <w:rsid w:val="00D456FD"/>
    <w:rsid w:val="00D50539"/>
    <w:rsid w:val="00D531C7"/>
    <w:rsid w:val="00D65F87"/>
    <w:rsid w:val="00D7263C"/>
    <w:rsid w:val="00D72CD8"/>
    <w:rsid w:val="00D76C15"/>
    <w:rsid w:val="00D97F4F"/>
    <w:rsid w:val="00DA399D"/>
    <w:rsid w:val="00DA7B51"/>
    <w:rsid w:val="00DB528A"/>
    <w:rsid w:val="00DD4D69"/>
    <w:rsid w:val="00DF081C"/>
    <w:rsid w:val="00E10139"/>
    <w:rsid w:val="00E1344C"/>
    <w:rsid w:val="00E15033"/>
    <w:rsid w:val="00E20E41"/>
    <w:rsid w:val="00E26F18"/>
    <w:rsid w:val="00E33798"/>
    <w:rsid w:val="00E77F0F"/>
    <w:rsid w:val="00E868B5"/>
    <w:rsid w:val="00EA075D"/>
    <w:rsid w:val="00EA52D2"/>
    <w:rsid w:val="00EA6126"/>
    <w:rsid w:val="00EB04DD"/>
    <w:rsid w:val="00EB1FE6"/>
    <w:rsid w:val="00EB36A4"/>
    <w:rsid w:val="00EB6298"/>
    <w:rsid w:val="00EC21D4"/>
    <w:rsid w:val="00ED3391"/>
    <w:rsid w:val="00ED5015"/>
    <w:rsid w:val="00EE0385"/>
    <w:rsid w:val="00EE0C23"/>
    <w:rsid w:val="00F05CAD"/>
    <w:rsid w:val="00F12FD8"/>
    <w:rsid w:val="00F1517B"/>
    <w:rsid w:val="00F168A6"/>
    <w:rsid w:val="00F30655"/>
    <w:rsid w:val="00F3569A"/>
    <w:rsid w:val="00F36131"/>
    <w:rsid w:val="00F43578"/>
    <w:rsid w:val="00F52881"/>
    <w:rsid w:val="00F5511F"/>
    <w:rsid w:val="00F70170"/>
    <w:rsid w:val="00F726A3"/>
    <w:rsid w:val="00F74A57"/>
    <w:rsid w:val="00F7538F"/>
    <w:rsid w:val="00F80E4D"/>
    <w:rsid w:val="00F85EF7"/>
    <w:rsid w:val="00F85FCB"/>
    <w:rsid w:val="00F90670"/>
    <w:rsid w:val="00F911E5"/>
    <w:rsid w:val="00F964FA"/>
    <w:rsid w:val="00FA3A55"/>
    <w:rsid w:val="00FD4A8E"/>
    <w:rsid w:val="00FF57B7"/>
    <w:rsid w:val="01650D7E"/>
    <w:rsid w:val="01710365"/>
    <w:rsid w:val="01804A4C"/>
    <w:rsid w:val="01973B44"/>
    <w:rsid w:val="01B97F5E"/>
    <w:rsid w:val="01DA23AF"/>
    <w:rsid w:val="01F33470"/>
    <w:rsid w:val="02830E5D"/>
    <w:rsid w:val="02C665C5"/>
    <w:rsid w:val="02E828A9"/>
    <w:rsid w:val="02EA69B8"/>
    <w:rsid w:val="02F4720F"/>
    <w:rsid w:val="03D746CC"/>
    <w:rsid w:val="03DA48E8"/>
    <w:rsid w:val="044D6D83"/>
    <w:rsid w:val="046917C8"/>
    <w:rsid w:val="048760F2"/>
    <w:rsid w:val="04BF588C"/>
    <w:rsid w:val="050213DD"/>
    <w:rsid w:val="054B35C3"/>
    <w:rsid w:val="057C19CF"/>
    <w:rsid w:val="05C32E86"/>
    <w:rsid w:val="05C649F8"/>
    <w:rsid w:val="061E65E2"/>
    <w:rsid w:val="064249C6"/>
    <w:rsid w:val="0690138F"/>
    <w:rsid w:val="06A05249"/>
    <w:rsid w:val="06DB44D3"/>
    <w:rsid w:val="070B6B66"/>
    <w:rsid w:val="07E55609"/>
    <w:rsid w:val="081303C8"/>
    <w:rsid w:val="08393BA7"/>
    <w:rsid w:val="08536A17"/>
    <w:rsid w:val="08896BA5"/>
    <w:rsid w:val="090715AF"/>
    <w:rsid w:val="093A5E83"/>
    <w:rsid w:val="09475E50"/>
    <w:rsid w:val="094E08FF"/>
    <w:rsid w:val="097A6225"/>
    <w:rsid w:val="09975029"/>
    <w:rsid w:val="09CB082F"/>
    <w:rsid w:val="09D41DD9"/>
    <w:rsid w:val="0A137DAF"/>
    <w:rsid w:val="0A176BC2"/>
    <w:rsid w:val="0A5371A2"/>
    <w:rsid w:val="0A6C2012"/>
    <w:rsid w:val="0AC05EBA"/>
    <w:rsid w:val="0AD41965"/>
    <w:rsid w:val="0AFD2C6A"/>
    <w:rsid w:val="0B4A5422"/>
    <w:rsid w:val="0BBA6759"/>
    <w:rsid w:val="0C1D1AFC"/>
    <w:rsid w:val="0C62191E"/>
    <w:rsid w:val="0C6236CC"/>
    <w:rsid w:val="0C8E44C1"/>
    <w:rsid w:val="0C9413AC"/>
    <w:rsid w:val="0C945850"/>
    <w:rsid w:val="0CAB2D4F"/>
    <w:rsid w:val="0D314E4D"/>
    <w:rsid w:val="0D6D3133"/>
    <w:rsid w:val="0DA92D6D"/>
    <w:rsid w:val="0DCD726B"/>
    <w:rsid w:val="0E097B78"/>
    <w:rsid w:val="0E5E6115"/>
    <w:rsid w:val="0E87566C"/>
    <w:rsid w:val="0EB21FBD"/>
    <w:rsid w:val="0ED71A24"/>
    <w:rsid w:val="0EEA1757"/>
    <w:rsid w:val="0F2B7E3D"/>
    <w:rsid w:val="0F5063A3"/>
    <w:rsid w:val="0F5C43AA"/>
    <w:rsid w:val="0F985657"/>
    <w:rsid w:val="0FFC5BE6"/>
    <w:rsid w:val="10267E38"/>
    <w:rsid w:val="103E1D5B"/>
    <w:rsid w:val="10C0767E"/>
    <w:rsid w:val="10D601E5"/>
    <w:rsid w:val="10EC17B7"/>
    <w:rsid w:val="10F70F5E"/>
    <w:rsid w:val="114710E3"/>
    <w:rsid w:val="11A8345B"/>
    <w:rsid w:val="11C342AD"/>
    <w:rsid w:val="11EA7ED0"/>
    <w:rsid w:val="11EE155E"/>
    <w:rsid w:val="11FA6155"/>
    <w:rsid w:val="12176D07"/>
    <w:rsid w:val="122C07A2"/>
    <w:rsid w:val="12437AFC"/>
    <w:rsid w:val="124B075F"/>
    <w:rsid w:val="12597320"/>
    <w:rsid w:val="12706417"/>
    <w:rsid w:val="12C30C3D"/>
    <w:rsid w:val="12DE5A77"/>
    <w:rsid w:val="13525B1D"/>
    <w:rsid w:val="13DD188A"/>
    <w:rsid w:val="13F60B9E"/>
    <w:rsid w:val="147E306D"/>
    <w:rsid w:val="14B940A6"/>
    <w:rsid w:val="14DB226E"/>
    <w:rsid w:val="15237771"/>
    <w:rsid w:val="15673B02"/>
    <w:rsid w:val="157F52EF"/>
    <w:rsid w:val="15E05662"/>
    <w:rsid w:val="164A6673"/>
    <w:rsid w:val="16A063B1"/>
    <w:rsid w:val="16DB47A7"/>
    <w:rsid w:val="17253C74"/>
    <w:rsid w:val="178A1D29"/>
    <w:rsid w:val="17C02DE5"/>
    <w:rsid w:val="189270E7"/>
    <w:rsid w:val="18F252DA"/>
    <w:rsid w:val="196640D0"/>
    <w:rsid w:val="19974BAF"/>
    <w:rsid w:val="19EE47F1"/>
    <w:rsid w:val="1A0D279E"/>
    <w:rsid w:val="1A1F41F5"/>
    <w:rsid w:val="1A736AA5"/>
    <w:rsid w:val="1A8C3B1A"/>
    <w:rsid w:val="1A9624D2"/>
    <w:rsid w:val="1AB570BD"/>
    <w:rsid w:val="1AFE3715"/>
    <w:rsid w:val="1B2942DD"/>
    <w:rsid w:val="1B6C00C4"/>
    <w:rsid w:val="1BBB0703"/>
    <w:rsid w:val="1C2F4C4D"/>
    <w:rsid w:val="1C6B037B"/>
    <w:rsid w:val="1C9123A9"/>
    <w:rsid w:val="1C9C6787"/>
    <w:rsid w:val="1D0165EA"/>
    <w:rsid w:val="1D3F7112"/>
    <w:rsid w:val="1D5A03F0"/>
    <w:rsid w:val="1D864D41"/>
    <w:rsid w:val="1DAF4298"/>
    <w:rsid w:val="1DEF2F57"/>
    <w:rsid w:val="1E727D04"/>
    <w:rsid w:val="1EA14349"/>
    <w:rsid w:val="1F122D30"/>
    <w:rsid w:val="1F291E28"/>
    <w:rsid w:val="1FB02549"/>
    <w:rsid w:val="1FB72A96"/>
    <w:rsid w:val="1FC102B2"/>
    <w:rsid w:val="20681881"/>
    <w:rsid w:val="206C021E"/>
    <w:rsid w:val="20AD0A9C"/>
    <w:rsid w:val="20D0085E"/>
    <w:rsid w:val="21142811"/>
    <w:rsid w:val="21386C61"/>
    <w:rsid w:val="213A1D6C"/>
    <w:rsid w:val="215529C9"/>
    <w:rsid w:val="215D487C"/>
    <w:rsid w:val="218C669E"/>
    <w:rsid w:val="21DC5877"/>
    <w:rsid w:val="21F9093D"/>
    <w:rsid w:val="21F93D33"/>
    <w:rsid w:val="22417751"/>
    <w:rsid w:val="22496D4C"/>
    <w:rsid w:val="22821F7B"/>
    <w:rsid w:val="228C4BA7"/>
    <w:rsid w:val="22C1213A"/>
    <w:rsid w:val="22C34341"/>
    <w:rsid w:val="22FB3E51"/>
    <w:rsid w:val="23EB7FF4"/>
    <w:rsid w:val="248A5117"/>
    <w:rsid w:val="24B57D8C"/>
    <w:rsid w:val="24D77023"/>
    <w:rsid w:val="24E067FD"/>
    <w:rsid w:val="24EC3985"/>
    <w:rsid w:val="24FE78B3"/>
    <w:rsid w:val="25247077"/>
    <w:rsid w:val="25421E95"/>
    <w:rsid w:val="25467199"/>
    <w:rsid w:val="254C4AC2"/>
    <w:rsid w:val="25761B3F"/>
    <w:rsid w:val="261A696E"/>
    <w:rsid w:val="26231BA4"/>
    <w:rsid w:val="26FD42C6"/>
    <w:rsid w:val="2767067B"/>
    <w:rsid w:val="27683210"/>
    <w:rsid w:val="27A04C51"/>
    <w:rsid w:val="27D67089"/>
    <w:rsid w:val="281F73A4"/>
    <w:rsid w:val="287560DE"/>
    <w:rsid w:val="287B7B98"/>
    <w:rsid w:val="28810F26"/>
    <w:rsid w:val="28855035"/>
    <w:rsid w:val="28D71ED6"/>
    <w:rsid w:val="28D92B11"/>
    <w:rsid w:val="28E07D0E"/>
    <w:rsid w:val="28EC4FA7"/>
    <w:rsid w:val="290136C6"/>
    <w:rsid w:val="291E6775"/>
    <w:rsid w:val="29556CF3"/>
    <w:rsid w:val="298C0968"/>
    <w:rsid w:val="299D769A"/>
    <w:rsid w:val="2A8B1BE9"/>
    <w:rsid w:val="2A8D3B93"/>
    <w:rsid w:val="2B0A0D5F"/>
    <w:rsid w:val="2B5B6D3D"/>
    <w:rsid w:val="2BBE12A7"/>
    <w:rsid w:val="2BDF21EC"/>
    <w:rsid w:val="2C212804"/>
    <w:rsid w:val="2C22657D"/>
    <w:rsid w:val="2C73502A"/>
    <w:rsid w:val="2C7566AC"/>
    <w:rsid w:val="2CCA4099"/>
    <w:rsid w:val="2CFA4E04"/>
    <w:rsid w:val="2D0B5D4B"/>
    <w:rsid w:val="2DFE7240"/>
    <w:rsid w:val="2E074870"/>
    <w:rsid w:val="2E1F2D74"/>
    <w:rsid w:val="2E2959A0"/>
    <w:rsid w:val="2ED07939"/>
    <w:rsid w:val="2F04062A"/>
    <w:rsid w:val="2F2E6FE6"/>
    <w:rsid w:val="2F3E36CD"/>
    <w:rsid w:val="2FA30C55"/>
    <w:rsid w:val="303F76FD"/>
    <w:rsid w:val="304940D8"/>
    <w:rsid w:val="30650CBC"/>
    <w:rsid w:val="313308E4"/>
    <w:rsid w:val="31592A40"/>
    <w:rsid w:val="31E85B72"/>
    <w:rsid w:val="320E3234"/>
    <w:rsid w:val="32332F7E"/>
    <w:rsid w:val="328A09D8"/>
    <w:rsid w:val="32B26F60"/>
    <w:rsid w:val="32E0684A"/>
    <w:rsid w:val="32E7407C"/>
    <w:rsid w:val="32EB1476"/>
    <w:rsid w:val="32FB3683"/>
    <w:rsid w:val="337363CA"/>
    <w:rsid w:val="33925D96"/>
    <w:rsid w:val="339C4E66"/>
    <w:rsid w:val="33C65D6B"/>
    <w:rsid w:val="346040E6"/>
    <w:rsid w:val="34711E4F"/>
    <w:rsid w:val="347E456C"/>
    <w:rsid w:val="349917DF"/>
    <w:rsid w:val="34BB3226"/>
    <w:rsid w:val="34E16FD5"/>
    <w:rsid w:val="35276ECD"/>
    <w:rsid w:val="35937A3F"/>
    <w:rsid w:val="35CB23D2"/>
    <w:rsid w:val="35D07049"/>
    <w:rsid w:val="35E52729"/>
    <w:rsid w:val="361231BE"/>
    <w:rsid w:val="367D350B"/>
    <w:rsid w:val="368F6CAC"/>
    <w:rsid w:val="36BB1AA7"/>
    <w:rsid w:val="36EA7C97"/>
    <w:rsid w:val="36F154C9"/>
    <w:rsid w:val="371116C7"/>
    <w:rsid w:val="37B57669"/>
    <w:rsid w:val="37E666B0"/>
    <w:rsid w:val="37F30DCD"/>
    <w:rsid w:val="37F54B45"/>
    <w:rsid w:val="38194CD8"/>
    <w:rsid w:val="383166DB"/>
    <w:rsid w:val="38331CFE"/>
    <w:rsid w:val="3857135C"/>
    <w:rsid w:val="389E5045"/>
    <w:rsid w:val="39400042"/>
    <w:rsid w:val="395419EB"/>
    <w:rsid w:val="39E75B2D"/>
    <w:rsid w:val="3A0948D8"/>
    <w:rsid w:val="3A1F5EA9"/>
    <w:rsid w:val="3A345DF9"/>
    <w:rsid w:val="3AD1189A"/>
    <w:rsid w:val="3B0D69E5"/>
    <w:rsid w:val="3B293484"/>
    <w:rsid w:val="3B514788"/>
    <w:rsid w:val="3BD57167"/>
    <w:rsid w:val="3BEE647B"/>
    <w:rsid w:val="3C771FCD"/>
    <w:rsid w:val="3D181C2D"/>
    <w:rsid w:val="3D3D1230"/>
    <w:rsid w:val="3D5D5666"/>
    <w:rsid w:val="3D654BFB"/>
    <w:rsid w:val="3D962014"/>
    <w:rsid w:val="3DD11BB1"/>
    <w:rsid w:val="3DD63C16"/>
    <w:rsid w:val="3DF2449B"/>
    <w:rsid w:val="3E2B306F"/>
    <w:rsid w:val="3F51473E"/>
    <w:rsid w:val="3F7A49B8"/>
    <w:rsid w:val="3F7E3672"/>
    <w:rsid w:val="3F84431C"/>
    <w:rsid w:val="3FBD419A"/>
    <w:rsid w:val="401F4E55"/>
    <w:rsid w:val="40552625"/>
    <w:rsid w:val="40682FC6"/>
    <w:rsid w:val="409F1AF2"/>
    <w:rsid w:val="41E81277"/>
    <w:rsid w:val="42750D5C"/>
    <w:rsid w:val="42A04F26"/>
    <w:rsid w:val="42A96C58"/>
    <w:rsid w:val="42B21FB1"/>
    <w:rsid w:val="42B9333F"/>
    <w:rsid w:val="42F53FE0"/>
    <w:rsid w:val="42F57C79"/>
    <w:rsid w:val="432F4D2C"/>
    <w:rsid w:val="4348021F"/>
    <w:rsid w:val="43AF029E"/>
    <w:rsid w:val="43F62371"/>
    <w:rsid w:val="43F955DA"/>
    <w:rsid w:val="44103433"/>
    <w:rsid w:val="446510D7"/>
    <w:rsid w:val="44B71B00"/>
    <w:rsid w:val="452B604A"/>
    <w:rsid w:val="454C0423"/>
    <w:rsid w:val="455410FD"/>
    <w:rsid w:val="45DE4E6B"/>
    <w:rsid w:val="462D04F5"/>
    <w:rsid w:val="465D0485"/>
    <w:rsid w:val="466E61EE"/>
    <w:rsid w:val="46902609"/>
    <w:rsid w:val="46E70A10"/>
    <w:rsid w:val="471130EC"/>
    <w:rsid w:val="474E2A4A"/>
    <w:rsid w:val="47596E9F"/>
    <w:rsid w:val="483342FE"/>
    <w:rsid w:val="48763A1A"/>
    <w:rsid w:val="48D80297"/>
    <w:rsid w:val="4902013C"/>
    <w:rsid w:val="491D0714"/>
    <w:rsid w:val="49272E24"/>
    <w:rsid w:val="4938307D"/>
    <w:rsid w:val="497005F1"/>
    <w:rsid w:val="49935F6C"/>
    <w:rsid w:val="49975A5C"/>
    <w:rsid w:val="49B20AE8"/>
    <w:rsid w:val="49E8275C"/>
    <w:rsid w:val="4A547DF1"/>
    <w:rsid w:val="4A657908"/>
    <w:rsid w:val="4A734632"/>
    <w:rsid w:val="4A975357"/>
    <w:rsid w:val="4B124205"/>
    <w:rsid w:val="4B1C090F"/>
    <w:rsid w:val="4B3527A5"/>
    <w:rsid w:val="4B490FD8"/>
    <w:rsid w:val="4BB548C0"/>
    <w:rsid w:val="4BF076A6"/>
    <w:rsid w:val="4C1C493F"/>
    <w:rsid w:val="4C2630C7"/>
    <w:rsid w:val="4C696527"/>
    <w:rsid w:val="4C7B030A"/>
    <w:rsid w:val="4C7C0815"/>
    <w:rsid w:val="4C8A7AFA"/>
    <w:rsid w:val="4CC04EA3"/>
    <w:rsid w:val="4CD34FFD"/>
    <w:rsid w:val="4D0B5735"/>
    <w:rsid w:val="4DA644C0"/>
    <w:rsid w:val="4DD5729C"/>
    <w:rsid w:val="4DEF230B"/>
    <w:rsid w:val="4DF80A94"/>
    <w:rsid w:val="4E0336C0"/>
    <w:rsid w:val="4E1E499E"/>
    <w:rsid w:val="4E612ADD"/>
    <w:rsid w:val="4E9C58C3"/>
    <w:rsid w:val="4EBB3F9B"/>
    <w:rsid w:val="4EC5306C"/>
    <w:rsid w:val="4ED74DB7"/>
    <w:rsid w:val="4F4E4E0F"/>
    <w:rsid w:val="4F730D1A"/>
    <w:rsid w:val="4FDC066D"/>
    <w:rsid w:val="50306AAF"/>
    <w:rsid w:val="503A35E5"/>
    <w:rsid w:val="509E5922"/>
    <w:rsid w:val="50AA076B"/>
    <w:rsid w:val="50E90793"/>
    <w:rsid w:val="50EC48E0"/>
    <w:rsid w:val="50F33EC0"/>
    <w:rsid w:val="51583D23"/>
    <w:rsid w:val="51930AED"/>
    <w:rsid w:val="51AE7DE7"/>
    <w:rsid w:val="51BD627C"/>
    <w:rsid w:val="51C500E6"/>
    <w:rsid w:val="51D269B3"/>
    <w:rsid w:val="51F7178E"/>
    <w:rsid w:val="51FA302C"/>
    <w:rsid w:val="521A36CE"/>
    <w:rsid w:val="522307D5"/>
    <w:rsid w:val="525E0E06"/>
    <w:rsid w:val="527434F3"/>
    <w:rsid w:val="52970B83"/>
    <w:rsid w:val="52C17DFF"/>
    <w:rsid w:val="533D4D64"/>
    <w:rsid w:val="538C23AA"/>
    <w:rsid w:val="53C16CB6"/>
    <w:rsid w:val="53DF5F6C"/>
    <w:rsid w:val="544B5DC1"/>
    <w:rsid w:val="5452714F"/>
    <w:rsid w:val="547C3DF0"/>
    <w:rsid w:val="54C33BA9"/>
    <w:rsid w:val="55562C6F"/>
    <w:rsid w:val="558275C0"/>
    <w:rsid w:val="55967510"/>
    <w:rsid w:val="55D83684"/>
    <w:rsid w:val="5604091D"/>
    <w:rsid w:val="5621267D"/>
    <w:rsid w:val="5626252F"/>
    <w:rsid w:val="56312D95"/>
    <w:rsid w:val="56815ACA"/>
    <w:rsid w:val="56A8574D"/>
    <w:rsid w:val="56CB4F97"/>
    <w:rsid w:val="57236B81"/>
    <w:rsid w:val="572823EA"/>
    <w:rsid w:val="572D17AE"/>
    <w:rsid w:val="575B27BF"/>
    <w:rsid w:val="57713D91"/>
    <w:rsid w:val="57877110"/>
    <w:rsid w:val="57EA58F1"/>
    <w:rsid w:val="583D0117"/>
    <w:rsid w:val="58E862D4"/>
    <w:rsid w:val="591470C9"/>
    <w:rsid w:val="5919023C"/>
    <w:rsid w:val="593110D8"/>
    <w:rsid w:val="596B480F"/>
    <w:rsid w:val="5A47527D"/>
    <w:rsid w:val="5A80222E"/>
    <w:rsid w:val="5A8177B1"/>
    <w:rsid w:val="5A8B144F"/>
    <w:rsid w:val="5AC32B55"/>
    <w:rsid w:val="5AE66844"/>
    <w:rsid w:val="5AFC4F4B"/>
    <w:rsid w:val="5B0C7146"/>
    <w:rsid w:val="5B2D4472"/>
    <w:rsid w:val="5B6D486F"/>
    <w:rsid w:val="5B977B3E"/>
    <w:rsid w:val="5BA90851"/>
    <w:rsid w:val="5BB406F0"/>
    <w:rsid w:val="5BFE3A0B"/>
    <w:rsid w:val="5C003935"/>
    <w:rsid w:val="5C3362F5"/>
    <w:rsid w:val="5CA60D7A"/>
    <w:rsid w:val="5CDF354A"/>
    <w:rsid w:val="5CE7604F"/>
    <w:rsid w:val="5CE768A3"/>
    <w:rsid w:val="5D172CE4"/>
    <w:rsid w:val="5D6B1282"/>
    <w:rsid w:val="5D9718EE"/>
    <w:rsid w:val="5DF43025"/>
    <w:rsid w:val="5E59732C"/>
    <w:rsid w:val="5E5D506F"/>
    <w:rsid w:val="5E8C7702"/>
    <w:rsid w:val="5EAB4A36"/>
    <w:rsid w:val="5EAE7678"/>
    <w:rsid w:val="5EB427B5"/>
    <w:rsid w:val="5EB629D1"/>
    <w:rsid w:val="5EC724E8"/>
    <w:rsid w:val="5ECC7AFE"/>
    <w:rsid w:val="5EF07C91"/>
    <w:rsid w:val="5F5A15AE"/>
    <w:rsid w:val="5F9E149B"/>
    <w:rsid w:val="5FAD5B82"/>
    <w:rsid w:val="5FAE5456"/>
    <w:rsid w:val="5FBF1411"/>
    <w:rsid w:val="5FEE2E84"/>
    <w:rsid w:val="60593614"/>
    <w:rsid w:val="606E5CB4"/>
    <w:rsid w:val="61393A3F"/>
    <w:rsid w:val="61563C3E"/>
    <w:rsid w:val="61C97E28"/>
    <w:rsid w:val="61F04078"/>
    <w:rsid w:val="620D6DAC"/>
    <w:rsid w:val="621C2B4B"/>
    <w:rsid w:val="62326A29"/>
    <w:rsid w:val="624502F4"/>
    <w:rsid w:val="624A76B8"/>
    <w:rsid w:val="6264220B"/>
    <w:rsid w:val="6291178B"/>
    <w:rsid w:val="62C92CD3"/>
    <w:rsid w:val="62F66BC9"/>
    <w:rsid w:val="63220635"/>
    <w:rsid w:val="639626AE"/>
    <w:rsid w:val="63B50DDC"/>
    <w:rsid w:val="64744EC0"/>
    <w:rsid w:val="647C1FC7"/>
    <w:rsid w:val="648D1ADE"/>
    <w:rsid w:val="649E3CEB"/>
    <w:rsid w:val="64C36C01"/>
    <w:rsid w:val="64DB76E4"/>
    <w:rsid w:val="6506515B"/>
    <w:rsid w:val="655645C6"/>
    <w:rsid w:val="6562079B"/>
    <w:rsid w:val="657809E0"/>
    <w:rsid w:val="659C7302"/>
    <w:rsid w:val="65AB2B63"/>
    <w:rsid w:val="65CE6852"/>
    <w:rsid w:val="65EB31BB"/>
    <w:rsid w:val="66081D64"/>
    <w:rsid w:val="668138C4"/>
    <w:rsid w:val="6699096C"/>
    <w:rsid w:val="66D21770"/>
    <w:rsid w:val="66DC1BBD"/>
    <w:rsid w:val="67277FC8"/>
    <w:rsid w:val="677A0A3F"/>
    <w:rsid w:val="677E1BB2"/>
    <w:rsid w:val="678F5467"/>
    <w:rsid w:val="679F4002"/>
    <w:rsid w:val="67DE00D5"/>
    <w:rsid w:val="67E84ECC"/>
    <w:rsid w:val="68053934"/>
    <w:rsid w:val="68AA7102"/>
    <w:rsid w:val="68B166E3"/>
    <w:rsid w:val="68EB3277"/>
    <w:rsid w:val="6908207B"/>
    <w:rsid w:val="69184B05"/>
    <w:rsid w:val="6933534A"/>
    <w:rsid w:val="69C45FA2"/>
    <w:rsid w:val="69D4452F"/>
    <w:rsid w:val="6A4D243B"/>
    <w:rsid w:val="6A5437CA"/>
    <w:rsid w:val="6A8A71EB"/>
    <w:rsid w:val="6AB853DB"/>
    <w:rsid w:val="6ADA35A3"/>
    <w:rsid w:val="6ADE3093"/>
    <w:rsid w:val="6AFC176B"/>
    <w:rsid w:val="6BC06C3D"/>
    <w:rsid w:val="6C184383"/>
    <w:rsid w:val="6C225202"/>
    <w:rsid w:val="6C5C0714"/>
    <w:rsid w:val="6CB30550"/>
    <w:rsid w:val="6D2869AA"/>
    <w:rsid w:val="6DA22A9E"/>
    <w:rsid w:val="6E5B49FB"/>
    <w:rsid w:val="6E8421A4"/>
    <w:rsid w:val="6EEA327A"/>
    <w:rsid w:val="6EF06C9C"/>
    <w:rsid w:val="6F131AC6"/>
    <w:rsid w:val="6F235519"/>
    <w:rsid w:val="6F54601A"/>
    <w:rsid w:val="6F600102"/>
    <w:rsid w:val="6F6F075E"/>
    <w:rsid w:val="6F9C52CB"/>
    <w:rsid w:val="6FD9207B"/>
    <w:rsid w:val="6FF179AF"/>
    <w:rsid w:val="70384FF4"/>
    <w:rsid w:val="708604AF"/>
    <w:rsid w:val="70ED7AEE"/>
    <w:rsid w:val="71157A1B"/>
    <w:rsid w:val="718B55F7"/>
    <w:rsid w:val="72621FFF"/>
    <w:rsid w:val="726D1B2C"/>
    <w:rsid w:val="727E6F0A"/>
    <w:rsid w:val="72B017B9"/>
    <w:rsid w:val="72BC2631"/>
    <w:rsid w:val="7335044E"/>
    <w:rsid w:val="735772D4"/>
    <w:rsid w:val="738549F4"/>
    <w:rsid w:val="73B246E9"/>
    <w:rsid w:val="73C60B68"/>
    <w:rsid w:val="73C66231"/>
    <w:rsid w:val="73D94D40"/>
    <w:rsid w:val="74561EEC"/>
    <w:rsid w:val="74850A24"/>
    <w:rsid w:val="74DA48CB"/>
    <w:rsid w:val="74DD260E"/>
    <w:rsid w:val="74E53270"/>
    <w:rsid w:val="752124FA"/>
    <w:rsid w:val="75232716"/>
    <w:rsid w:val="75273889"/>
    <w:rsid w:val="75584D75"/>
    <w:rsid w:val="761C7166"/>
    <w:rsid w:val="767F6B9B"/>
    <w:rsid w:val="76851B69"/>
    <w:rsid w:val="76856AB9"/>
    <w:rsid w:val="76D61494"/>
    <w:rsid w:val="76DC7B92"/>
    <w:rsid w:val="77196A1B"/>
    <w:rsid w:val="7750356B"/>
    <w:rsid w:val="77811976"/>
    <w:rsid w:val="77AB69F3"/>
    <w:rsid w:val="77BD2282"/>
    <w:rsid w:val="7808174F"/>
    <w:rsid w:val="78283BA0"/>
    <w:rsid w:val="78972AD3"/>
    <w:rsid w:val="794013BD"/>
    <w:rsid w:val="7951722A"/>
    <w:rsid w:val="795B7FA5"/>
    <w:rsid w:val="79AB4A88"/>
    <w:rsid w:val="79AD33B5"/>
    <w:rsid w:val="79D00993"/>
    <w:rsid w:val="79E5308B"/>
    <w:rsid w:val="7A1A4B4D"/>
    <w:rsid w:val="7AAF2356"/>
    <w:rsid w:val="7B3A5554"/>
    <w:rsid w:val="7B42141C"/>
    <w:rsid w:val="7B62386D"/>
    <w:rsid w:val="7B67046C"/>
    <w:rsid w:val="7BDD358D"/>
    <w:rsid w:val="7BFC7949"/>
    <w:rsid w:val="7C15268D"/>
    <w:rsid w:val="7CA02B3A"/>
    <w:rsid w:val="7CC74EA7"/>
    <w:rsid w:val="7D1312C2"/>
    <w:rsid w:val="7D40373A"/>
    <w:rsid w:val="7D4A280A"/>
    <w:rsid w:val="7D692C90"/>
    <w:rsid w:val="7D7635FF"/>
    <w:rsid w:val="7D8908F9"/>
    <w:rsid w:val="7D9817C8"/>
    <w:rsid w:val="7E112285"/>
    <w:rsid w:val="7E1C7D03"/>
    <w:rsid w:val="7EA06B86"/>
    <w:rsid w:val="7F1430D0"/>
    <w:rsid w:val="7F160BF6"/>
    <w:rsid w:val="7F685621"/>
    <w:rsid w:val="7F940609"/>
    <w:rsid w:val="7FF07699"/>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9" w:semiHidden="0" w:name="heading 2"/>
    <w:lsdException w:qFormat="1" w:unhideWhenUsed="0" w:uiPriority="0" w:semiHidden="0" w:name="heading 3"/>
    <w:lsdException w:qFormat="1" w:unhideWhenUsed="0" w:uiPriority="0" w:semiHidden="0"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nhideWhenUsed="0" w:uiPriority="39" w:semiHidden="0" w:name="toc 1"/>
    <w:lsdException w:qFormat="1" w:unhideWhenUsed="0" w:uiPriority="39" w:semiHidden="0" w:name="toc 2"/>
    <w:lsdException w:qFormat="1" w:uiPriority="39" w:semiHidden="0" w:name="toc 3"/>
    <w:lsdException w:qFormat="1" w:uiPriority="39" w:semiHidden="0" w:name="toc 4"/>
    <w:lsdException w:qFormat="1" w:uiPriority="39" w:semiHidden="0" w:name="toc 5"/>
    <w:lsdException w:qFormat="1" w:uiPriority="39" w:semiHidden="0" w:name="toc 6"/>
    <w:lsdException w:qFormat="1" w:uiPriority="39" w:semiHidden="0" w:name="toc 7"/>
    <w:lsdException w:qFormat="1" w:uiPriority="39" w:semiHidden="0" w:name="toc 8"/>
    <w:lsdException w:qFormat="1" w:uiPriority="39" w:semiHidden="0" w:name="toc 9"/>
    <w:lsdException w:qFormat="1" w:unhideWhenUsed="0" w:uiPriority="0" w:semiHidden="0" w:name="Normal Indent"/>
    <w:lsdException w:uiPriority="99" w:name="footnote text"/>
    <w:lsdException w:qFormat="1" w:uiPriority="99" w:semiHidden="0"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qFormat="1"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nhideWhenUsed="0" w:uiPriority="0" w:semiHidden="0" w:name="Body Text"/>
    <w:lsdException w:qFormat="1" w:unhideWhenUsed="0"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qFormat="1" w:unhideWhenUsed="0" w:uiPriority="0" w:semiHidden="0" w:name="Body Text First Indent 2"/>
    <w:lsdException w:uiPriority="99" w:name="Note Heading"/>
    <w:lsdException w:qFormat="1" w:unhideWhenUsed="0" w:uiPriority="0" w:semiHidden="0" w:name="Body Text 2"/>
    <w:lsdException w:uiPriority="99" w:name="Body Text 3"/>
    <w:lsdException w:uiPriority="99" w:name="Body Text Indent 2"/>
    <w:lsdException w:uiPriority="99" w:name="Body Text Indent 3"/>
    <w:lsdException w:uiPriority="99" w:name="Block Text"/>
    <w:lsdException w:qFormat="1" w:unhideWhenUsed="0" w:uiPriority="99" w:semiHidden="0" w:name="Hyperlink"/>
    <w:lsdException w:uiPriority="99" w:name="FollowedHyperlink"/>
    <w:lsdException w:qFormat="1" w:unhideWhenUsed="0" w:uiPriority="22" w:semiHidden="0" w:name="Strong"/>
    <w:lsdException w:qFormat="1" w:unhideWhenUsed="0" w:uiPriority="20" w:semiHidden="0" w:name="Emphasis"/>
    <w:lsdException w:qFormat="1" w:uiPriority="99" w:name="Document Map"/>
    <w:lsdException w:qFormat="1" w:unhideWhenUsed="0" w:uiPriority="0" w:semiHidden="0" w:name="Plain Text"/>
    <w:lsdException w:uiPriority="99" w:name="E-mail Signature"/>
    <w:lsdException w:qFormat="1" w:unhideWhenUsed="0"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qFormat="1"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59" w:semiHidden="0" w:name="Table Grid"/>
    <w:lsdException w:uiPriority="99" w:name="Table Theme"/>
    <w:lsdException w:qFormat="1" w:unhideWhenUsed="0" w:uiPriority="1"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autoRedefine/>
    <w:qFormat/>
    <w:uiPriority w:val="0"/>
    <w:pPr>
      <w:widowControl w:val="0"/>
      <w:jc w:val="both"/>
    </w:pPr>
    <w:rPr>
      <w:rFonts w:ascii="等线" w:hAnsi="等线" w:eastAsia="等线" w:cs="Times New Roman"/>
      <w:kern w:val="2"/>
      <w:sz w:val="21"/>
      <w:szCs w:val="22"/>
      <w:lang w:val="en-US" w:eastAsia="zh-CN" w:bidi="ar-SA"/>
    </w:rPr>
  </w:style>
  <w:style w:type="paragraph" w:styleId="3">
    <w:name w:val="heading 1"/>
    <w:basedOn w:val="1"/>
    <w:next w:val="1"/>
    <w:link w:val="40"/>
    <w:autoRedefine/>
    <w:qFormat/>
    <w:uiPriority w:val="0"/>
    <w:pPr>
      <w:keepNext/>
      <w:keepLines/>
      <w:spacing w:before="120" w:after="120"/>
      <w:jc w:val="center"/>
      <w:outlineLvl w:val="0"/>
    </w:pPr>
    <w:rPr>
      <w:rFonts w:ascii="Times New Roman" w:hAnsi="Times New Roman" w:eastAsia="宋体"/>
      <w:b/>
      <w:kern w:val="44"/>
      <w:sz w:val="24"/>
      <w:szCs w:val="20"/>
    </w:rPr>
  </w:style>
  <w:style w:type="paragraph" w:styleId="4">
    <w:name w:val="heading 2"/>
    <w:basedOn w:val="1"/>
    <w:next w:val="1"/>
    <w:link w:val="42"/>
    <w:unhideWhenUsed/>
    <w:qFormat/>
    <w:uiPriority w:val="9"/>
    <w:pPr>
      <w:keepNext/>
      <w:keepLines/>
      <w:spacing w:before="260" w:after="260" w:line="416" w:lineRule="auto"/>
      <w:jc w:val="center"/>
      <w:outlineLvl w:val="1"/>
    </w:pPr>
    <w:rPr>
      <w:rFonts w:asciiTheme="majorHAnsi" w:hAnsiTheme="majorHAnsi" w:eastAsiaTheme="majorEastAsia" w:cstheme="majorBidi"/>
      <w:b/>
      <w:bCs/>
      <w:sz w:val="32"/>
      <w:szCs w:val="32"/>
    </w:rPr>
  </w:style>
  <w:style w:type="paragraph" w:styleId="5">
    <w:name w:val="heading 3"/>
    <w:basedOn w:val="1"/>
    <w:next w:val="1"/>
    <w:autoRedefine/>
    <w:qFormat/>
    <w:uiPriority w:val="0"/>
    <w:pPr>
      <w:keepNext/>
      <w:keepLines/>
      <w:widowControl/>
      <w:tabs>
        <w:tab w:val="left" w:pos="720"/>
      </w:tabs>
      <w:spacing w:before="120" w:after="120" w:line="360" w:lineRule="auto"/>
      <w:ind w:left="720" w:hanging="720"/>
      <w:jc w:val="center"/>
      <w:outlineLvl w:val="2"/>
    </w:pPr>
    <w:rPr>
      <w:rFonts w:ascii="Times New Roman" w:hAnsi="Times New Roman"/>
      <w:b/>
      <w:sz w:val="28"/>
      <w:szCs w:val="24"/>
    </w:rPr>
  </w:style>
  <w:style w:type="paragraph" w:styleId="6">
    <w:name w:val="heading 4"/>
    <w:basedOn w:val="1"/>
    <w:next w:val="1"/>
    <w:autoRedefine/>
    <w:qFormat/>
    <w:uiPriority w:val="0"/>
    <w:pPr>
      <w:keepNext/>
      <w:widowControl/>
      <w:spacing w:line="460" w:lineRule="exact"/>
      <w:outlineLvl w:val="3"/>
    </w:pPr>
    <w:rPr>
      <w:rFonts w:ascii="Cambria" w:hAnsi="Cambria"/>
      <w:b/>
      <w:bCs/>
      <w:kern w:val="0"/>
      <w:sz w:val="28"/>
      <w:szCs w:val="28"/>
    </w:rPr>
  </w:style>
  <w:style w:type="character" w:default="1" w:styleId="29">
    <w:name w:val="Default Paragraph Font"/>
    <w:autoRedefine/>
    <w:semiHidden/>
    <w:unhideWhenUsed/>
    <w:qFormat/>
    <w:uiPriority w:val="1"/>
  </w:style>
  <w:style w:type="table" w:default="1" w:styleId="27">
    <w:name w:val="Normal Table"/>
    <w:autoRedefine/>
    <w:semiHidden/>
    <w:unhideWhenUsed/>
    <w:qFormat/>
    <w:uiPriority w:val="99"/>
    <w:tblPr>
      <w:tblCellMar>
        <w:top w:w="0" w:type="dxa"/>
        <w:left w:w="108" w:type="dxa"/>
        <w:bottom w:w="0" w:type="dxa"/>
        <w:right w:w="108" w:type="dxa"/>
      </w:tblCellMar>
    </w:tblPr>
  </w:style>
  <w:style w:type="paragraph" w:styleId="2">
    <w:name w:val="Balloon Text"/>
    <w:basedOn w:val="1"/>
    <w:link w:val="37"/>
    <w:autoRedefine/>
    <w:semiHidden/>
    <w:unhideWhenUsed/>
    <w:qFormat/>
    <w:uiPriority w:val="99"/>
    <w:rPr>
      <w:rFonts w:asciiTheme="minorHAnsi" w:hAnsiTheme="minorHAnsi" w:eastAsiaTheme="minorEastAsia" w:cstheme="minorBidi"/>
      <w:sz w:val="18"/>
      <w:szCs w:val="18"/>
    </w:rPr>
  </w:style>
  <w:style w:type="paragraph" w:styleId="7">
    <w:name w:val="toc 7"/>
    <w:basedOn w:val="1"/>
    <w:next w:val="1"/>
    <w:autoRedefine/>
    <w:unhideWhenUsed/>
    <w:qFormat/>
    <w:uiPriority w:val="39"/>
    <w:pPr>
      <w:ind w:left="1260"/>
      <w:jc w:val="left"/>
    </w:pPr>
    <w:rPr>
      <w:rFonts w:asciiTheme="minorHAnsi" w:hAnsiTheme="minorHAnsi" w:cstheme="minorHAnsi"/>
      <w:sz w:val="18"/>
      <w:szCs w:val="18"/>
    </w:rPr>
  </w:style>
  <w:style w:type="paragraph" w:styleId="8">
    <w:name w:val="Normal Indent"/>
    <w:basedOn w:val="1"/>
    <w:link w:val="43"/>
    <w:autoRedefine/>
    <w:qFormat/>
    <w:uiPriority w:val="0"/>
    <w:pPr>
      <w:ind w:firstLine="420"/>
    </w:pPr>
    <w:rPr>
      <w:rFonts w:ascii="Arial Unicode MS" w:hAnsi="Arial Unicode MS" w:eastAsia="仿宋_GB2312"/>
      <w:sz w:val="24"/>
      <w:szCs w:val="20"/>
    </w:rPr>
  </w:style>
  <w:style w:type="paragraph" w:styleId="9">
    <w:name w:val="Document Map"/>
    <w:basedOn w:val="1"/>
    <w:link w:val="41"/>
    <w:autoRedefine/>
    <w:semiHidden/>
    <w:unhideWhenUsed/>
    <w:qFormat/>
    <w:uiPriority w:val="99"/>
    <w:rPr>
      <w:rFonts w:ascii="宋体" w:eastAsia="宋体"/>
      <w:sz w:val="18"/>
      <w:szCs w:val="18"/>
    </w:rPr>
  </w:style>
  <w:style w:type="paragraph" w:styleId="10">
    <w:name w:val="annotation text"/>
    <w:basedOn w:val="1"/>
    <w:next w:val="11"/>
    <w:link w:val="51"/>
    <w:autoRedefine/>
    <w:unhideWhenUsed/>
    <w:qFormat/>
    <w:uiPriority w:val="99"/>
    <w:pPr>
      <w:jc w:val="left"/>
    </w:pPr>
  </w:style>
  <w:style w:type="paragraph" w:styleId="11">
    <w:name w:val="toc 5"/>
    <w:basedOn w:val="1"/>
    <w:next w:val="1"/>
    <w:autoRedefine/>
    <w:unhideWhenUsed/>
    <w:qFormat/>
    <w:uiPriority w:val="39"/>
    <w:pPr>
      <w:ind w:left="840"/>
      <w:jc w:val="left"/>
    </w:pPr>
    <w:rPr>
      <w:rFonts w:asciiTheme="minorHAnsi" w:hAnsiTheme="minorHAnsi" w:cstheme="minorHAnsi"/>
      <w:sz w:val="18"/>
      <w:szCs w:val="18"/>
    </w:rPr>
  </w:style>
  <w:style w:type="paragraph" w:styleId="12">
    <w:name w:val="Body Text"/>
    <w:basedOn w:val="1"/>
    <w:next w:val="1"/>
    <w:link w:val="39"/>
    <w:autoRedefine/>
    <w:qFormat/>
    <w:uiPriority w:val="0"/>
    <w:pPr>
      <w:widowControl/>
      <w:spacing w:after="120"/>
      <w:jc w:val="left"/>
    </w:pPr>
    <w:rPr>
      <w:rFonts w:ascii="Times New Roman" w:hAnsi="Times New Roman" w:eastAsia="宋体" w:cstheme="minorBidi"/>
    </w:rPr>
  </w:style>
  <w:style w:type="paragraph" w:styleId="13">
    <w:name w:val="Body Text Indent"/>
    <w:basedOn w:val="1"/>
    <w:autoRedefine/>
    <w:qFormat/>
    <w:uiPriority w:val="0"/>
    <w:pPr>
      <w:spacing w:line="440" w:lineRule="exact"/>
      <w:ind w:firstLine="560" w:firstLineChars="200"/>
    </w:pPr>
    <w:rPr>
      <w:rFonts w:ascii="Times New Roman" w:hAnsi="Times New Roman"/>
      <w:sz w:val="24"/>
      <w:szCs w:val="24"/>
    </w:rPr>
  </w:style>
  <w:style w:type="paragraph" w:styleId="14">
    <w:name w:val="toc 3"/>
    <w:basedOn w:val="1"/>
    <w:next w:val="1"/>
    <w:autoRedefine/>
    <w:unhideWhenUsed/>
    <w:qFormat/>
    <w:uiPriority w:val="39"/>
    <w:pPr>
      <w:ind w:left="420"/>
      <w:jc w:val="left"/>
    </w:pPr>
    <w:rPr>
      <w:rFonts w:asciiTheme="minorHAnsi" w:hAnsiTheme="minorHAnsi" w:cstheme="minorHAnsi"/>
      <w:i/>
      <w:iCs/>
      <w:sz w:val="20"/>
      <w:szCs w:val="20"/>
    </w:rPr>
  </w:style>
  <w:style w:type="paragraph" w:styleId="15">
    <w:name w:val="Plain Text"/>
    <w:basedOn w:val="1"/>
    <w:next w:val="1"/>
    <w:autoRedefine/>
    <w:qFormat/>
    <w:uiPriority w:val="0"/>
    <w:rPr>
      <w:rFonts w:ascii="宋体" w:hAnsi="Courier New"/>
    </w:rPr>
  </w:style>
  <w:style w:type="paragraph" w:styleId="16">
    <w:name w:val="toc 8"/>
    <w:basedOn w:val="1"/>
    <w:next w:val="1"/>
    <w:autoRedefine/>
    <w:unhideWhenUsed/>
    <w:qFormat/>
    <w:uiPriority w:val="39"/>
    <w:pPr>
      <w:ind w:left="1470"/>
      <w:jc w:val="left"/>
    </w:pPr>
    <w:rPr>
      <w:rFonts w:asciiTheme="minorHAnsi" w:hAnsiTheme="minorHAnsi" w:cstheme="minorHAnsi"/>
      <w:sz w:val="18"/>
      <w:szCs w:val="18"/>
    </w:rPr>
  </w:style>
  <w:style w:type="paragraph" w:styleId="17">
    <w:name w:val="footer"/>
    <w:basedOn w:val="1"/>
    <w:link w:val="36"/>
    <w:autoRedefine/>
    <w:unhideWhenUsed/>
    <w:qFormat/>
    <w:uiPriority w:val="99"/>
    <w:pPr>
      <w:tabs>
        <w:tab w:val="center" w:pos="4153"/>
        <w:tab w:val="right" w:pos="8306"/>
      </w:tabs>
      <w:snapToGrid w:val="0"/>
      <w:jc w:val="left"/>
    </w:pPr>
    <w:rPr>
      <w:rFonts w:asciiTheme="minorHAnsi" w:hAnsiTheme="minorHAnsi" w:eastAsiaTheme="minorEastAsia" w:cstheme="minorBidi"/>
      <w:sz w:val="18"/>
      <w:szCs w:val="18"/>
    </w:rPr>
  </w:style>
  <w:style w:type="paragraph" w:styleId="18">
    <w:name w:val="header"/>
    <w:basedOn w:val="1"/>
    <w:link w:val="35"/>
    <w:autoRedefine/>
    <w:unhideWhenUsed/>
    <w:qFormat/>
    <w:uiPriority w:val="99"/>
    <w:pPr>
      <w:pBdr>
        <w:bottom w:val="single" w:color="auto" w:sz="6" w:space="1"/>
      </w:pBdr>
      <w:tabs>
        <w:tab w:val="center" w:pos="4153"/>
        <w:tab w:val="right" w:pos="8306"/>
      </w:tabs>
      <w:snapToGrid w:val="0"/>
      <w:jc w:val="center"/>
    </w:pPr>
    <w:rPr>
      <w:rFonts w:asciiTheme="minorHAnsi" w:hAnsiTheme="minorHAnsi" w:eastAsiaTheme="minorEastAsia" w:cstheme="minorBidi"/>
      <w:sz w:val="18"/>
      <w:szCs w:val="18"/>
    </w:rPr>
  </w:style>
  <w:style w:type="paragraph" w:styleId="19">
    <w:name w:val="toc 1"/>
    <w:basedOn w:val="1"/>
    <w:next w:val="1"/>
    <w:autoRedefine/>
    <w:qFormat/>
    <w:uiPriority w:val="39"/>
    <w:pPr>
      <w:spacing w:before="120" w:after="120"/>
      <w:jc w:val="left"/>
    </w:pPr>
    <w:rPr>
      <w:rFonts w:asciiTheme="minorHAnsi" w:hAnsiTheme="minorHAnsi" w:cstheme="minorHAnsi"/>
      <w:b/>
      <w:bCs/>
      <w:caps/>
      <w:sz w:val="20"/>
      <w:szCs w:val="20"/>
    </w:rPr>
  </w:style>
  <w:style w:type="paragraph" w:styleId="20">
    <w:name w:val="toc 4"/>
    <w:basedOn w:val="1"/>
    <w:next w:val="1"/>
    <w:autoRedefine/>
    <w:unhideWhenUsed/>
    <w:qFormat/>
    <w:uiPriority w:val="39"/>
    <w:pPr>
      <w:ind w:left="630"/>
      <w:jc w:val="left"/>
    </w:pPr>
    <w:rPr>
      <w:rFonts w:asciiTheme="minorHAnsi" w:hAnsiTheme="minorHAnsi" w:cstheme="minorHAnsi"/>
      <w:sz w:val="18"/>
      <w:szCs w:val="18"/>
    </w:rPr>
  </w:style>
  <w:style w:type="paragraph" w:styleId="21">
    <w:name w:val="toc 6"/>
    <w:basedOn w:val="1"/>
    <w:next w:val="1"/>
    <w:autoRedefine/>
    <w:unhideWhenUsed/>
    <w:qFormat/>
    <w:uiPriority w:val="39"/>
    <w:pPr>
      <w:ind w:left="1050"/>
      <w:jc w:val="left"/>
    </w:pPr>
    <w:rPr>
      <w:rFonts w:asciiTheme="minorHAnsi" w:hAnsiTheme="minorHAnsi" w:cstheme="minorHAnsi"/>
      <w:sz w:val="18"/>
      <w:szCs w:val="18"/>
    </w:rPr>
  </w:style>
  <w:style w:type="paragraph" w:styleId="22">
    <w:name w:val="toc 2"/>
    <w:basedOn w:val="1"/>
    <w:next w:val="1"/>
    <w:autoRedefine/>
    <w:qFormat/>
    <w:uiPriority w:val="39"/>
    <w:pPr>
      <w:ind w:left="210"/>
      <w:jc w:val="left"/>
    </w:pPr>
    <w:rPr>
      <w:rFonts w:asciiTheme="minorHAnsi" w:hAnsiTheme="minorHAnsi" w:cstheme="minorHAnsi"/>
      <w:smallCaps/>
      <w:sz w:val="20"/>
      <w:szCs w:val="20"/>
    </w:rPr>
  </w:style>
  <w:style w:type="paragraph" w:styleId="23">
    <w:name w:val="toc 9"/>
    <w:basedOn w:val="1"/>
    <w:next w:val="1"/>
    <w:autoRedefine/>
    <w:unhideWhenUsed/>
    <w:qFormat/>
    <w:uiPriority w:val="39"/>
    <w:pPr>
      <w:ind w:left="1680"/>
      <w:jc w:val="left"/>
    </w:pPr>
    <w:rPr>
      <w:rFonts w:asciiTheme="minorHAnsi" w:hAnsiTheme="minorHAnsi" w:cstheme="minorHAnsi"/>
      <w:sz w:val="18"/>
      <w:szCs w:val="18"/>
    </w:rPr>
  </w:style>
  <w:style w:type="paragraph" w:styleId="24">
    <w:name w:val="Body Text 2"/>
    <w:basedOn w:val="1"/>
    <w:next w:val="12"/>
    <w:autoRedefine/>
    <w:qFormat/>
    <w:uiPriority w:val="0"/>
    <w:pPr>
      <w:adjustRightInd w:val="0"/>
      <w:spacing w:line="360" w:lineRule="atLeast"/>
      <w:ind w:firstLine="720"/>
      <w:textAlignment w:val="baseline"/>
    </w:pPr>
    <w:rPr>
      <w:rFonts w:ascii="Times New Roman" w:hAnsi="Times New Roman"/>
      <w:kern w:val="0"/>
      <w:sz w:val="24"/>
      <w:szCs w:val="24"/>
    </w:rPr>
  </w:style>
  <w:style w:type="paragraph" w:styleId="25">
    <w:name w:val="annotation subject"/>
    <w:basedOn w:val="10"/>
    <w:next w:val="10"/>
    <w:link w:val="52"/>
    <w:autoRedefine/>
    <w:semiHidden/>
    <w:unhideWhenUsed/>
    <w:qFormat/>
    <w:uiPriority w:val="99"/>
    <w:rPr>
      <w:b/>
      <w:bCs/>
    </w:rPr>
  </w:style>
  <w:style w:type="paragraph" w:styleId="26">
    <w:name w:val="Body Text First Indent 2"/>
    <w:basedOn w:val="13"/>
    <w:autoRedefine/>
    <w:qFormat/>
    <w:uiPriority w:val="0"/>
    <w:pPr>
      <w:ind w:firstLine="420" w:firstLineChars="200"/>
    </w:pPr>
    <w:rPr>
      <w:rFonts w:ascii="Calibri" w:hAnsi="Calibri"/>
      <w:szCs w:val="20"/>
    </w:rPr>
  </w:style>
  <w:style w:type="table" w:styleId="28">
    <w:name w:val="Table Grid"/>
    <w:basedOn w:val="27"/>
    <w:autoRedefine/>
    <w:qFormat/>
    <w:uiPriority w:val="59"/>
    <w:pPr>
      <w:widowControl w:val="0"/>
      <w:jc w:val="both"/>
    </w:pPr>
    <w:rPr>
      <w:rFonts w:ascii="Times New Roman" w:hAnsi="Times New Roman" w:eastAsia="宋体"/>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30">
    <w:name w:val="Strong"/>
    <w:basedOn w:val="29"/>
    <w:autoRedefine/>
    <w:qFormat/>
    <w:uiPriority w:val="22"/>
    <w:rPr>
      <w:b/>
    </w:rPr>
  </w:style>
  <w:style w:type="character" w:styleId="31">
    <w:name w:val="Hyperlink"/>
    <w:basedOn w:val="29"/>
    <w:autoRedefine/>
    <w:qFormat/>
    <w:uiPriority w:val="99"/>
    <w:rPr>
      <w:rFonts w:cs="Times New Roman"/>
      <w:color w:val="0000FF"/>
      <w:u w:val="single"/>
    </w:rPr>
  </w:style>
  <w:style w:type="character" w:styleId="32">
    <w:name w:val="annotation reference"/>
    <w:basedOn w:val="29"/>
    <w:autoRedefine/>
    <w:semiHidden/>
    <w:unhideWhenUsed/>
    <w:qFormat/>
    <w:uiPriority w:val="99"/>
    <w:rPr>
      <w:sz w:val="21"/>
      <w:szCs w:val="21"/>
    </w:rPr>
  </w:style>
  <w:style w:type="paragraph" w:styleId="33">
    <w:name w:val="No Spacing"/>
    <w:autoRedefine/>
    <w:qFormat/>
    <w:uiPriority w:val="1"/>
    <w:pPr>
      <w:widowControl w:val="0"/>
      <w:jc w:val="both"/>
    </w:pPr>
    <w:rPr>
      <w:rFonts w:ascii="Calibri" w:hAnsi="Calibri" w:eastAsia="宋体" w:cs="Times New Roman"/>
      <w:kern w:val="2"/>
      <w:sz w:val="21"/>
      <w:szCs w:val="22"/>
      <w:lang w:val="en-US" w:eastAsia="zh-CN" w:bidi="ar-SA"/>
    </w:rPr>
  </w:style>
  <w:style w:type="paragraph" w:customStyle="1" w:styleId="34">
    <w:name w:val="Default"/>
    <w:autoRedefine/>
    <w:qFormat/>
    <w:uiPriority w:val="0"/>
    <w:pPr>
      <w:widowControl w:val="0"/>
      <w:autoSpaceDE w:val="0"/>
      <w:autoSpaceDN w:val="0"/>
      <w:adjustRightInd w:val="0"/>
    </w:pPr>
    <w:rPr>
      <w:rFonts w:ascii="宋体" w:hAnsi="Times New Roman" w:eastAsia="宋体" w:cs="Times New Roman"/>
      <w:color w:val="000000"/>
      <w:sz w:val="24"/>
      <w:lang w:val="en-US" w:eastAsia="zh-CN" w:bidi="ar-SA"/>
    </w:rPr>
  </w:style>
  <w:style w:type="character" w:customStyle="1" w:styleId="35">
    <w:name w:val="页眉 字符"/>
    <w:basedOn w:val="29"/>
    <w:link w:val="18"/>
    <w:autoRedefine/>
    <w:qFormat/>
    <w:uiPriority w:val="99"/>
    <w:rPr>
      <w:sz w:val="18"/>
      <w:szCs w:val="18"/>
    </w:rPr>
  </w:style>
  <w:style w:type="character" w:customStyle="1" w:styleId="36">
    <w:name w:val="页脚 字符"/>
    <w:basedOn w:val="29"/>
    <w:link w:val="17"/>
    <w:autoRedefine/>
    <w:qFormat/>
    <w:uiPriority w:val="99"/>
    <w:rPr>
      <w:sz w:val="18"/>
      <w:szCs w:val="18"/>
    </w:rPr>
  </w:style>
  <w:style w:type="character" w:customStyle="1" w:styleId="37">
    <w:name w:val="批注框文本 字符"/>
    <w:basedOn w:val="29"/>
    <w:link w:val="2"/>
    <w:autoRedefine/>
    <w:semiHidden/>
    <w:qFormat/>
    <w:uiPriority w:val="99"/>
    <w:rPr>
      <w:sz w:val="18"/>
      <w:szCs w:val="18"/>
    </w:rPr>
  </w:style>
  <w:style w:type="character" w:customStyle="1" w:styleId="38">
    <w:name w:val="正文文本 Char"/>
    <w:autoRedefine/>
    <w:qFormat/>
    <w:uiPriority w:val="0"/>
    <w:rPr>
      <w:rFonts w:ascii="Times New Roman" w:hAnsi="Times New Roman" w:eastAsia="宋体"/>
    </w:rPr>
  </w:style>
  <w:style w:type="character" w:customStyle="1" w:styleId="39">
    <w:name w:val="正文文本 字符"/>
    <w:basedOn w:val="29"/>
    <w:link w:val="12"/>
    <w:autoRedefine/>
    <w:semiHidden/>
    <w:qFormat/>
    <w:uiPriority w:val="99"/>
    <w:rPr>
      <w:rFonts w:ascii="等线" w:hAnsi="等线" w:eastAsia="等线" w:cs="Times New Roman"/>
    </w:rPr>
  </w:style>
  <w:style w:type="character" w:customStyle="1" w:styleId="40">
    <w:name w:val="标题 1 字符"/>
    <w:basedOn w:val="29"/>
    <w:link w:val="3"/>
    <w:autoRedefine/>
    <w:qFormat/>
    <w:uiPriority w:val="0"/>
    <w:rPr>
      <w:rFonts w:ascii="Times New Roman" w:hAnsi="Times New Roman" w:eastAsia="宋体" w:cs="Times New Roman"/>
      <w:b/>
      <w:kern w:val="44"/>
      <w:sz w:val="24"/>
      <w:szCs w:val="20"/>
    </w:rPr>
  </w:style>
  <w:style w:type="character" w:customStyle="1" w:styleId="41">
    <w:name w:val="文档结构图 字符"/>
    <w:basedOn w:val="29"/>
    <w:link w:val="9"/>
    <w:autoRedefine/>
    <w:semiHidden/>
    <w:qFormat/>
    <w:uiPriority w:val="99"/>
    <w:rPr>
      <w:rFonts w:ascii="宋体" w:hAnsi="等线" w:eastAsia="宋体" w:cs="Times New Roman"/>
      <w:sz w:val="18"/>
      <w:szCs w:val="18"/>
    </w:rPr>
  </w:style>
  <w:style w:type="character" w:customStyle="1" w:styleId="42">
    <w:name w:val="标题 2 字符"/>
    <w:basedOn w:val="29"/>
    <w:link w:val="4"/>
    <w:autoRedefine/>
    <w:semiHidden/>
    <w:qFormat/>
    <w:uiPriority w:val="9"/>
    <w:rPr>
      <w:rFonts w:asciiTheme="majorHAnsi" w:hAnsiTheme="majorHAnsi" w:eastAsiaTheme="majorEastAsia" w:cstheme="majorBidi"/>
      <w:b/>
      <w:bCs/>
      <w:sz w:val="32"/>
      <w:szCs w:val="32"/>
    </w:rPr>
  </w:style>
  <w:style w:type="character" w:customStyle="1" w:styleId="43">
    <w:name w:val="正文缩进 字符"/>
    <w:link w:val="8"/>
    <w:autoRedefine/>
    <w:qFormat/>
    <w:locked/>
    <w:uiPriority w:val="0"/>
    <w:rPr>
      <w:rFonts w:ascii="Arial Unicode MS" w:hAnsi="Arial Unicode MS" w:eastAsia="仿宋_GB2312" w:cs="Times New Roman"/>
      <w:sz w:val="24"/>
      <w:szCs w:val="20"/>
    </w:rPr>
  </w:style>
  <w:style w:type="paragraph" w:customStyle="1" w:styleId="44">
    <w:name w:val="列出段落1"/>
    <w:basedOn w:val="1"/>
    <w:autoRedefine/>
    <w:qFormat/>
    <w:uiPriority w:val="34"/>
    <w:pPr>
      <w:ind w:firstLine="420" w:firstLineChars="200"/>
    </w:pPr>
    <w:rPr>
      <w:rFonts w:ascii="Times New Roman" w:hAnsi="Times New Roman" w:eastAsia="宋体"/>
      <w:szCs w:val="24"/>
    </w:rPr>
  </w:style>
  <w:style w:type="character" w:customStyle="1" w:styleId="45">
    <w:name w:val="font31"/>
    <w:basedOn w:val="29"/>
    <w:autoRedefine/>
    <w:qFormat/>
    <w:uiPriority w:val="0"/>
    <w:rPr>
      <w:rFonts w:hint="eastAsia" w:ascii="仿宋" w:hAnsi="仿宋" w:eastAsia="仿宋" w:cs="仿宋"/>
      <w:color w:val="000000"/>
      <w:sz w:val="28"/>
      <w:szCs w:val="28"/>
      <w:u w:val="none"/>
    </w:rPr>
  </w:style>
  <w:style w:type="paragraph" w:customStyle="1" w:styleId="46">
    <w:name w:val="正文2"/>
    <w:basedOn w:val="1"/>
    <w:autoRedefine/>
    <w:qFormat/>
    <w:uiPriority w:val="0"/>
    <w:rPr>
      <w:rFonts w:ascii="Times New Roman" w:hAnsi="Times New Roman" w:eastAsia="仿宋"/>
      <w:color w:val="000000"/>
      <w:szCs w:val="21"/>
    </w:rPr>
  </w:style>
  <w:style w:type="character" w:customStyle="1" w:styleId="47">
    <w:name w:val="NormalCharacter"/>
    <w:autoRedefine/>
    <w:qFormat/>
    <w:uiPriority w:val="0"/>
  </w:style>
  <w:style w:type="paragraph" w:customStyle="1" w:styleId="48">
    <w:name w:val="图"/>
    <w:basedOn w:val="1"/>
    <w:autoRedefine/>
    <w:qFormat/>
    <w:uiPriority w:val="0"/>
    <w:pPr>
      <w:keepNext/>
      <w:widowControl/>
      <w:adjustRightInd w:val="0"/>
      <w:spacing w:before="60" w:after="60" w:line="300" w:lineRule="auto"/>
      <w:jc w:val="center"/>
      <w:textAlignment w:val="center"/>
    </w:pPr>
    <w:rPr>
      <w:rFonts w:ascii="Times New Roman" w:hAnsi="Times New Roman" w:eastAsia="宋体"/>
      <w:snapToGrid w:val="0"/>
      <w:spacing w:val="20"/>
      <w:kern w:val="0"/>
      <w:sz w:val="24"/>
      <w:szCs w:val="20"/>
    </w:rPr>
  </w:style>
  <w:style w:type="paragraph" w:customStyle="1" w:styleId="49">
    <w:name w:val="*正文"/>
    <w:basedOn w:val="1"/>
    <w:autoRedefine/>
    <w:qFormat/>
    <w:uiPriority w:val="0"/>
    <w:pPr>
      <w:spacing w:line="360" w:lineRule="auto"/>
      <w:ind w:firstLine="200" w:firstLineChars="200"/>
    </w:pPr>
    <w:rPr>
      <w:rFonts w:ascii="宋体" w:hAnsi="宋体"/>
      <w:kern w:val="0"/>
      <w:sz w:val="22"/>
      <w:szCs w:val="24"/>
    </w:rPr>
  </w:style>
  <w:style w:type="paragraph" w:customStyle="1" w:styleId="50">
    <w:name w:val="Revision"/>
    <w:autoRedefine/>
    <w:hidden/>
    <w:semiHidden/>
    <w:qFormat/>
    <w:uiPriority w:val="99"/>
    <w:rPr>
      <w:rFonts w:ascii="等线" w:hAnsi="等线" w:eastAsia="等线" w:cs="Times New Roman"/>
      <w:kern w:val="2"/>
      <w:sz w:val="21"/>
      <w:szCs w:val="22"/>
      <w:lang w:val="en-US" w:eastAsia="zh-CN" w:bidi="ar-SA"/>
    </w:rPr>
  </w:style>
  <w:style w:type="character" w:customStyle="1" w:styleId="51">
    <w:name w:val="批注文字 字符"/>
    <w:basedOn w:val="29"/>
    <w:link w:val="10"/>
    <w:autoRedefine/>
    <w:qFormat/>
    <w:uiPriority w:val="99"/>
    <w:rPr>
      <w:rFonts w:eastAsia="等线"/>
      <w:kern w:val="2"/>
      <w:sz w:val="21"/>
      <w:szCs w:val="22"/>
    </w:rPr>
  </w:style>
  <w:style w:type="character" w:customStyle="1" w:styleId="52">
    <w:name w:val="批注主题 字符"/>
    <w:basedOn w:val="51"/>
    <w:link w:val="25"/>
    <w:autoRedefine/>
    <w:semiHidden/>
    <w:qFormat/>
    <w:uiPriority w:val="99"/>
    <w:rPr>
      <w:rFonts w:eastAsia="等线"/>
      <w:b/>
      <w:bCs/>
      <w:kern w:val="2"/>
      <w:sz w:val="21"/>
      <w:szCs w:val="22"/>
    </w:rPr>
  </w:style>
  <w:style w:type="paragraph" w:customStyle="1" w:styleId="53">
    <w:name w:val="AONormal"/>
    <w:qFormat/>
    <w:uiPriority w:val="0"/>
    <w:pPr>
      <w:autoSpaceDE w:val="0"/>
      <w:autoSpaceDN w:val="0"/>
      <w:adjustRightInd w:val="0"/>
      <w:spacing w:line="400" w:lineRule="exact"/>
      <w:ind w:firstLine="440" w:firstLineChars="200"/>
    </w:pPr>
    <w:rPr>
      <w:rFonts w:ascii="华文楷体" w:hAnsi="华文楷体" w:eastAsia="华文楷体" w:cs="华文楷体"/>
      <w:sz w:val="22"/>
      <w:szCs w:val="21"/>
      <w:lang w:val="en-US" w:eastAsia="zh-CN" w:bidi="ar-SA"/>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customXml" Target="../customXml/item1.xml"/><Relationship Id="rId7" Type="http://schemas.openxmlformats.org/officeDocument/2006/relationships/numbering" Target="numbering.xml"/><Relationship Id="rId6" Type="http://schemas.openxmlformats.org/officeDocument/2006/relationships/image" Target="media/image2.jpeg"/><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D9659F8-E070-4BF9-A53D-CE04971F12F3}">
  <ds:schemaRefs/>
</ds:datastoreItem>
</file>

<file path=docProps/app.xml><?xml version="1.0" encoding="utf-8"?>
<Properties xmlns="http://schemas.openxmlformats.org/officeDocument/2006/extended-properties" xmlns:vt="http://schemas.openxmlformats.org/officeDocument/2006/docPropsVTypes">
  <Template>Normal</Template>
  <Company>China</Company>
  <Pages>31</Pages>
  <Words>1941</Words>
  <Characters>2163</Characters>
  <Lines>643</Lines>
  <Paragraphs>181</Paragraphs>
  <TotalTime>0</TotalTime>
  <ScaleCrop>false</ScaleCrop>
  <LinksUpToDate>false</LinksUpToDate>
  <CharactersWithSpaces>2211</CharactersWithSpaces>
  <Application>WPS Office_12.1.0.23542_F1E327BC-269C-435d-A152-05C5408002CA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2021-04-08T02:48:00Z</dcterms:created>
  <dc:creator>PC</dc:creator>
  <cp:lastModifiedBy>X.X.X.X</cp:lastModifiedBy>
  <cp:lastPrinted>2025-04-23T01:13:00Z</cp:lastPrinted>
  <dcterms:modified xsi:type="dcterms:W3CDTF">2025-12-05T10:16:06Z</dcterms:modified>
  <cp:revision>269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2052-12.1.0.23542</vt:lpwstr>
  </property>
  <property fmtid="{D5CDD505-2E9C-101B-9397-08002B2CF9AE}" pid="3" name="ICV">
    <vt:lpwstr>2BF8D41148934606A0C00D1BBCC8CFA9_13</vt:lpwstr>
  </property>
  <property fmtid="{D5CDD505-2E9C-101B-9397-08002B2CF9AE}" pid="4" name="KSOTemplateDocerSaveRecord">
    <vt:lpwstr>eyJoZGlkIjoiMDZhZTFhMTA5MjQ4MDc2NzU2ZTMxY2MxY2RkYjhhNmMiLCJ1c2VySWQiOiI3MTgxNzQxNTcifQ==</vt:lpwstr>
  </property>
</Properties>
</file>